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DF" w:rsidRPr="00683ADF" w:rsidRDefault="000172FB" w:rsidP="00683ADF">
      <w:pPr>
        <w:shd w:val="clear" w:color="auto" w:fill="FFFFFF"/>
        <w:spacing w:after="270" w:line="240" w:lineRule="auto"/>
        <w:outlineLvl w:val="0"/>
        <w:rPr>
          <w:rFonts w:ascii="inherit" w:eastAsia="Times New Roman" w:hAnsi="inherit" w:cs="Helvetica"/>
          <w:b/>
          <w:bCs/>
          <w:color w:val="222222"/>
          <w:kern w:val="36"/>
          <w:sz w:val="53"/>
          <w:szCs w:val="53"/>
          <w:lang w:eastAsia="sv-SE"/>
        </w:rPr>
      </w:pPr>
      <w:r>
        <w:rPr>
          <w:rFonts w:ascii="inherit" w:eastAsia="Times New Roman" w:hAnsi="inherit" w:cs="Helvetica"/>
          <w:b/>
          <w:bCs/>
          <w:color w:val="222222"/>
          <w:kern w:val="36"/>
          <w:sz w:val="53"/>
          <w:szCs w:val="53"/>
          <w:lang w:eastAsia="sv-SE"/>
        </w:rPr>
        <w:t>FH – en dold dödlig sjukdom som få känner till</w:t>
      </w:r>
      <w:r w:rsidR="00683ADF" w:rsidRPr="00683ADF">
        <w:rPr>
          <w:rFonts w:ascii="inherit" w:eastAsia="Times New Roman" w:hAnsi="inherit" w:cs="Helvetica"/>
          <w:b/>
          <w:bCs/>
          <w:color w:val="222222"/>
          <w:kern w:val="36"/>
          <w:sz w:val="53"/>
          <w:szCs w:val="53"/>
          <w:lang w:eastAsia="sv-SE"/>
        </w:rPr>
        <w:t xml:space="preserve"> </w:t>
      </w:r>
    </w:p>
    <w:p w:rsidR="00683ADF" w:rsidRPr="00683ADF" w:rsidRDefault="00854525" w:rsidP="00683ADF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Helvetica"/>
          <w:b/>
          <w:bCs/>
          <w:color w:val="222222"/>
          <w:sz w:val="21"/>
          <w:szCs w:val="21"/>
          <w:lang w:eastAsia="sv-SE"/>
        </w:rPr>
      </w:pPr>
      <w:hyperlink r:id="rId6" w:history="1">
        <w:r w:rsidR="00683ADF" w:rsidRPr="00683ADF">
          <w:rPr>
            <w:rFonts w:ascii="inherit" w:eastAsia="Times New Roman" w:hAnsi="inherit" w:cs="Helvetica"/>
            <w:b/>
            <w:bCs/>
            <w:color w:val="3D9BBC"/>
            <w:sz w:val="21"/>
            <w:szCs w:val="21"/>
            <w:lang w:eastAsia="sv-SE"/>
          </w:rPr>
          <w:t>Pressmeddelande</w:t>
        </w:r>
      </w:hyperlink>
      <w:r w:rsidR="00683ADF">
        <w:rPr>
          <w:rFonts w:ascii="inherit" w:eastAsia="Times New Roman" w:hAnsi="inherit" w:cs="Helvetica"/>
          <w:b/>
          <w:bCs/>
          <w:color w:val="222222"/>
          <w:sz w:val="21"/>
          <w:szCs w:val="21"/>
          <w:lang w:eastAsia="sv-SE"/>
        </w:rPr>
        <w:t> </w:t>
      </w:r>
      <w:proofErr w:type="gramStart"/>
      <w:r w:rsidR="00683ADF">
        <w:rPr>
          <w:rFonts w:ascii="inherit" w:eastAsia="Times New Roman" w:hAnsi="inherit" w:cs="Helvetica"/>
          <w:b/>
          <w:bCs/>
          <w:color w:val="222222"/>
          <w:sz w:val="21"/>
          <w:szCs w:val="21"/>
          <w:lang w:eastAsia="sv-SE"/>
        </w:rPr>
        <w:t>•  2015</w:t>
      </w:r>
      <w:proofErr w:type="gramEnd"/>
      <w:r w:rsidR="00683ADF">
        <w:rPr>
          <w:rFonts w:ascii="inherit" w:eastAsia="Times New Roman" w:hAnsi="inherit" w:cs="Helvetica"/>
          <w:b/>
          <w:bCs/>
          <w:color w:val="222222"/>
          <w:sz w:val="21"/>
          <w:szCs w:val="21"/>
          <w:lang w:eastAsia="sv-SE"/>
        </w:rPr>
        <w:t xml:space="preserve">-06-30 </w:t>
      </w:r>
    </w:p>
    <w:p w:rsidR="001F7E4C" w:rsidRPr="001F7E4C" w:rsidRDefault="00683ADF" w:rsidP="000172FB">
      <w:pPr>
        <w:shd w:val="clear" w:color="auto" w:fill="FFFFFF"/>
        <w:spacing w:line="312" w:lineRule="auto"/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>Visby – 30</w:t>
      </w:r>
      <w:r w:rsidRPr="00683AD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 xml:space="preserve"> juni 2015</w:t>
      </w:r>
      <w:r w:rsidRPr="00683ADF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</w:t>
      </w:r>
      <w:proofErr w:type="gramStart"/>
      <w:r w:rsidR="001F7E4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–</w:t>
      </w:r>
      <w:r w:rsidR="000172FB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</w:t>
      </w:r>
      <w:r w:rsidR="001F7E4C" w:rsidRPr="000172FB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.</w:t>
      </w:r>
      <w:proofErr w:type="gramEnd"/>
      <w:r w:rsidR="001F7E4C" w:rsidRPr="000172FB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</w:t>
      </w:r>
      <w:r w:rsidR="001F7E4C" w:rsidRPr="001F7E4C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>FH</w:t>
      </w:r>
      <w:r w:rsidR="00141238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 xml:space="preserve"> - Familjär </w:t>
      </w:r>
      <w:proofErr w:type="spellStart"/>
      <w:r w:rsidR="00141238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>Hyperkolesterolemi</w:t>
      </w:r>
      <w:proofErr w:type="spellEnd"/>
      <w:r w:rsidR="00141238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 xml:space="preserve"> - </w:t>
      </w:r>
      <w:r w:rsidR="001F7E4C" w:rsidRPr="001F7E4C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 xml:space="preserve">är en underdiagnostiserad ärftlig och potentiellt dödlig sjukdom - lika vanlig som typ 1 diabetes men långt ifrån lika känd. Hur hittar vården patienterna, och hur kan vi ändra fokus från akutsjukvård till att förebygga </w:t>
      </w:r>
      <w:r w:rsidR="001F7E4C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 xml:space="preserve">komplikationer </w:t>
      </w:r>
      <w:r w:rsidR="001F7E4C" w:rsidRPr="001F7E4C">
        <w:rPr>
          <w:rFonts w:ascii="Helvetica" w:eastAsia="Times New Roman" w:hAnsi="Helvetica" w:cs="Helvetica"/>
          <w:b/>
          <w:color w:val="555555"/>
          <w:sz w:val="24"/>
          <w:szCs w:val="24"/>
          <w:lang w:eastAsia="sv-SE"/>
        </w:rPr>
        <w:t>och behandla denna sjukdom?</w:t>
      </w:r>
    </w:p>
    <w:p w:rsidR="001F7E4C" w:rsidRDefault="00732423" w:rsidP="000172FB">
      <w:pPr>
        <w:shd w:val="clear" w:color="auto" w:fill="FFFFFF"/>
        <w:spacing w:line="312" w:lineRule="auto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I Sverige uppskattas att det </w:t>
      </w:r>
      <w:r w:rsidRPr="000172FB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finns cirka 40 000 patienter med FH - lika många som patienter med typ 1 diabetes. </w:t>
      </w:r>
      <w:r w:rsidR="00A35BFA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Hur hittar vården</w:t>
      </w:r>
      <w:r w:rsidR="001F7E4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patienter som ofta inte vet om att det har denna sjukdom</w:t>
      </w:r>
      <w:r w:rsidR="00A35BFA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,</w:t>
      </w:r>
      <w:r w:rsidR="000172FB" w:rsidRPr="000172FB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och hur kan vi ändra fokus från akutsjukvård till att förebygga</w:t>
      </w:r>
      <w:r w:rsidR="001F7E4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komplikationer</w:t>
      </w:r>
      <w:r w:rsidR="000172FB" w:rsidRPr="000172FB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</w:t>
      </w:r>
      <w:r w:rsidR="001F7E4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och behandla </w:t>
      </w:r>
      <w:r w:rsidR="000172FB" w:rsidRPr="000172FB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denna sjuk</w:t>
      </w:r>
      <w:r w:rsidR="00A35BFA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dom? </w:t>
      </w:r>
    </w:p>
    <w:p w:rsidR="000172FB" w:rsidRPr="000172FB" w:rsidRDefault="00A35BFA" w:rsidP="000172FB">
      <w:pPr>
        <w:shd w:val="clear" w:color="auto" w:fill="FFFFFF"/>
        <w:spacing w:line="312" w:lineRule="auto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Det är vad dagens seminarium på Almedalen handlar om.</w:t>
      </w:r>
    </w:p>
    <w:p w:rsidR="00C545EC" w:rsidRDefault="000172FB" w:rsidP="000172FB">
      <w:pPr>
        <w:shd w:val="clear" w:color="auto" w:fill="FFFFFF"/>
        <w:spacing w:line="312" w:lineRule="auto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0172FB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Många patiente</w:t>
      </w:r>
      <w:r w:rsid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r som har FH vet inte om det eftersom</w:t>
      </w:r>
      <w:r w:rsidRPr="000172FB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det är en sjukdom som inte märks förrän det kanske är för sent</w:t>
      </w:r>
      <w:r w:rsidR="00455534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och </w:t>
      </w:r>
      <w:r w:rsidRPr="000172FB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patienten kommer in på akuten med till exempel e</w:t>
      </w:r>
      <w:r w:rsid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n hjärtinfarkt eller en stroke</w:t>
      </w:r>
      <w:r w:rsidR="00455534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. D</w:t>
      </w:r>
      <w:r w:rsid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etta faktum ger upphov till en rad viktiga frågor;</w:t>
      </w:r>
    </w:p>
    <w:p w:rsidR="00C545EC" w:rsidRDefault="000172FB" w:rsidP="00C545EC">
      <w:pPr>
        <w:pStyle w:val="ListParagraph"/>
        <w:numPr>
          <w:ilvl w:val="0"/>
          <w:numId w:val="2"/>
        </w:numPr>
        <w:shd w:val="clear" w:color="auto" w:fill="FFFFFF"/>
        <w:spacing w:line="312" w:lineRule="auto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Hur hittar vi patienter med FH och hur säkerställer vi att deras släktingar undersöks? </w:t>
      </w:r>
    </w:p>
    <w:p w:rsidR="00732423" w:rsidRDefault="000172FB" w:rsidP="00C545EC">
      <w:pPr>
        <w:pStyle w:val="ListParagraph"/>
        <w:numPr>
          <w:ilvl w:val="0"/>
          <w:numId w:val="2"/>
        </w:numPr>
        <w:shd w:val="clear" w:color="auto" w:fill="FFFFFF"/>
        <w:spacing w:line="312" w:lineRule="auto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Hur åstadkommer vi en likvärdig vård över hela landet?</w:t>
      </w:r>
    </w:p>
    <w:p w:rsidR="00C545EC" w:rsidRDefault="00732423" w:rsidP="00C545EC">
      <w:pPr>
        <w:pStyle w:val="ListParagraph"/>
        <w:numPr>
          <w:ilvl w:val="0"/>
          <w:numId w:val="2"/>
        </w:numPr>
        <w:shd w:val="clear" w:color="auto" w:fill="FFFFFF"/>
        <w:spacing w:line="312" w:lineRule="auto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Hur skapas en vårdkedja</w:t>
      </w:r>
      <w:r w:rsidR="000172FB" w:rsidRP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från </w:t>
      </w:r>
      <w:r w:rsidR="00455534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misstanke till diagnos och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behandling?</w:t>
      </w:r>
    </w:p>
    <w:p w:rsidR="00C545EC" w:rsidRDefault="000172FB" w:rsidP="00C545EC">
      <w:pPr>
        <w:shd w:val="clear" w:color="auto" w:fill="FFFFFF"/>
        <w:spacing w:line="312" w:lineRule="auto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Det finns </w:t>
      </w:r>
      <w:r w:rsidR="00455534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från och med i år </w:t>
      </w:r>
      <w:r w:rsidRP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nya nationella riktlinjer</w:t>
      </w:r>
      <w:r w:rsid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från Socialstyrelsen </w:t>
      </w:r>
      <w:r w:rsidRP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som beskriver att detta är en patientgrupp med ett stort behov. </w:t>
      </w:r>
    </w:p>
    <w:p w:rsidR="00C545EC" w:rsidRDefault="000172FB" w:rsidP="00C545EC">
      <w:pPr>
        <w:pStyle w:val="ListParagraph"/>
        <w:numPr>
          <w:ilvl w:val="0"/>
          <w:numId w:val="3"/>
        </w:numPr>
        <w:shd w:val="clear" w:color="auto" w:fill="FFFFFF"/>
        <w:spacing w:line="312" w:lineRule="auto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Hur omvandlas dessa riktlinjer</w:t>
      </w:r>
      <w:r w:rsid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i praktiken</w:t>
      </w:r>
      <w:r w:rsidRP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till regionala handlingsplaner och kompetenscentra? </w:t>
      </w:r>
    </w:p>
    <w:p w:rsidR="000172FB" w:rsidRPr="00C545EC" w:rsidRDefault="000172FB" w:rsidP="00C545EC">
      <w:pPr>
        <w:pStyle w:val="ListParagraph"/>
        <w:numPr>
          <w:ilvl w:val="0"/>
          <w:numId w:val="3"/>
        </w:numPr>
        <w:shd w:val="clear" w:color="auto" w:fill="FFFFFF"/>
        <w:spacing w:line="312" w:lineRule="auto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C545EC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Vilken roll ska primärvården ha? </w:t>
      </w:r>
    </w:p>
    <w:p w:rsidR="00C545EC" w:rsidRPr="00C545EC" w:rsidRDefault="00C545EC" w:rsidP="00C545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</w:pPr>
      <w:r w:rsidRPr="00C545EC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>Medverkande på dagens symposium</w:t>
      </w:r>
      <w:r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>:</w:t>
      </w:r>
    </w:p>
    <w:p w:rsidR="00C545EC" w:rsidRDefault="00C545EC" w:rsidP="00C545EC">
      <w:pPr>
        <w:shd w:val="clear" w:color="auto" w:fill="FFFFFF"/>
        <w:spacing w:after="0" w:line="312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</w:p>
    <w:p w:rsidR="00C545EC" w:rsidRDefault="000172FB" w:rsidP="00C545EC">
      <w:pPr>
        <w:shd w:val="clear" w:color="auto" w:fill="FFFFFF"/>
        <w:spacing w:after="0" w:line="312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C545EC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Lars-Erik Holm, Generaldirektö</w:t>
      </w:r>
      <w:r w:rsidR="00C545EC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r, Socialstyrelsen</w:t>
      </w:r>
    </w:p>
    <w:p w:rsidR="00C545EC" w:rsidRDefault="000172FB" w:rsidP="00C545EC">
      <w:pPr>
        <w:shd w:val="clear" w:color="auto" w:fill="FFFFFF"/>
        <w:spacing w:after="0" w:line="312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C545EC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Hans Karlsson,</w:t>
      </w:r>
      <w:r w:rsidR="00C545EC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 Direktör Vård och Omsorg, SKL</w:t>
      </w:r>
    </w:p>
    <w:p w:rsidR="00C545EC" w:rsidRDefault="000172FB" w:rsidP="00C545EC">
      <w:pPr>
        <w:shd w:val="clear" w:color="auto" w:fill="FFFFFF"/>
        <w:spacing w:after="0" w:line="312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C545EC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Ingrid Bengtsson-</w:t>
      </w:r>
      <w:proofErr w:type="spellStart"/>
      <w:r w:rsidRPr="00C545EC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Rijavec</w:t>
      </w:r>
      <w:proofErr w:type="spellEnd"/>
      <w:r w:rsidRPr="00C545EC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, Hälso- och sjukvårdsdirektör</w:t>
      </w:r>
      <w:r w:rsidR="00C545EC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, Region Skåne</w:t>
      </w:r>
    </w:p>
    <w:p w:rsidR="00C545EC" w:rsidRDefault="000172FB" w:rsidP="00C545EC">
      <w:pPr>
        <w:shd w:val="clear" w:color="auto" w:fill="FFFFFF"/>
        <w:spacing w:after="0" w:line="312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C545EC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Marie-Louise Forsberg-Fransson (S), RS Ordförande, Region Örebro. </w:t>
      </w:r>
    </w:p>
    <w:p w:rsidR="00C545EC" w:rsidRDefault="000172FB" w:rsidP="00C545EC">
      <w:pPr>
        <w:shd w:val="clear" w:color="auto" w:fill="FFFFFF"/>
        <w:spacing w:after="0" w:line="312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C545EC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lastRenderedPageBreak/>
        <w:t>Britt-</w:t>
      </w:r>
      <w:r w:rsidR="00C545EC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Marie Rosell, Patient</w:t>
      </w:r>
    </w:p>
    <w:p w:rsidR="00C545EC" w:rsidRDefault="000172FB" w:rsidP="00C545EC">
      <w:pPr>
        <w:shd w:val="clear" w:color="auto" w:fill="FFFFFF"/>
        <w:spacing w:after="0" w:line="312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 w:rsidRPr="00C545EC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Gunnar Karl</w:t>
      </w:r>
      <w:r w:rsidR="00C545EC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sson, Ordförande, FH – Sverige</w:t>
      </w:r>
    </w:p>
    <w:p w:rsidR="00665E85" w:rsidRDefault="00C545EC" w:rsidP="00C545EC">
      <w:pPr>
        <w:shd w:val="clear" w:color="auto" w:fill="FFFFFF"/>
        <w:spacing w:after="0" w:line="312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Bo Angelin </w:t>
      </w:r>
      <w:r w:rsidR="000172FB" w:rsidRPr="00141238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Professor </w:t>
      </w:r>
      <w:r w:rsidRPr="00141238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 xml:space="preserve">i </w:t>
      </w:r>
      <w:r w:rsidR="000172FB" w:rsidRPr="00141238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Internmedicin, Karolin</w:t>
      </w:r>
      <w:r w:rsidRPr="00141238"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  <w:t>ska institutet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</w:t>
      </w:r>
    </w:p>
    <w:p w:rsidR="00732423" w:rsidRDefault="00732423" w:rsidP="00665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</w:pPr>
    </w:p>
    <w:p w:rsidR="00683ADF" w:rsidRPr="00683ADF" w:rsidRDefault="00683ADF" w:rsidP="00665E8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Cs/>
          <w:color w:val="111111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>Om Sanofi och Almedalen</w:t>
      </w:r>
    </w:p>
    <w:p w:rsidR="00732423" w:rsidRPr="00683ADF" w:rsidRDefault="00732423" w:rsidP="00732423">
      <w:pPr>
        <w:shd w:val="clear" w:color="auto" w:fill="FFFFFF"/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Sanofi är för nionde året i rad i Visby under Almedalsveckan för att hålla seminarium. Sanofi har fokus på jämlik vård, patientmakt och innovationer. 2015 är inget undantag och i år uppmärksammas kroniska sjukdomar och familjär </w:t>
      </w:r>
      <w:proofErr w:type="spellStart"/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hyperkolesterolemi</w:t>
      </w:r>
      <w:proofErr w:type="spellEnd"/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.</w:t>
      </w:r>
    </w:p>
    <w:p w:rsidR="00683ADF" w:rsidRPr="00683ADF" w:rsidRDefault="00683ADF" w:rsidP="00683ADF">
      <w:pPr>
        <w:shd w:val="clear" w:color="auto" w:fill="FFFFFF"/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683AD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>Om Sanofi</w:t>
      </w:r>
    </w:p>
    <w:p w:rsidR="00683ADF" w:rsidRPr="00683ADF" w:rsidRDefault="00683ADF" w:rsidP="00683ADF">
      <w:pPr>
        <w:shd w:val="clear" w:color="auto" w:fill="FFFFFF"/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683ADF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Sanofi är ett ledande globalt läkemedelsföretag som identifierar, utvecklar och distribuerar behandlingslösningar som syftar till att förbättra människors liv. Sanofi är starka inom hälsa och sjukvård med de sju tillväxtplattformarna: diabetes, humanvaccin, innovativa läkemedel, patienthälsa, tillväxtm</w:t>
      </w:r>
      <w:r w:rsidR="00141238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arknader, djurhälsa och </w:t>
      </w:r>
      <w:proofErr w:type="spellStart"/>
      <w:r w:rsidRPr="00683ADF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Genzyme</w:t>
      </w:r>
      <w:proofErr w:type="spellEnd"/>
      <w:r w:rsidRPr="00683ADF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. Sanofi är börsnoterat i Paris (EURONEXT: SAN) och i New York (NYSE: SNY). </w:t>
      </w:r>
      <w:hyperlink r:id="rId7" w:history="1">
        <w:r w:rsidRPr="00683ADF">
          <w:rPr>
            <w:rFonts w:ascii="Helvetica" w:eastAsia="Times New Roman" w:hAnsi="Helvetica" w:cs="Helvetica"/>
            <w:color w:val="3D9BBC"/>
            <w:sz w:val="24"/>
            <w:szCs w:val="24"/>
            <w:lang w:eastAsia="sv-SE"/>
          </w:rPr>
          <w:t>www.sanofi.se</w:t>
        </w:r>
      </w:hyperlink>
    </w:p>
    <w:p w:rsidR="00683ADF" w:rsidRPr="00683ADF" w:rsidRDefault="00683ADF" w:rsidP="00683ADF">
      <w:pPr>
        <w:shd w:val="clear" w:color="auto" w:fill="FFFFFF"/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 w:rsidRPr="00683AD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sv-SE"/>
        </w:rPr>
        <w:t>Kontakt:</w:t>
      </w:r>
    </w:p>
    <w:p w:rsidR="00683ADF" w:rsidRPr="00683ADF" w:rsidRDefault="00854525" w:rsidP="00683ADF">
      <w:pPr>
        <w:shd w:val="clear" w:color="auto" w:fill="FFFFFF"/>
        <w:spacing w:after="270" w:line="360" w:lineRule="atLeast"/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Daniel Sandgren, Affärsområdeschef</w:t>
      </w:r>
      <w:r w:rsidR="00665E85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-</w:t>
      </w:r>
      <w:r w:rsidR="00BF5490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 xml:space="preserve"> Sanofi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br/>
        <w:t>08-634 50 2</w:t>
      </w:r>
      <w:bookmarkStart w:id="0" w:name="_GoBack"/>
      <w:bookmarkEnd w:id="0"/>
      <w:r w:rsidR="00BF5490">
        <w:rPr>
          <w:rFonts w:ascii="Helvetica" w:eastAsia="Times New Roman" w:hAnsi="Helvetica" w:cs="Helvetica"/>
          <w:color w:val="555555"/>
          <w:sz w:val="24"/>
          <w:szCs w:val="24"/>
          <w:lang w:eastAsia="sv-SE"/>
        </w:rPr>
        <w:t>7</w:t>
      </w:r>
    </w:p>
    <w:p w:rsidR="00683ADF" w:rsidRPr="00683ADF" w:rsidRDefault="00683ADF" w:rsidP="00683AD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sv-SE"/>
        </w:rPr>
      </w:pPr>
      <w:r w:rsidRPr="00683ADF">
        <w:rPr>
          <w:rFonts w:ascii="Helvetica" w:eastAsia="Times New Roman" w:hAnsi="Helvetica" w:cs="Helvetica"/>
          <w:color w:val="777777"/>
          <w:sz w:val="21"/>
          <w:szCs w:val="21"/>
          <w:lang w:eastAsia="sv-SE"/>
        </w:rPr>
        <w:t xml:space="preserve">Sanofi är ett ledande globalt läkemedelsföretag som identifierar, utvecklar och distribuerar behandlingslösningar som syftar till att förbättra människors liv. Sanofi inriktar sig på sju stora områden: diabetesbehandling, vacciner, innovativa läkemedel, sällsynta sjukdomar, egenvårdsprodukter, utvecklingsmarknader och veterinärmedicin. Sanofi är börsnoterat i Paris (EURONEXT: SAN) och i New York (NYSE: SNY). </w:t>
      </w:r>
      <w:hyperlink r:id="rId8" w:history="1">
        <w:r w:rsidRPr="00683ADF">
          <w:rPr>
            <w:rFonts w:ascii="Helvetica" w:eastAsia="Times New Roman" w:hAnsi="Helvetica" w:cs="Helvetica"/>
            <w:color w:val="3D9BBC"/>
            <w:sz w:val="21"/>
            <w:szCs w:val="21"/>
            <w:lang w:eastAsia="sv-SE"/>
          </w:rPr>
          <w:t>www.sanofi.se</w:t>
        </w:r>
      </w:hyperlink>
    </w:p>
    <w:p w:rsidR="009C4443" w:rsidRDefault="009C4443"/>
    <w:sectPr w:rsidR="009C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EEB"/>
    <w:multiLevelType w:val="hybridMultilevel"/>
    <w:tmpl w:val="C890D7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A4D32"/>
    <w:multiLevelType w:val="hybridMultilevel"/>
    <w:tmpl w:val="5BF06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C1527"/>
    <w:multiLevelType w:val="hybridMultilevel"/>
    <w:tmpl w:val="5C22E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DF"/>
    <w:rsid w:val="000172FB"/>
    <w:rsid w:val="00141238"/>
    <w:rsid w:val="001F7E4C"/>
    <w:rsid w:val="002945C1"/>
    <w:rsid w:val="002A0FA8"/>
    <w:rsid w:val="003D1F0E"/>
    <w:rsid w:val="00455534"/>
    <w:rsid w:val="00665E85"/>
    <w:rsid w:val="00683ADF"/>
    <w:rsid w:val="00732423"/>
    <w:rsid w:val="00854525"/>
    <w:rsid w:val="009C4443"/>
    <w:rsid w:val="00A35BFA"/>
    <w:rsid w:val="00BF5490"/>
    <w:rsid w:val="00C5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3ADF"/>
    <w:pPr>
      <w:spacing w:after="270" w:line="240" w:lineRule="auto"/>
      <w:outlineLvl w:val="0"/>
    </w:pPr>
    <w:rPr>
      <w:rFonts w:ascii="inherit" w:eastAsia="Times New Roman" w:hAnsi="inherit" w:cs="Times New Roman"/>
      <w:b/>
      <w:bCs/>
      <w:color w:val="222222"/>
      <w:kern w:val="36"/>
      <w:sz w:val="54"/>
      <w:szCs w:val="54"/>
      <w:lang w:eastAsia="sv-SE"/>
    </w:rPr>
  </w:style>
  <w:style w:type="paragraph" w:styleId="Heading4">
    <w:name w:val="heading 4"/>
    <w:basedOn w:val="Normal"/>
    <w:link w:val="Heading4Char"/>
    <w:uiPriority w:val="9"/>
    <w:qFormat/>
    <w:rsid w:val="00683ADF"/>
    <w:pPr>
      <w:spacing w:after="90" w:line="240" w:lineRule="auto"/>
      <w:outlineLvl w:val="3"/>
    </w:pPr>
    <w:rPr>
      <w:rFonts w:ascii="inherit" w:eastAsia="Times New Roman" w:hAnsi="inherit" w:cs="Times New Roman"/>
      <w:b/>
      <w:bCs/>
      <w:color w:val="222222"/>
      <w:sz w:val="21"/>
      <w:szCs w:val="21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ADF"/>
    <w:rPr>
      <w:rFonts w:ascii="inherit" w:eastAsia="Times New Roman" w:hAnsi="inherit" w:cs="Times New Roman"/>
      <w:b/>
      <w:bCs/>
      <w:color w:val="222222"/>
      <w:kern w:val="36"/>
      <w:sz w:val="54"/>
      <w:szCs w:val="54"/>
      <w:lang w:eastAsia="sv-SE"/>
    </w:rPr>
  </w:style>
  <w:style w:type="character" w:customStyle="1" w:styleId="Heading4Char">
    <w:name w:val="Heading 4 Char"/>
    <w:basedOn w:val="DefaultParagraphFont"/>
    <w:link w:val="Heading4"/>
    <w:uiPriority w:val="9"/>
    <w:rsid w:val="00683ADF"/>
    <w:rPr>
      <w:rFonts w:ascii="inherit" w:eastAsia="Times New Roman" w:hAnsi="inherit" w:cs="Times New Roman"/>
      <w:b/>
      <w:bCs/>
      <w:color w:val="222222"/>
      <w:sz w:val="21"/>
      <w:szCs w:val="21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683ADF"/>
    <w:rPr>
      <w:strike w:val="0"/>
      <w:dstrike w:val="0"/>
      <w:color w:val="3D9BBC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683ADF"/>
    <w:rPr>
      <w:i/>
      <w:iCs/>
    </w:rPr>
  </w:style>
  <w:style w:type="character" w:customStyle="1" w:styleId="release-type2">
    <w:name w:val="release-type2"/>
    <w:basedOn w:val="DefaultParagraphFont"/>
    <w:rsid w:val="00683ADF"/>
    <w:rPr>
      <w:b/>
      <w:bCs/>
      <w:color w:val="FFFFFF"/>
    </w:rPr>
  </w:style>
  <w:style w:type="paragraph" w:styleId="NormalWeb">
    <w:name w:val="Normal (Web)"/>
    <w:basedOn w:val="Normal"/>
    <w:uiPriority w:val="99"/>
    <w:semiHidden/>
    <w:unhideWhenUsed/>
    <w:rsid w:val="002945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3D1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3ADF"/>
    <w:pPr>
      <w:spacing w:after="270" w:line="240" w:lineRule="auto"/>
      <w:outlineLvl w:val="0"/>
    </w:pPr>
    <w:rPr>
      <w:rFonts w:ascii="inherit" w:eastAsia="Times New Roman" w:hAnsi="inherit" w:cs="Times New Roman"/>
      <w:b/>
      <w:bCs/>
      <w:color w:val="222222"/>
      <w:kern w:val="36"/>
      <w:sz w:val="54"/>
      <w:szCs w:val="54"/>
      <w:lang w:eastAsia="sv-SE"/>
    </w:rPr>
  </w:style>
  <w:style w:type="paragraph" w:styleId="Heading4">
    <w:name w:val="heading 4"/>
    <w:basedOn w:val="Normal"/>
    <w:link w:val="Heading4Char"/>
    <w:uiPriority w:val="9"/>
    <w:qFormat/>
    <w:rsid w:val="00683ADF"/>
    <w:pPr>
      <w:spacing w:after="90" w:line="240" w:lineRule="auto"/>
      <w:outlineLvl w:val="3"/>
    </w:pPr>
    <w:rPr>
      <w:rFonts w:ascii="inherit" w:eastAsia="Times New Roman" w:hAnsi="inherit" w:cs="Times New Roman"/>
      <w:b/>
      <w:bCs/>
      <w:color w:val="222222"/>
      <w:sz w:val="21"/>
      <w:szCs w:val="21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ADF"/>
    <w:rPr>
      <w:rFonts w:ascii="inherit" w:eastAsia="Times New Roman" w:hAnsi="inherit" w:cs="Times New Roman"/>
      <w:b/>
      <w:bCs/>
      <w:color w:val="222222"/>
      <w:kern w:val="36"/>
      <w:sz w:val="54"/>
      <w:szCs w:val="54"/>
      <w:lang w:eastAsia="sv-SE"/>
    </w:rPr>
  </w:style>
  <w:style w:type="character" w:customStyle="1" w:styleId="Heading4Char">
    <w:name w:val="Heading 4 Char"/>
    <w:basedOn w:val="DefaultParagraphFont"/>
    <w:link w:val="Heading4"/>
    <w:uiPriority w:val="9"/>
    <w:rsid w:val="00683ADF"/>
    <w:rPr>
      <w:rFonts w:ascii="inherit" w:eastAsia="Times New Roman" w:hAnsi="inherit" w:cs="Times New Roman"/>
      <w:b/>
      <w:bCs/>
      <w:color w:val="222222"/>
      <w:sz w:val="21"/>
      <w:szCs w:val="21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683ADF"/>
    <w:rPr>
      <w:strike w:val="0"/>
      <w:dstrike w:val="0"/>
      <w:color w:val="3D9BBC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683ADF"/>
    <w:rPr>
      <w:i/>
      <w:iCs/>
    </w:rPr>
  </w:style>
  <w:style w:type="character" w:customStyle="1" w:styleId="release-type2">
    <w:name w:val="release-type2"/>
    <w:basedOn w:val="DefaultParagraphFont"/>
    <w:rsid w:val="00683ADF"/>
    <w:rPr>
      <w:b/>
      <w:bCs/>
      <w:color w:val="FFFFFF"/>
    </w:rPr>
  </w:style>
  <w:style w:type="paragraph" w:styleId="NormalWeb">
    <w:name w:val="Normal (Web)"/>
    <w:basedOn w:val="Normal"/>
    <w:uiPriority w:val="99"/>
    <w:semiHidden/>
    <w:unhideWhenUsed/>
    <w:rsid w:val="002945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3D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18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5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391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1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625422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single" w:sz="6" w:space="15" w:color="E6E6E6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ofi-aventis.s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anofi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newsdesk.com/se/sanofi/pressreleas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Fransson, Bengt-Ivar PH/SE</dc:creator>
  <cp:lastModifiedBy>Fransson, Bengt-Ivar PH/SE</cp:lastModifiedBy>
  <cp:revision>2</cp:revision>
  <cp:lastPrinted>2015-06-26T13:13:00Z</cp:lastPrinted>
  <dcterms:created xsi:type="dcterms:W3CDTF">2015-06-26T12:54:00Z</dcterms:created>
  <dcterms:modified xsi:type="dcterms:W3CDTF">2015-06-29T13:08:00Z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-926593281</vt:i4>
  </property>
  <property fmtid="{D5CDD505-2E9C-101B-9397-08002B2CF9AE}" pid="3" name="_NewReviewCycle">
    <vt:lpwstr/>
  </property>
  <property fmtid="{D5CDD505-2E9C-101B-9397-08002B2CF9AE}" pid="4" name="_EmailSubject">
    <vt:lpwstr>Två pressmeddelanden - seminarie 1 klockan 12.00 tisdagen den 30/6 - seminarie 2 klockan 15.00 tisdagen den 30/6</vt:lpwstr>
  </property>
  <property fmtid="{D5CDD505-2E9C-101B-9397-08002B2CF9AE}" pid="5" name="_AuthorEmail">
    <vt:lpwstr>Bengt-Ivar.Fransson@sanofi.com</vt:lpwstr>
  </property>
  <property fmtid="{D5CDD505-2E9C-101B-9397-08002B2CF9AE}" pid="6" name="_AuthorEmailDisplayName">
    <vt:lpwstr>Fransson, Bengt-Ivar PH/SE</vt:lpwstr>
  </property>
  <property fmtid="{D5CDD505-2E9C-101B-9397-08002B2CF9AE}" pid="7" name="_PreviousAdHocReviewCycleID">
    <vt:i4>-31107247</vt:i4>
  </property>
</Properties>
</file>