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73E5" w14:textId="77777777" w:rsidR="00432EB0" w:rsidRPr="00E73B53" w:rsidRDefault="00432EB0" w:rsidP="00E73B53">
      <w:pPr>
        <w:spacing w:after="0" w:line="276" w:lineRule="auto"/>
        <w:ind w:right="14"/>
        <w:rPr>
          <w:rFonts w:ascii="Verdana" w:eastAsia="Verdana" w:hAnsi="Verdana" w:cs="Times New Roman"/>
          <w:b/>
          <w:sz w:val="18"/>
          <w:szCs w:val="18"/>
          <w:lang w:val="sv-SE"/>
        </w:rPr>
      </w:pPr>
      <w:bookmarkStart w:id="0" w:name="_GoBack"/>
      <w:bookmarkEnd w:id="0"/>
      <w:r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>Presskontakt Capgemini</w:t>
      </w:r>
      <w:r w:rsidR="00B33F8B">
        <w:rPr>
          <w:rFonts w:ascii="Verdana" w:eastAsia="Verdana" w:hAnsi="Verdana" w:cs="Times New Roman"/>
          <w:b/>
          <w:sz w:val="18"/>
          <w:szCs w:val="18"/>
          <w:lang w:val="sv-SE"/>
        </w:rPr>
        <w:t>:</w:t>
      </w:r>
      <w:r w:rsidR="00E73B53"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ab/>
      </w:r>
      <w:r w:rsidR="00E73B53"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ab/>
      </w:r>
      <w:r w:rsidR="00E73B53"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ab/>
      </w:r>
      <w:r w:rsidR="00E73B53"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ab/>
      </w:r>
      <w:r w:rsidR="00E73B53" w:rsidRPr="00E73B53">
        <w:rPr>
          <w:rFonts w:ascii="Verdana" w:eastAsia="Verdana" w:hAnsi="Verdana" w:cs="Times New Roman"/>
          <w:b/>
          <w:sz w:val="18"/>
          <w:szCs w:val="18"/>
          <w:lang w:val="sv-SE"/>
        </w:rPr>
        <w:tab/>
      </w:r>
      <w:r w:rsidR="00E73B53">
        <w:rPr>
          <w:rFonts w:ascii="Verdana" w:eastAsia="Verdana" w:hAnsi="Verdana" w:cs="Times New Roman"/>
          <w:b/>
          <w:sz w:val="18"/>
          <w:szCs w:val="18"/>
          <w:lang w:val="sv-SE"/>
        </w:rPr>
        <w:t xml:space="preserve">       </w:t>
      </w:r>
      <w:r w:rsidR="00B33F8B">
        <w:rPr>
          <w:rFonts w:ascii="Verdana" w:eastAsia="Verdana" w:hAnsi="Verdana" w:cs="Times New Roman"/>
          <w:b/>
          <w:sz w:val="18"/>
          <w:szCs w:val="18"/>
          <w:lang w:val="sv-SE"/>
        </w:rPr>
        <w:t xml:space="preserve"> Presskontakt </w:t>
      </w:r>
      <w:r w:rsidR="00E73B53" w:rsidRPr="00B33F8B">
        <w:rPr>
          <w:rFonts w:ascii="Verdana" w:eastAsia="MS Mincho" w:hAnsi="Verdana" w:cs="Arial"/>
          <w:b/>
          <w:bCs/>
          <w:sz w:val="18"/>
          <w:szCs w:val="18"/>
          <w:lang w:val="nb-NO" w:eastAsia="en-GB"/>
        </w:rPr>
        <w:t>BNP Paribas:</w:t>
      </w:r>
    </w:p>
    <w:p w14:paraId="08552237" w14:textId="77777777" w:rsidR="00432EB0" w:rsidRPr="00491E7E" w:rsidRDefault="00432EB0" w:rsidP="00E73B53">
      <w:pPr>
        <w:spacing w:after="0" w:line="276" w:lineRule="auto"/>
        <w:ind w:right="14"/>
        <w:rPr>
          <w:rFonts w:ascii="Verdana" w:eastAsia="Verdana" w:hAnsi="Verdana" w:cs="Times New Roman"/>
          <w:i/>
          <w:sz w:val="18"/>
          <w:szCs w:val="18"/>
          <w:lang w:val="en-US"/>
        </w:rPr>
      </w:pPr>
      <w:r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>Gunilla Resare</w:t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  <w:t xml:space="preserve">               </w:t>
      </w:r>
      <w:proofErr w:type="spellStart"/>
      <w:r w:rsidR="00E73B53" w:rsidRPr="00B33F8B">
        <w:rPr>
          <w:rFonts w:ascii="Verdana" w:eastAsia="MS Mincho" w:hAnsi="Verdana" w:cs="Arial"/>
          <w:i/>
          <w:sz w:val="18"/>
          <w:szCs w:val="18"/>
          <w:lang w:val="nb-NO" w:eastAsia="en-GB"/>
        </w:rPr>
        <w:t>Apoorva</w:t>
      </w:r>
      <w:proofErr w:type="spellEnd"/>
      <w:r w:rsidR="00E73B53" w:rsidRPr="00B33F8B">
        <w:rPr>
          <w:rFonts w:ascii="Verdana" w:eastAsia="MS Mincho" w:hAnsi="Verdana" w:cs="Arial"/>
          <w:i/>
          <w:sz w:val="18"/>
          <w:szCs w:val="18"/>
          <w:lang w:val="nb-NO" w:eastAsia="en-GB"/>
        </w:rPr>
        <w:t xml:space="preserve"> </w:t>
      </w:r>
      <w:proofErr w:type="spellStart"/>
      <w:r w:rsidR="00E73B53" w:rsidRPr="00B33F8B">
        <w:rPr>
          <w:rFonts w:ascii="Verdana" w:eastAsia="MS Mincho" w:hAnsi="Verdana" w:cs="Arial"/>
          <w:i/>
          <w:sz w:val="18"/>
          <w:szCs w:val="18"/>
          <w:lang w:val="nb-NO" w:eastAsia="en-GB"/>
        </w:rPr>
        <w:t>Dwivedi</w:t>
      </w:r>
      <w:proofErr w:type="spellEnd"/>
    </w:p>
    <w:p w14:paraId="450E3B92" w14:textId="77777777" w:rsidR="00432EB0" w:rsidRPr="00491E7E" w:rsidRDefault="00432EB0" w:rsidP="00E73B53">
      <w:pPr>
        <w:spacing w:after="0" w:line="276" w:lineRule="auto"/>
        <w:ind w:right="14"/>
        <w:rPr>
          <w:rFonts w:ascii="Verdana" w:eastAsia="Verdana" w:hAnsi="Verdana" w:cs="Times New Roman"/>
          <w:i/>
          <w:sz w:val="18"/>
          <w:szCs w:val="18"/>
          <w:lang w:val="en-US"/>
        </w:rPr>
      </w:pPr>
      <w:r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>Tel: + 47 450 025 42</w:t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</w:r>
      <w:r w:rsidR="00E73B53" w:rsidRPr="00491E7E">
        <w:rPr>
          <w:rFonts w:ascii="Verdana" w:eastAsia="Verdana" w:hAnsi="Verdana" w:cs="Times New Roman"/>
          <w:i/>
          <w:sz w:val="18"/>
          <w:szCs w:val="18"/>
          <w:lang w:val="en-US"/>
        </w:rPr>
        <w:tab/>
        <w:t xml:space="preserve">              </w:t>
      </w:r>
      <w:r w:rsidR="00E73B53" w:rsidRPr="00B33F8B">
        <w:rPr>
          <w:rFonts w:ascii="Verdana" w:eastAsia="MS Mincho" w:hAnsi="Verdana" w:cs="Arial"/>
          <w:i/>
          <w:sz w:val="18"/>
          <w:szCs w:val="18"/>
          <w:lang w:val="nb-NO" w:eastAsia="en-GB"/>
        </w:rPr>
        <w:t>Tel.: +32 (0)2 312 58 49</w:t>
      </w:r>
    </w:p>
    <w:p w14:paraId="4E103498" w14:textId="77777777" w:rsidR="00432EB0" w:rsidRPr="00432EB0" w:rsidRDefault="00432EB0" w:rsidP="00E73B53">
      <w:pPr>
        <w:spacing w:after="0" w:line="276" w:lineRule="auto"/>
        <w:ind w:right="14"/>
        <w:rPr>
          <w:rFonts w:ascii="Verdana" w:eastAsia="Verdana" w:hAnsi="Verdana" w:cs="Times New Roman"/>
          <w:i/>
          <w:sz w:val="18"/>
          <w:szCs w:val="18"/>
          <w:lang w:val="en-NZ"/>
        </w:rPr>
      </w:pPr>
      <w:r w:rsidRPr="00432EB0">
        <w:rPr>
          <w:rFonts w:ascii="Verdana" w:eastAsia="Verdana" w:hAnsi="Verdana" w:cs="Times New Roman"/>
          <w:i/>
          <w:sz w:val="18"/>
          <w:szCs w:val="18"/>
          <w:lang w:val="en-NZ"/>
        </w:rPr>
        <w:t xml:space="preserve">E-mail: </w:t>
      </w:r>
      <w:hyperlink r:id="rId8" w:history="1">
        <w:r w:rsidR="00E73B53" w:rsidRPr="005A096E">
          <w:rPr>
            <w:rStyle w:val="Hyperlink"/>
            <w:rFonts w:ascii="Verdana" w:eastAsia="Verdana" w:hAnsi="Verdana"/>
            <w:i/>
            <w:sz w:val="18"/>
            <w:szCs w:val="18"/>
            <w:lang w:val="en-NZ"/>
          </w:rPr>
          <w:t>gunilla.resare@capgemini.com</w:t>
        </w:r>
      </w:hyperlink>
      <w:r w:rsidR="00E73B53">
        <w:rPr>
          <w:rFonts w:ascii="Verdana" w:eastAsia="Verdana" w:hAnsi="Verdana" w:cs="Times New Roman"/>
          <w:i/>
          <w:sz w:val="18"/>
          <w:szCs w:val="18"/>
          <w:lang w:val="en-NZ"/>
        </w:rPr>
        <w:tab/>
      </w:r>
      <w:r w:rsidR="00E73B53">
        <w:rPr>
          <w:rFonts w:ascii="Verdana" w:eastAsia="Verdana" w:hAnsi="Verdana" w:cs="Times New Roman"/>
          <w:i/>
          <w:sz w:val="18"/>
          <w:szCs w:val="18"/>
          <w:lang w:val="en-NZ"/>
        </w:rPr>
        <w:tab/>
        <w:t xml:space="preserve">              </w:t>
      </w:r>
      <w:r w:rsidR="00E73B53">
        <w:rPr>
          <w:rFonts w:ascii="Verdana" w:eastAsia="MS Mincho" w:hAnsi="Verdana" w:cs="Arial"/>
          <w:i/>
          <w:kern w:val="2"/>
          <w:sz w:val="18"/>
          <w:szCs w:val="18"/>
          <w:lang w:val="en-US" w:eastAsia="en-GB"/>
        </w:rPr>
        <w:t xml:space="preserve">Email: </w:t>
      </w:r>
      <w:hyperlink r:id="rId9" w:history="1">
        <w:r w:rsidR="00E73B53">
          <w:rPr>
            <w:rStyle w:val="Hyperlink"/>
            <w:rFonts w:ascii="Verdana" w:eastAsia="MS Mincho" w:hAnsi="Verdana" w:cs="Arial"/>
            <w:i/>
            <w:kern w:val="2"/>
            <w:sz w:val="18"/>
            <w:szCs w:val="18"/>
            <w:lang w:val="en-US" w:eastAsia="en-GB"/>
          </w:rPr>
          <w:t>apoorva.dwivedi@bnpparibas.com</w:t>
        </w:r>
      </w:hyperlink>
    </w:p>
    <w:p w14:paraId="5EBE7BEA" w14:textId="77777777" w:rsidR="00694883" w:rsidRPr="00AC5A29" w:rsidRDefault="00694883" w:rsidP="007E2026">
      <w:pPr>
        <w:spacing w:before="26" w:after="26" w:line="276" w:lineRule="auto"/>
        <w:rPr>
          <w:rFonts w:ascii="Verdana" w:hAnsi="Verdana" w:cs="Arial"/>
          <w:b/>
          <w:lang w:val="fr-FR"/>
        </w:rPr>
      </w:pPr>
    </w:p>
    <w:p w14:paraId="4CA4B1E6" w14:textId="77777777" w:rsidR="00583097" w:rsidRPr="00F37951" w:rsidRDefault="00583097" w:rsidP="007E2026">
      <w:pPr>
        <w:spacing w:before="26" w:after="26" w:line="276" w:lineRule="auto"/>
        <w:jc w:val="center"/>
        <w:rPr>
          <w:rFonts w:ascii="Verdana" w:hAnsi="Verdana" w:cs="Arial"/>
          <w:b/>
          <w:sz w:val="20"/>
        </w:rPr>
      </w:pPr>
    </w:p>
    <w:p w14:paraId="6549A1FD" w14:textId="77777777" w:rsidR="001628A2" w:rsidRPr="00432EB0" w:rsidRDefault="001628A2" w:rsidP="007E2026">
      <w:pPr>
        <w:spacing w:before="26" w:after="26" w:line="276" w:lineRule="auto"/>
        <w:jc w:val="center"/>
        <w:rPr>
          <w:rFonts w:ascii="Verdana" w:hAnsi="Verdana" w:cs="Arial"/>
          <w:b/>
          <w:sz w:val="20"/>
          <w:lang w:val="sv-SE"/>
        </w:rPr>
      </w:pPr>
      <w:r w:rsidRPr="00432EB0">
        <w:rPr>
          <w:rFonts w:ascii="Verdana" w:hAnsi="Verdana" w:cs="Arial"/>
          <w:b/>
          <w:sz w:val="20"/>
          <w:lang w:val="sv-SE"/>
        </w:rPr>
        <w:t xml:space="preserve">World </w:t>
      </w:r>
      <w:r w:rsidR="0022530A" w:rsidRPr="00432EB0">
        <w:rPr>
          <w:rFonts w:ascii="Verdana" w:hAnsi="Verdana" w:cs="Arial"/>
          <w:b/>
          <w:sz w:val="20"/>
          <w:lang w:val="sv-SE"/>
        </w:rPr>
        <w:t>Payments</w:t>
      </w:r>
      <w:r w:rsidRPr="00432EB0">
        <w:rPr>
          <w:rFonts w:ascii="Verdana" w:hAnsi="Verdana" w:cs="Arial"/>
          <w:b/>
          <w:sz w:val="20"/>
          <w:lang w:val="sv-SE"/>
        </w:rPr>
        <w:t xml:space="preserve"> Report 2018: </w:t>
      </w:r>
      <w:r w:rsidR="00432EB0" w:rsidRPr="00432EB0">
        <w:rPr>
          <w:rFonts w:ascii="Verdana" w:hAnsi="Verdana" w:cs="Arial"/>
          <w:b/>
          <w:sz w:val="20"/>
          <w:lang w:val="sv-SE"/>
        </w:rPr>
        <w:br/>
        <w:t xml:space="preserve">Sverige </w:t>
      </w:r>
      <w:r w:rsidR="006C2DA4">
        <w:rPr>
          <w:rFonts w:ascii="Verdana" w:hAnsi="Verdana" w:cs="Arial"/>
          <w:b/>
          <w:sz w:val="20"/>
          <w:lang w:val="sv-SE"/>
        </w:rPr>
        <w:t>har nu</w:t>
      </w:r>
      <w:r w:rsidR="00432EB0" w:rsidRPr="00432EB0">
        <w:rPr>
          <w:rFonts w:ascii="Verdana" w:hAnsi="Verdana" w:cs="Arial"/>
          <w:b/>
          <w:sz w:val="20"/>
          <w:lang w:val="sv-SE"/>
        </w:rPr>
        <w:t xml:space="preserve"> flest kontantfria betalningar i världen per capita </w:t>
      </w:r>
    </w:p>
    <w:p w14:paraId="54D85428" w14:textId="77777777" w:rsidR="00EF7667" w:rsidRPr="00432EB0" w:rsidRDefault="00EF7667" w:rsidP="007E2026">
      <w:pPr>
        <w:spacing w:before="26" w:after="26" w:line="276" w:lineRule="auto"/>
        <w:jc w:val="center"/>
        <w:rPr>
          <w:rFonts w:ascii="Verdana" w:hAnsi="Verdana" w:cs="Arial"/>
          <w:b/>
          <w:lang w:val="sv-SE"/>
        </w:rPr>
      </w:pPr>
    </w:p>
    <w:p w14:paraId="0A2155EE" w14:textId="77777777" w:rsidR="00256CB7" w:rsidRDefault="00B11E4B" w:rsidP="00AC5A29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  <w:r w:rsidRPr="00B11E4B">
        <w:rPr>
          <w:rFonts w:ascii="Verdana" w:hAnsi="Verdana"/>
          <w:b/>
          <w:sz w:val="18"/>
          <w:szCs w:val="18"/>
          <w:lang w:val="sv-SE"/>
        </w:rPr>
        <w:t>Stockholm</w:t>
      </w:r>
      <w:r w:rsidR="00582D42" w:rsidRPr="00B11E4B">
        <w:rPr>
          <w:rFonts w:ascii="Verdana" w:hAnsi="Verdana"/>
          <w:b/>
          <w:sz w:val="18"/>
          <w:szCs w:val="18"/>
          <w:lang w:val="sv-SE"/>
        </w:rPr>
        <w:t>,</w:t>
      </w:r>
      <w:r w:rsidR="008948E6" w:rsidRPr="00B11E4B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E7715B">
        <w:rPr>
          <w:rFonts w:ascii="Verdana" w:hAnsi="Verdana"/>
          <w:b/>
          <w:sz w:val="18"/>
          <w:szCs w:val="18"/>
          <w:lang w:val="sv-SE"/>
        </w:rPr>
        <w:t>16 o</w:t>
      </w:r>
      <w:r w:rsidRPr="00B11E4B">
        <w:rPr>
          <w:rFonts w:ascii="Verdana" w:hAnsi="Verdana"/>
          <w:b/>
          <w:sz w:val="18"/>
          <w:szCs w:val="18"/>
          <w:lang w:val="sv-SE"/>
        </w:rPr>
        <w:t>k</w:t>
      </w:r>
      <w:r w:rsidR="00987114" w:rsidRPr="00B11E4B">
        <w:rPr>
          <w:rFonts w:ascii="Verdana" w:hAnsi="Verdana"/>
          <w:b/>
          <w:sz w:val="18"/>
          <w:szCs w:val="18"/>
          <w:lang w:val="sv-SE"/>
        </w:rPr>
        <w:t>tober</w:t>
      </w:r>
      <w:r w:rsidR="008948E6" w:rsidRPr="00B11E4B">
        <w:rPr>
          <w:rFonts w:ascii="Verdana" w:hAnsi="Verdana"/>
          <w:b/>
          <w:sz w:val="18"/>
          <w:szCs w:val="18"/>
          <w:lang w:val="sv-SE"/>
        </w:rPr>
        <w:t xml:space="preserve">, 2018 </w:t>
      </w:r>
      <w:r w:rsidRPr="00B11E4B">
        <w:rPr>
          <w:rFonts w:ascii="Verdana" w:hAnsi="Verdana"/>
          <w:b/>
          <w:sz w:val="18"/>
          <w:szCs w:val="18"/>
          <w:lang w:val="sv-SE"/>
        </w:rPr>
        <w:t>–</w:t>
      </w:r>
      <w:r w:rsidR="008948E6" w:rsidRPr="00B11E4B">
        <w:rPr>
          <w:rFonts w:ascii="Verdana" w:hAnsi="Verdana"/>
          <w:b/>
          <w:sz w:val="18"/>
          <w:szCs w:val="18"/>
          <w:lang w:val="sv-SE"/>
        </w:rPr>
        <w:t xml:space="preserve"> 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Digitala </w:t>
      </w:r>
      <w:r w:rsidR="00AC1181">
        <w:rPr>
          <w:rFonts w:ascii="Verdana" w:hAnsi="Verdana"/>
          <w:b/>
          <w:sz w:val="18"/>
          <w:szCs w:val="18"/>
          <w:lang w:val="sv-SE"/>
        </w:rPr>
        <w:t>transaktioner</w:t>
      </w:r>
      <w:r>
        <w:rPr>
          <w:rFonts w:ascii="Verdana" w:hAnsi="Verdana"/>
          <w:b/>
          <w:sz w:val="18"/>
          <w:szCs w:val="18"/>
          <w:lang w:val="sv-SE"/>
        </w:rPr>
        <w:t xml:space="preserve"> </w:t>
      </w:r>
      <w:r w:rsidRPr="00B11E4B">
        <w:rPr>
          <w:rFonts w:ascii="Verdana" w:hAnsi="Verdana"/>
          <w:b/>
          <w:sz w:val="18"/>
          <w:szCs w:val="18"/>
          <w:lang w:val="sv-SE"/>
        </w:rPr>
        <w:t>boom</w:t>
      </w:r>
      <w:r>
        <w:rPr>
          <w:rFonts w:ascii="Verdana" w:hAnsi="Verdana"/>
          <w:b/>
          <w:sz w:val="18"/>
          <w:szCs w:val="18"/>
          <w:lang w:val="sv-SE"/>
        </w:rPr>
        <w:t>ar globalt och Sverige går i bräschen</w:t>
      </w:r>
      <w:r w:rsidR="00B164B5">
        <w:rPr>
          <w:rFonts w:ascii="Verdana" w:hAnsi="Verdana"/>
          <w:b/>
          <w:sz w:val="18"/>
          <w:szCs w:val="18"/>
          <w:lang w:val="sv-SE"/>
        </w:rPr>
        <w:t>.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B164B5" w:rsidRPr="00B164B5">
        <w:rPr>
          <w:rFonts w:ascii="Verdana" w:hAnsi="Verdana"/>
          <w:b/>
          <w:sz w:val="18"/>
          <w:szCs w:val="18"/>
          <w:lang w:val="sv-SE"/>
        </w:rPr>
        <w:t xml:space="preserve">För första gången går Sverige om USA i antalet kontantlösa </w:t>
      </w:r>
      <w:r w:rsidR="00B164B5">
        <w:rPr>
          <w:rFonts w:ascii="Verdana" w:hAnsi="Verdana"/>
          <w:b/>
          <w:sz w:val="18"/>
          <w:szCs w:val="18"/>
          <w:lang w:val="sv-SE"/>
        </w:rPr>
        <w:t>betalningar</w:t>
      </w:r>
      <w:r w:rsidR="00B164B5" w:rsidRPr="00B164B5">
        <w:rPr>
          <w:rFonts w:ascii="Verdana" w:hAnsi="Verdana"/>
          <w:b/>
          <w:sz w:val="18"/>
          <w:szCs w:val="18"/>
          <w:lang w:val="sv-SE"/>
        </w:rPr>
        <w:t xml:space="preserve"> per capita</w:t>
      </w:r>
      <w:r w:rsidR="00B164B5">
        <w:rPr>
          <w:rFonts w:ascii="Verdana" w:hAnsi="Verdana"/>
          <w:b/>
          <w:sz w:val="18"/>
          <w:szCs w:val="18"/>
          <w:lang w:val="sv-SE"/>
        </w:rPr>
        <w:t xml:space="preserve">, 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enligt </w:t>
      </w:r>
      <w:r w:rsidR="00E73B53">
        <w:rPr>
          <w:rFonts w:ascii="Verdana" w:hAnsi="Verdana"/>
          <w:b/>
          <w:sz w:val="18"/>
          <w:szCs w:val="18"/>
          <w:lang w:val="sv-SE"/>
        </w:rPr>
        <w:t>World Payments Report 2018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 </w:t>
      </w:r>
      <w:r>
        <w:rPr>
          <w:rFonts w:ascii="Verdana" w:hAnsi="Verdana"/>
          <w:b/>
          <w:sz w:val="18"/>
          <w:szCs w:val="18"/>
          <w:lang w:val="sv-SE"/>
        </w:rPr>
        <w:t xml:space="preserve">som </w:t>
      </w:r>
      <w:r w:rsidR="00B164B5">
        <w:rPr>
          <w:rFonts w:ascii="Verdana" w:hAnsi="Verdana"/>
          <w:b/>
          <w:sz w:val="18"/>
          <w:szCs w:val="18"/>
          <w:lang w:val="sv-SE"/>
        </w:rPr>
        <w:t>släpps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 idag </w:t>
      </w:r>
      <w:r>
        <w:rPr>
          <w:rFonts w:ascii="Verdana" w:hAnsi="Verdana"/>
          <w:b/>
          <w:sz w:val="18"/>
          <w:szCs w:val="18"/>
          <w:lang w:val="sv-SE"/>
        </w:rPr>
        <w:t>av</w:t>
      </w:r>
      <w:r w:rsidRPr="00B11E4B">
        <w:rPr>
          <w:rFonts w:ascii="Verdana" w:hAnsi="Verdana"/>
          <w:b/>
          <w:sz w:val="18"/>
          <w:szCs w:val="18"/>
          <w:lang w:val="sv-SE"/>
        </w:rPr>
        <w:t xml:space="preserve"> </w:t>
      </w:r>
      <w:hyperlink r:id="rId10" w:history="1">
        <w:r w:rsidRPr="00930973">
          <w:rPr>
            <w:rStyle w:val="Hyperlink"/>
            <w:rFonts w:ascii="Verdana" w:hAnsi="Verdana" w:cstheme="minorBidi"/>
            <w:b/>
            <w:sz w:val="18"/>
            <w:szCs w:val="18"/>
            <w:lang w:val="sv-SE"/>
          </w:rPr>
          <w:t>Capgemini</w:t>
        </w:r>
      </w:hyperlink>
      <w:r w:rsidRPr="00B11E4B">
        <w:rPr>
          <w:rFonts w:ascii="Verdana" w:hAnsi="Verdana"/>
          <w:b/>
          <w:sz w:val="18"/>
          <w:szCs w:val="18"/>
          <w:lang w:val="sv-SE"/>
        </w:rPr>
        <w:t xml:space="preserve"> och </w:t>
      </w:r>
      <w:hyperlink r:id="rId11" w:history="1">
        <w:r w:rsidR="00930973" w:rsidRPr="00930973">
          <w:rPr>
            <w:rStyle w:val="Hyperlink"/>
            <w:rFonts w:ascii="Verdana" w:hAnsi="Verdana" w:cstheme="minorBidi"/>
            <w:b/>
            <w:sz w:val="18"/>
            <w:szCs w:val="18"/>
            <w:lang w:val="sv-SE"/>
          </w:rPr>
          <w:t>BNP Paribas</w:t>
        </w:r>
      </w:hyperlink>
      <w:r w:rsidRPr="00B11E4B">
        <w:rPr>
          <w:rFonts w:ascii="Verdana" w:hAnsi="Verdana"/>
          <w:b/>
          <w:sz w:val="18"/>
          <w:szCs w:val="18"/>
          <w:lang w:val="sv-SE"/>
        </w:rPr>
        <w:t>.</w:t>
      </w:r>
      <w:r w:rsidR="00E7715B">
        <w:rPr>
          <w:rFonts w:ascii="Verdana" w:hAnsi="Verdana"/>
          <w:b/>
          <w:sz w:val="18"/>
          <w:szCs w:val="18"/>
          <w:lang w:val="sv-SE"/>
        </w:rPr>
        <w:t xml:space="preserve"> </w:t>
      </w:r>
    </w:p>
    <w:p w14:paraId="3BEA454E" w14:textId="77777777" w:rsidR="00E73B53" w:rsidRDefault="00E73B53" w:rsidP="00256CB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2571A3DE" w14:textId="53EA95AE" w:rsidR="002E0137" w:rsidRDefault="00B164B5" w:rsidP="00256CB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>Den nya u</w:t>
      </w:r>
      <w:r w:rsidR="002E0137">
        <w:rPr>
          <w:rFonts w:ascii="Verdana" w:hAnsi="Verdana"/>
          <w:sz w:val="18"/>
          <w:szCs w:val="18"/>
          <w:lang w:val="sv-SE"/>
        </w:rPr>
        <w:t xml:space="preserve">ndersökningen visar att svenskar </w:t>
      </w:r>
      <w:r>
        <w:rPr>
          <w:rFonts w:ascii="Verdana" w:hAnsi="Verdana"/>
          <w:sz w:val="18"/>
          <w:szCs w:val="18"/>
          <w:lang w:val="sv-SE"/>
        </w:rPr>
        <w:t>i genomsnitt gör 461,5 transaktioner årligen per person</w:t>
      </w:r>
      <w:r w:rsidR="00120285">
        <w:rPr>
          <w:rFonts w:ascii="Verdana" w:hAnsi="Verdana"/>
          <w:sz w:val="18"/>
          <w:szCs w:val="18"/>
          <w:lang w:val="sv-SE"/>
        </w:rPr>
        <w:t xml:space="preserve"> (2016)</w:t>
      </w:r>
      <w:r>
        <w:rPr>
          <w:rFonts w:ascii="Verdana" w:hAnsi="Verdana"/>
          <w:sz w:val="18"/>
          <w:szCs w:val="18"/>
          <w:lang w:val="sv-SE"/>
        </w:rPr>
        <w:t>, en ökning med</w:t>
      </w:r>
      <w:r w:rsidR="00DA63AB">
        <w:rPr>
          <w:rFonts w:ascii="Verdana" w:hAnsi="Verdana"/>
          <w:sz w:val="18"/>
          <w:szCs w:val="18"/>
          <w:lang w:val="sv-SE"/>
        </w:rPr>
        <w:t xml:space="preserve"> 13,3 procent</w:t>
      </w:r>
      <w:r w:rsidR="002E0137">
        <w:rPr>
          <w:rFonts w:ascii="Verdana" w:hAnsi="Verdana"/>
          <w:sz w:val="18"/>
          <w:szCs w:val="18"/>
          <w:lang w:val="sv-SE"/>
        </w:rPr>
        <w:t xml:space="preserve">. I USA </w:t>
      </w:r>
      <w:r>
        <w:rPr>
          <w:rFonts w:ascii="Verdana" w:hAnsi="Verdana"/>
          <w:sz w:val="18"/>
          <w:szCs w:val="18"/>
          <w:lang w:val="sv-SE"/>
        </w:rPr>
        <w:t>har</w:t>
      </w:r>
      <w:r w:rsidR="002E0137">
        <w:rPr>
          <w:rFonts w:ascii="Verdana" w:hAnsi="Verdana"/>
          <w:sz w:val="18"/>
          <w:szCs w:val="18"/>
          <w:lang w:val="sv-SE"/>
        </w:rPr>
        <w:t xml:space="preserve"> man</w:t>
      </w:r>
      <w:r>
        <w:rPr>
          <w:rFonts w:ascii="Verdana" w:hAnsi="Verdana"/>
          <w:sz w:val="18"/>
          <w:szCs w:val="18"/>
          <w:lang w:val="sv-SE"/>
        </w:rPr>
        <w:t xml:space="preserve"> haft</w:t>
      </w:r>
      <w:r w:rsidR="002E0137">
        <w:rPr>
          <w:rFonts w:ascii="Verdana" w:hAnsi="Verdana"/>
          <w:sz w:val="18"/>
          <w:szCs w:val="18"/>
          <w:lang w:val="sv-SE"/>
        </w:rPr>
        <w:t xml:space="preserve"> en betydligt långsammare ökning på 5,2 procent, och </w:t>
      </w:r>
      <w:r>
        <w:rPr>
          <w:rFonts w:ascii="Verdana" w:hAnsi="Verdana"/>
          <w:sz w:val="18"/>
          <w:szCs w:val="18"/>
          <w:lang w:val="sv-SE"/>
        </w:rPr>
        <w:t xml:space="preserve">ett genomsnitt </w:t>
      </w:r>
      <w:r w:rsidR="002E0137">
        <w:rPr>
          <w:rFonts w:ascii="Verdana" w:hAnsi="Verdana"/>
          <w:sz w:val="18"/>
          <w:szCs w:val="18"/>
          <w:lang w:val="sv-SE"/>
        </w:rPr>
        <w:t xml:space="preserve">på 459,6 transaktioner per capita. </w:t>
      </w:r>
      <w:r w:rsidR="000E7BB9">
        <w:rPr>
          <w:rFonts w:ascii="Verdana" w:hAnsi="Verdana"/>
          <w:sz w:val="18"/>
          <w:szCs w:val="18"/>
          <w:lang w:val="sv-SE"/>
        </w:rPr>
        <w:t>Högt upp på</w:t>
      </w:r>
      <w:r w:rsidR="002E0137">
        <w:rPr>
          <w:rFonts w:ascii="Verdana" w:hAnsi="Verdana"/>
          <w:sz w:val="18"/>
          <w:szCs w:val="18"/>
          <w:lang w:val="sv-SE"/>
        </w:rPr>
        <w:t xml:space="preserve"> listan</w:t>
      </w:r>
      <w:r w:rsidR="000E7BB9">
        <w:rPr>
          <w:rFonts w:ascii="Verdana" w:hAnsi="Verdana"/>
          <w:sz w:val="18"/>
          <w:szCs w:val="18"/>
          <w:lang w:val="sv-SE"/>
        </w:rPr>
        <w:t xml:space="preserve"> </w:t>
      </w:r>
      <w:r>
        <w:rPr>
          <w:rFonts w:ascii="Verdana" w:hAnsi="Verdana"/>
          <w:sz w:val="18"/>
          <w:szCs w:val="18"/>
          <w:lang w:val="sv-SE"/>
        </w:rPr>
        <w:t>ligger</w:t>
      </w:r>
      <w:r w:rsidR="000E7BB9">
        <w:rPr>
          <w:rFonts w:ascii="Verdana" w:hAnsi="Verdana"/>
          <w:sz w:val="18"/>
          <w:szCs w:val="18"/>
          <w:lang w:val="sv-SE"/>
        </w:rPr>
        <w:t xml:space="preserve"> även</w:t>
      </w:r>
      <w:r w:rsidR="002E0137">
        <w:rPr>
          <w:rFonts w:ascii="Verdana" w:hAnsi="Verdana"/>
          <w:sz w:val="18"/>
          <w:szCs w:val="18"/>
          <w:lang w:val="sv-SE"/>
        </w:rPr>
        <w:t xml:space="preserve"> Sydkorea, Finland, Australien och Danmark</w:t>
      </w:r>
      <w:r w:rsidR="00E7715B" w:rsidRPr="00256CB7">
        <w:rPr>
          <w:rFonts w:ascii="Verdana" w:hAnsi="Verdana"/>
          <w:sz w:val="18"/>
          <w:szCs w:val="18"/>
          <w:lang w:val="sv-SE"/>
        </w:rPr>
        <w:t xml:space="preserve">. </w:t>
      </w:r>
      <w:r w:rsidR="000E7BB9">
        <w:rPr>
          <w:rFonts w:ascii="Verdana" w:hAnsi="Verdana"/>
          <w:sz w:val="18"/>
          <w:szCs w:val="18"/>
          <w:lang w:val="sv-SE"/>
        </w:rPr>
        <w:t xml:space="preserve">Såväl Sydkorea som Australien förväntas </w:t>
      </w:r>
      <w:r>
        <w:rPr>
          <w:rFonts w:ascii="Verdana" w:hAnsi="Verdana"/>
          <w:sz w:val="18"/>
          <w:szCs w:val="18"/>
          <w:lang w:val="sv-SE"/>
        </w:rPr>
        <w:t xml:space="preserve">också </w:t>
      </w:r>
      <w:r w:rsidR="000E7BB9">
        <w:rPr>
          <w:rFonts w:ascii="Verdana" w:hAnsi="Verdana"/>
          <w:sz w:val="18"/>
          <w:szCs w:val="18"/>
          <w:lang w:val="sv-SE"/>
        </w:rPr>
        <w:t xml:space="preserve">gå om USA inom de närmaste ett till tre åren enligt rapporten. </w:t>
      </w:r>
    </w:p>
    <w:p w14:paraId="13A85005" w14:textId="77777777" w:rsidR="002E0137" w:rsidRDefault="002E0137" w:rsidP="00256CB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3B129786" w14:textId="77777777" w:rsidR="00256CB7" w:rsidRPr="00256CB7" w:rsidRDefault="00256CB7" w:rsidP="00256CB7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  <w:r w:rsidRPr="00947905">
        <w:rPr>
          <w:rFonts w:ascii="Verdana" w:hAnsi="Verdana"/>
          <w:sz w:val="18"/>
          <w:szCs w:val="18"/>
          <w:lang w:val="sv-SE"/>
        </w:rPr>
        <w:t>Pascal Olin, betalnings- och e-handelsexpert på Capgemini</w:t>
      </w:r>
      <w:r>
        <w:rPr>
          <w:rFonts w:ascii="Verdana" w:hAnsi="Verdana"/>
          <w:sz w:val="18"/>
          <w:szCs w:val="18"/>
          <w:lang w:val="sv-SE"/>
        </w:rPr>
        <w:t xml:space="preserve">, är inte överraskad av </w:t>
      </w:r>
      <w:r w:rsidR="006C2DA4">
        <w:rPr>
          <w:rFonts w:ascii="Verdana" w:hAnsi="Verdana"/>
          <w:sz w:val="18"/>
          <w:szCs w:val="18"/>
          <w:lang w:val="sv-SE"/>
        </w:rPr>
        <w:t>att se Sverige överst på listan</w:t>
      </w:r>
      <w:r>
        <w:rPr>
          <w:rFonts w:ascii="Verdana" w:hAnsi="Verdana"/>
          <w:sz w:val="18"/>
          <w:szCs w:val="18"/>
          <w:lang w:val="sv-SE"/>
        </w:rPr>
        <w:t xml:space="preserve">. </w:t>
      </w:r>
    </w:p>
    <w:p w14:paraId="534BC300" w14:textId="77777777" w:rsidR="00256CB7" w:rsidRDefault="00256CB7" w:rsidP="00AC5A29">
      <w:pPr>
        <w:spacing w:after="0" w:line="312" w:lineRule="auto"/>
        <w:jc w:val="both"/>
        <w:rPr>
          <w:rFonts w:ascii="Verdana" w:eastAsia="Times New Roman" w:hAnsi="Verdana" w:cs="Verdana"/>
          <w:i/>
          <w:sz w:val="18"/>
          <w:szCs w:val="18"/>
          <w:lang w:val="sv-SE"/>
        </w:rPr>
      </w:pPr>
    </w:p>
    <w:p w14:paraId="1C84B03E" w14:textId="77777777" w:rsidR="00947905" w:rsidRDefault="00947905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947905">
        <w:rPr>
          <w:rFonts w:ascii="Verdana" w:eastAsia="Times New Roman" w:hAnsi="Verdana" w:cs="Verdana"/>
          <w:i/>
          <w:sz w:val="18"/>
          <w:szCs w:val="18"/>
          <w:lang w:val="sv-SE"/>
        </w:rPr>
        <w:t xml:space="preserve">– </w:t>
      </w:r>
      <w:r w:rsidR="00256CB7">
        <w:rPr>
          <w:rFonts w:ascii="Verdana" w:hAnsi="Verdana"/>
          <w:i/>
          <w:sz w:val="18"/>
          <w:szCs w:val="18"/>
          <w:lang w:val="sv-SE"/>
        </w:rPr>
        <w:t>Det här</w:t>
      </w:r>
      <w:r w:rsidRPr="00947905">
        <w:rPr>
          <w:rFonts w:ascii="Verdana" w:hAnsi="Verdana"/>
          <w:i/>
          <w:sz w:val="18"/>
          <w:szCs w:val="18"/>
          <w:lang w:val="sv-SE"/>
        </w:rPr>
        <w:t xml:space="preserve"> är</w:t>
      </w:r>
      <w:r w:rsidR="00930973">
        <w:rPr>
          <w:rFonts w:ascii="Verdana" w:hAnsi="Verdana"/>
          <w:i/>
          <w:sz w:val="18"/>
          <w:szCs w:val="18"/>
          <w:lang w:val="sv-SE"/>
        </w:rPr>
        <w:t xml:space="preserve"> resultatet av</w:t>
      </w:r>
      <w:r w:rsidRPr="00947905">
        <w:rPr>
          <w:rFonts w:ascii="Verdana" w:hAnsi="Verdana"/>
          <w:i/>
          <w:sz w:val="18"/>
          <w:szCs w:val="18"/>
          <w:lang w:val="sv-SE"/>
        </w:rPr>
        <w:t xml:space="preserve"> en trend som vi sett</w:t>
      </w:r>
      <w:r w:rsidR="00930973">
        <w:rPr>
          <w:rFonts w:ascii="Verdana" w:hAnsi="Verdana"/>
          <w:i/>
          <w:sz w:val="18"/>
          <w:szCs w:val="18"/>
          <w:lang w:val="sv-SE"/>
        </w:rPr>
        <w:t xml:space="preserve"> länge</w:t>
      </w:r>
      <w:r w:rsidRPr="00947905">
        <w:rPr>
          <w:rFonts w:ascii="Verdana" w:hAnsi="Verdana"/>
          <w:i/>
          <w:sz w:val="18"/>
          <w:szCs w:val="18"/>
          <w:lang w:val="sv-SE"/>
        </w:rPr>
        <w:t xml:space="preserve"> i Sverige. </w:t>
      </w:r>
      <w:r w:rsidR="00182D62">
        <w:rPr>
          <w:rFonts w:ascii="Verdana" w:hAnsi="Verdana"/>
          <w:i/>
          <w:sz w:val="18"/>
          <w:szCs w:val="18"/>
          <w:lang w:val="sv-SE"/>
        </w:rPr>
        <w:t xml:space="preserve">Vi </w:t>
      </w:r>
      <w:r w:rsidR="001F2A57">
        <w:rPr>
          <w:rFonts w:ascii="Verdana" w:hAnsi="Verdana"/>
          <w:i/>
          <w:sz w:val="18"/>
          <w:szCs w:val="18"/>
          <w:lang w:val="sv-SE"/>
        </w:rPr>
        <w:t xml:space="preserve">svenskar </w:t>
      </w:r>
      <w:r w:rsidR="00182D62">
        <w:rPr>
          <w:rFonts w:ascii="Verdana" w:hAnsi="Verdana"/>
          <w:i/>
          <w:sz w:val="18"/>
          <w:szCs w:val="18"/>
          <w:lang w:val="sv-SE"/>
        </w:rPr>
        <w:t>är te</w:t>
      </w:r>
      <w:r w:rsidR="001F2A57">
        <w:rPr>
          <w:rFonts w:ascii="Verdana" w:hAnsi="Verdana"/>
          <w:i/>
          <w:sz w:val="18"/>
          <w:szCs w:val="18"/>
          <w:lang w:val="sv-SE"/>
        </w:rPr>
        <w:t>kniskt kunniga</w:t>
      </w:r>
      <w:r w:rsidR="00A37764">
        <w:rPr>
          <w:rFonts w:ascii="Verdana" w:hAnsi="Verdana"/>
          <w:i/>
          <w:sz w:val="18"/>
          <w:szCs w:val="18"/>
          <w:lang w:val="sv-SE"/>
        </w:rPr>
        <w:t xml:space="preserve"> och i</w:t>
      </w:r>
      <w:r w:rsidR="00A37764" w:rsidRPr="00947905">
        <w:rPr>
          <w:rFonts w:ascii="Verdana" w:hAnsi="Verdana"/>
          <w:i/>
          <w:sz w:val="18"/>
          <w:szCs w:val="18"/>
          <w:lang w:val="sv-SE"/>
        </w:rPr>
        <w:t xml:space="preserve">dag kan </w:t>
      </w:r>
      <w:r w:rsidR="00A37764">
        <w:rPr>
          <w:rFonts w:ascii="Verdana" w:hAnsi="Verdana"/>
          <w:i/>
          <w:sz w:val="18"/>
          <w:szCs w:val="18"/>
          <w:lang w:val="sv-SE"/>
        </w:rPr>
        <w:t>vi</w:t>
      </w:r>
      <w:r w:rsidR="00A37764" w:rsidRPr="00947905">
        <w:rPr>
          <w:rFonts w:ascii="Verdana" w:hAnsi="Verdana"/>
          <w:i/>
          <w:sz w:val="18"/>
          <w:szCs w:val="18"/>
          <w:lang w:val="sv-SE"/>
        </w:rPr>
        <w:t xml:space="preserve"> köpa </w:t>
      </w:r>
      <w:r w:rsidR="00A37764">
        <w:rPr>
          <w:rFonts w:ascii="Verdana" w:hAnsi="Verdana"/>
          <w:i/>
          <w:sz w:val="18"/>
          <w:szCs w:val="18"/>
          <w:lang w:val="sv-SE"/>
        </w:rPr>
        <w:t xml:space="preserve">i stort sett </w:t>
      </w:r>
      <w:r w:rsidR="00A37764" w:rsidRPr="00947905">
        <w:rPr>
          <w:rFonts w:ascii="Verdana" w:hAnsi="Verdana"/>
          <w:i/>
          <w:sz w:val="18"/>
          <w:szCs w:val="18"/>
          <w:lang w:val="sv-SE"/>
        </w:rPr>
        <w:t>vad som helst på kort</w:t>
      </w:r>
      <w:r w:rsidR="00A37764">
        <w:rPr>
          <w:rFonts w:ascii="Verdana" w:hAnsi="Verdana"/>
          <w:i/>
          <w:sz w:val="18"/>
          <w:szCs w:val="18"/>
          <w:lang w:val="sv-SE"/>
        </w:rPr>
        <w:t xml:space="preserve"> eller mobilen,</w:t>
      </w:r>
      <w:r w:rsidR="001F2A57">
        <w:rPr>
          <w:rFonts w:ascii="Verdana" w:hAnsi="Verdana"/>
          <w:i/>
          <w:sz w:val="18"/>
          <w:szCs w:val="18"/>
          <w:lang w:val="sv-SE"/>
        </w:rPr>
        <w:t xml:space="preserve"> vi har</w:t>
      </w:r>
      <w:r w:rsidR="00A37764">
        <w:rPr>
          <w:rFonts w:ascii="Verdana" w:hAnsi="Verdana"/>
          <w:i/>
          <w:sz w:val="18"/>
          <w:szCs w:val="18"/>
          <w:lang w:val="sv-SE"/>
        </w:rPr>
        <w:t xml:space="preserve"> dessutom</w:t>
      </w:r>
      <w:r w:rsidR="001F2A57">
        <w:rPr>
          <w:rFonts w:ascii="Verdana" w:hAnsi="Verdana"/>
          <w:i/>
          <w:sz w:val="18"/>
          <w:szCs w:val="18"/>
          <w:lang w:val="sv-SE"/>
        </w:rPr>
        <w:t xml:space="preserve"> en centralbank som pratar om</w:t>
      </w:r>
      <w:r w:rsidR="00F536B7">
        <w:rPr>
          <w:rFonts w:ascii="Verdana" w:hAnsi="Verdana"/>
          <w:i/>
          <w:sz w:val="18"/>
          <w:szCs w:val="18"/>
          <w:lang w:val="sv-SE"/>
        </w:rPr>
        <w:t xml:space="preserve"> en</w:t>
      </w:r>
      <w:r w:rsidR="001F2A57">
        <w:rPr>
          <w:rFonts w:ascii="Verdana" w:hAnsi="Verdana"/>
          <w:i/>
          <w:sz w:val="18"/>
          <w:szCs w:val="18"/>
          <w:lang w:val="sv-SE"/>
        </w:rPr>
        <w:t xml:space="preserve"> e-valut</w:t>
      </w:r>
      <w:r w:rsidR="00F536B7">
        <w:rPr>
          <w:rFonts w:ascii="Verdana" w:hAnsi="Verdana"/>
          <w:i/>
          <w:sz w:val="18"/>
          <w:szCs w:val="18"/>
          <w:lang w:val="sv-SE"/>
        </w:rPr>
        <w:t>a</w:t>
      </w:r>
      <w:r w:rsidR="001F2A57">
        <w:rPr>
          <w:rFonts w:ascii="Verdana" w:hAnsi="Verdana"/>
          <w:i/>
          <w:sz w:val="18"/>
          <w:szCs w:val="18"/>
          <w:lang w:val="sv-SE"/>
        </w:rPr>
        <w:t>,</w:t>
      </w:r>
      <w:r w:rsidR="00182D62">
        <w:rPr>
          <w:rFonts w:ascii="Verdana" w:hAnsi="Verdana"/>
          <w:i/>
          <w:sz w:val="18"/>
          <w:szCs w:val="18"/>
          <w:lang w:val="sv-SE"/>
        </w:rPr>
        <w:t xml:space="preserve"> </w:t>
      </w:r>
      <w:r w:rsidR="00256CB7">
        <w:rPr>
          <w:rFonts w:ascii="Verdana" w:hAnsi="Verdana"/>
          <w:i/>
          <w:sz w:val="18"/>
          <w:szCs w:val="18"/>
          <w:lang w:val="sv-SE"/>
        </w:rPr>
        <w:t>,</w:t>
      </w:r>
      <w:r>
        <w:rPr>
          <w:rFonts w:ascii="Verdana" w:hAnsi="Verdana"/>
          <w:sz w:val="18"/>
          <w:szCs w:val="18"/>
          <w:lang w:val="sv-SE"/>
        </w:rPr>
        <w:t xml:space="preserve"> säger </w:t>
      </w:r>
      <w:r w:rsidRPr="00947905">
        <w:rPr>
          <w:rFonts w:ascii="Verdana" w:hAnsi="Verdana"/>
          <w:sz w:val="18"/>
          <w:szCs w:val="18"/>
          <w:lang w:val="sv-SE"/>
        </w:rPr>
        <w:t>Pascal Olin</w:t>
      </w:r>
      <w:r>
        <w:rPr>
          <w:rFonts w:ascii="Verdana" w:hAnsi="Verdana"/>
          <w:sz w:val="18"/>
          <w:szCs w:val="18"/>
          <w:lang w:val="sv-SE"/>
        </w:rPr>
        <w:t>.</w:t>
      </w:r>
    </w:p>
    <w:p w14:paraId="2969FAD0" w14:textId="77777777" w:rsidR="00947905" w:rsidRDefault="00947905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61C7D18E" w14:textId="77777777" w:rsidR="001F2A57" w:rsidRDefault="00F536B7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>Fintech, företag</w:t>
      </w:r>
      <w:r w:rsidR="001F2A57" w:rsidRPr="00256CB7">
        <w:rPr>
          <w:rFonts w:ascii="Verdana" w:hAnsi="Verdana"/>
          <w:sz w:val="18"/>
          <w:szCs w:val="18"/>
          <w:lang w:val="sv-SE"/>
        </w:rPr>
        <w:t xml:space="preserve"> och banker som välkomnar innovativ teknik anses </w:t>
      </w:r>
      <w:r w:rsidR="007F3EF9">
        <w:rPr>
          <w:rFonts w:ascii="Verdana" w:hAnsi="Verdana"/>
          <w:sz w:val="18"/>
          <w:szCs w:val="18"/>
          <w:lang w:val="sv-SE"/>
        </w:rPr>
        <w:t xml:space="preserve">i rapporten </w:t>
      </w:r>
      <w:r w:rsidR="001F2A57" w:rsidRPr="00256CB7">
        <w:rPr>
          <w:rFonts w:ascii="Verdana" w:hAnsi="Verdana"/>
          <w:sz w:val="18"/>
          <w:szCs w:val="18"/>
          <w:lang w:val="sv-SE"/>
        </w:rPr>
        <w:t>vara några av anledningarna till den svenska topplaceringen.</w:t>
      </w:r>
    </w:p>
    <w:p w14:paraId="49BF262D" w14:textId="77777777" w:rsidR="001F2A57" w:rsidRDefault="001F2A57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45287446" w14:textId="77777777" w:rsidR="001F2A57" w:rsidRDefault="001F2A57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947905">
        <w:rPr>
          <w:rFonts w:ascii="Verdana" w:eastAsia="Times New Roman" w:hAnsi="Verdana" w:cs="Verdana"/>
          <w:i/>
          <w:sz w:val="18"/>
          <w:szCs w:val="18"/>
          <w:lang w:val="sv-SE"/>
        </w:rPr>
        <w:t xml:space="preserve">– </w:t>
      </w:r>
      <w:r>
        <w:rPr>
          <w:rFonts w:ascii="Verdana" w:hAnsi="Verdana"/>
          <w:i/>
          <w:sz w:val="18"/>
          <w:szCs w:val="18"/>
          <w:lang w:val="sv-SE"/>
        </w:rPr>
        <w:t>Den mobila betaltjänsten Swish är en</w:t>
      </w:r>
      <w:r w:rsidR="00DD2B94">
        <w:rPr>
          <w:rFonts w:ascii="Verdana" w:hAnsi="Verdana"/>
          <w:i/>
          <w:sz w:val="18"/>
          <w:szCs w:val="18"/>
          <w:lang w:val="sv-SE"/>
        </w:rPr>
        <w:t xml:space="preserve"> tidig</w:t>
      </w:r>
      <w:r>
        <w:rPr>
          <w:rFonts w:ascii="Verdana" w:hAnsi="Verdana"/>
          <w:i/>
          <w:sz w:val="18"/>
          <w:szCs w:val="18"/>
          <w:lang w:val="sv-SE"/>
        </w:rPr>
        <w:t xml:space="preserve"> svensk innovation som gjort enorm succé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 </w:t>
      </w:r>
      <w:r w:rsidR="000858B4">
        <w:rPr>
          <w:rFonts w:ascii="Verdana" w:hAnsi="Verdana"/>
          <w:i/>
          <w:sz w:val="18"/>
          <w:szCs w:val="18"/>
          <w:lang w:val="sv-SE"/>
        </w:rPr>
        <w:t xml:space="preserve">och </w:t>
      </w:r>
      <w:r w:rsidR="00D378CE">
        <w:rPr>
          <w:rFonts w:ascii="Verdana" w:hAnsi="Verdana"/>
          <w:i/>
          <w:sz w:val="18"/>
          <w:szCs w:val="18"/>
          <w:lang w:val="sv-SE"/>
        </w:rPr>
        <w:t>där antalat transaktioner stadigt ökar</w:t>
      </w:r>
      <w:r w:rsidR="00B33F8B">
        <w:rPr>
          <w:rFonts w:ascii="Verdana" w:hAnsi="Verdana"/>
          <w:i/>
          <w:sz w:val="18"/>
          <w:szCs w:val="18"/>
          <w:lang w:val="sv-SE"/>
        </w:rPr>
        <w:t xml:space="preserve"> </w:t>
      </w:r>
      <w:r>
        <w:rPr>
          <w:rFonts w:ascii="Verdana" w:hAnsi="Verdana"/>
          <w:i/>
          <w:sz w:val="18"/>
          <w:szCs w:val="18"/>
          <w:lang w:val="sv-SE"/>
        </w:rPr>
        <w:t>och</w:t>
      </w:r>
      <w:r w:rsidR="00B21A57">
        <w:rPr>
          <w:rFonts w:ascii="Verdana" w:hAnsi="Verdana"/>
          <w:i/>
          <w:sz w:val="18"/>
          <w:szCs w:val="18"/>
          <w:lang w:val="sv-SE"/>
        </w:rPr>
        <w:t xml:space="preserve"> är en faktor som gjort att</w:t>
      </w:r>
      <w:r w:rsidR="0001376D">
        <w:rPr>
          <w:rFonts w:ascii="Verdana" w:hAnsi="Verdana"/>
          <w:i/>
          <w:sz w:val="18"/>
          <w:szCs w:val="18"/>
          <w:lang w:val="sv-SE"/>
        </w:rPr>
        <w:t xml:space="preserve"> exempelvis</w:t>
      </w:r>
      <w:r w:rsidR="00B21A57">
        <w:rPr>
          <w:rFonts w:ascii="Verdana" w:hAnsi="Verdana"/>
          <w:i/>
          <w:sz w:val="18"/>
          <w:szCs w:val="18"/>
          <w:lang w:val="sv-SE"/>
        </w:rPr>
        <w:t xml:space="preserve"> </w:t>
      </w:r>
      <w:r>
        <w:rPr>
          <w:rFonts w:ascii="Verdana" w:hAnsi="Verdana"/>
          <w:i/>
          <w:sz w:val="18"/>
          <w:szCs w:val="18"/>
          <w:lang w:val="sv-SE"/>
        </w:rPr>
        <w:t xml:space="preserve">Apple Pay 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inte fått något fäste i </w:t>
      </w:r>
      <w:r>
        <w:rPr>
          <w:rFonts w:ascii="Verdana" w:hAnsi="Verdana"/>
          <w:i/>
          <w:sz w:val="18"/>
          <w:szCs w:val="18"/>
          <w:lang w:val="sv-SE"/>
        </w:rPr>
        <w:t>Sverige</w:t>
      </w:r>
      <w:r w:rsidR="00A37764">
        <w:rPr>
          <w:rFonts w:ascii="Verdana" w:hAnsi="Verdana"/>
          <w:i/>
          <w:sz w:val="18"/>
          <w:szCs w:val="18"/>
          <w:lang w:val="sv-SE"/>
        </w:rPr>
        <w:t xml:space="preserve"> än</w:t>
      </w:r>
      <w:r>
        <w:rPr>
          <w:rFonts w:ascii="Verdana" w:hAnsi="Verdana"/>
          <w:i/>
          <w:sz w:val="18"/>
          <w:szCs w:val="18"/>
          <w:lang w:val="sv-SE"/>
        </w:rPr>
        <w:t xml:space="preserve">. 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Dessutom har vi </w:t>
      </w:r>
      <w:r w:rsidR="000858B4">
        <w:rPr>
          <w:rFonts w:ascii="Verdana" w:hAnsi="Verdana"/>
          <w:i/>
          <w:sz w:val="18"/>
          <w:szCs w:val="18"/>
          <w:lang w:val="sv-SE"/>
        </w:rPr>
        <w:t>fler</w:t>
      </w:r>
      <w:r w:rsidR="00623DF5">
        <w:rPr>
          <w:rFonts w:ascii="Verdana" w:hAnsi="Verdana"/>
          <w:i/>
          <w:sz w:val="18"/>
          <w:szCs w:val="18"/>
          <w:lang w:val="sv-SE"/>
        </w:rPr>
        <w:t>talet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 </w:t>
      </w:r>
      <w:r w:rsidR="000858B4">
        <w:rPr>
          <w:rFonts w:ascii="Verdana" w:hAnsi="Verdana"/>
          <w:i/>
          <w:sz w:val="18"/>
          <w:szCs w:val="18"/>
          <w:lang w:val="sv-SE"/>
        </w:rPr>
        <w:t xml:space="preserve">svenska 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betalningsföretag i </w:t>
      </w:r>
      <w:r w:rsidR="00A37764">
        <w:rPr>
          <w:rFonts w:ascii="Verdana" w:hAnsi="Verdana"/>
          <w:i/>
          <w:sz w:val="18"/>
          <w:szCs w:val="18"/>
          <w:lang w:val="sv-SE"/>
        </w:rPr>
        <w:t>världsklass</w:t>
      </w:r>
      <w:r w:rsidR="000858B4">
        <w:rPr>
          <w:rFonts w:ascii="Verdana" w:hAnsi="Verdana"/>
          <w:i/>
          <w:sz w:val="18"/>
          <w:szCs w:val="18"/>
          <w:lang w:val="sv-SE"/>
        </w:rPr>
        <w:t>,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 exempelvis iZettle eller Bambora som</w:t>
      </w:r>
      <w:r w:rsidR="000858B4">
        <w:rPr>
          <w:rFonts w:ascii="Verdana" w:hAnsi="Verdana"/>
          <w:i/>
          <w:sz w:val="18"/>
          <w:szCs w:val="18"/>
          <w:lang w:val="sv-SE"/>
        </w:rPr>
        <w:t xml:space="preserve"> de senaste året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 sålts till internationella aktörer </w:t>
      </w:r>
      <w:r>
        <w:rPr>
          <w:rFonts w:ascii="Verdana" w:hAnsi="Verdana"/>
          <w:i/>
          <w:sz w:val="18"/>
          <w:szCs w:val="18"/>
          <w:lang w:val="sv-SE"/>
        </w:rPr>
        <w:t>,</w:t>
      </w:r>
      <w:r>
        <w:rPr>
          <w:rFonts w:ascii="Verdana" w:hAnsi="Verdana"/>
          <w:sz w:val="18"/>
          <w:szCs w:val="18"/>
          <w:lang w:val="sv-SE"/>
        </w:rPr>
        <w:t xml:space="preserve"> säger </w:t>
      </w:r>
      <w:r w:rsidRPr="00947905">
        <w:rPr>
          <w:rFonts w:ascii="Verdana" w:hAnsi="Verdana"/>
          <w:sz w:val="18"/>
          <w:szCs w:val="18"/>
          <w:lang w:val="sv-SE"/>
        </w:rPr>
        <w:t>Pascal Olin</w:t>
      </w:r>
      <w:r>
        <w:rPr>
          <w:rFonts w:ascii="Verdana" w:hAnsi="Verdana"/>
          <w:sz w:val="18"/>
          <w:szCs w:val="18"/>
          <w:lang w:val="sv-SE"/>
        </w:rPr>
        <w:t xml:space="preserve">. </w:t>
      </w:r>
    </w:p>
    <w:p w14:paraId="3C0178CC" w14:textId="77777777" w:rsidR="001F2A57" w:rsidRDefault="001F2A57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1F83FC02" w14:textId="77777777" w:rsidR="008C65FD" w:rsidRDefault="00947905" w:rsidP="00930973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947905">
        <w:rPr>
          <w:rFonts w:ascii="Verdana" w:hAnsi="Verdana"/>
          <w:sz w:val="18"/>
          <w:szCs w:val="18"/>
          <w:lang w:val="sv-SE"/>
        </w:rPr>
        <w:t>Enligt rapporten</w:t>
      </w:r>
      <w:r w:rsidR="00930973">
        <w:rPr>
          <w:rFonts w:ascii="Verdana" w:hAnsi="Verdana"/>
          <w:sz w:val="18"/>
          <w:szCs w:val="18"/>
          <w:lang w:val="sv-SE"/>
        </w:rPr>
        <w:t xml:space="preserve"> </w:t>
      </w:r>
      <w:r w:rsidR="00256CB7">
        <w:rPr>
          <w:rFonts w:ascii="Verdana" w:hAnsi="Verdana"/>
          <w:sz w:val="18"/>
          <w:szCs w:val="18"/>
          <w:lang w:val="sv-SE"/>
        </w:rPr>
        <w:t>har</w:t>
      </w:r>
      <w:r w:rsidR="00930973" w:rsidRPr="00930973">
        <w:rPr>
          <w:rFonts w:ascii="Verdana" w:hAnsi="Verdana"/>
          <w:sz w:val="18"/>
          <w:szCs w:val="18"/>
          <w:lang w:val="sv-SE"/>
        </w:rPr>
        <w:t xml:space="preserve"> banker </w:t>
      </w:r>
      <w:r w:rsidR="00930973">
        <w:rPr>
          <w:rFonts w:ascii="Verdana" w:hAnsi="Verdana"/>
          <w:sz w:val="18"/>
          <w:szCs w:val="18"/>
          <w:lang w:val="sv-SE"/>
        </w:rPr>
        <w:t>globalt</w:t>
      </w:r>
      <w:r w:rsidR="00930973" w:rsidRPr="00930973">
        <w:rPr>
          <w:rFonts w:ascii="Verdana" w:hAnsi="Verdana"/>
          <w:sz w:val="18"/>
          <w:szCs w:val="18"/>
          <w:lang w:val="sv-SE"/>
        </w:rPr>
        <w:t xml:space="preserve"> </w:t>
      </w:r>
      <w:r w:rsidR="00256CB7">
        <w:rPr>
          <w:rFonts w:ascii="Verdana" w:hAnsi="Verdana"/>
          <w:sz w:val="18"/>
          <w:szCs w:val="18"/>
          <w:lang w:val="sv-SE"/>
        </w:rPr>
        <w:t>många</w:t>
      </w:r>
      <w:r w:rsidR="00930973" w:rsidRPr="00930973">
        <w:rPr>
          <w:rFonts w:ascii="Verdana" w:hAnsi="Verdana"/>
          <w:sz w:val="18"/>
          <w:szCs w:val="18"/>
          <w:lang w:val="sv-SE"/>
        </w:rPr>
        <w:t xml:space="preserve"> hinder</w:t>
      </w:r>
      <w:r w:rsidR="00930973">
        <w:rPr>
          <w:rFonts w:ascii="Verdana" w:hAnsi="Verdana"/>
          <w:sz w:val="18"/>
          <w:szCs w:val="18"/>
          <w:lang w:val="sv-SE"/>
        </w:rPr>
        <w:t xml:space="preserve"> </w:t>
      </w:r>
      <w:r w:rsidR="00930973" w:rsidRPr="00930973">
        <w:rPr>
          <w:rFonts w:ascii="Verdana" w:hAnsi="Verdana"/>
          <w:sz w:val="18"/>
          <w:szCs w:val="18"/>
          <w:lang w:val="sv-SE"/>
        </w:rPr>
        <w:t>för</w:t>
      </w:r>
      <w:r w:rsidR="00930973">
        <w:rPr>
          <w:rFonts w:ascii="Verdana" w:hAnsi="Verdana"/>
          <w:sz w:val="18"/>
          <w:szCs w:val="18"/>
          <w:lang w:val="sv-SE"/>
        </w:rPr>
        <w:t xml:space="preserve"> att</w:t>
      </w:r>
      <w:r w:rsidR="00930973" w:rsidRPr="00930973">
        <w:rPr>
          <w:rFonts w:ascii="Verdana" w:hAnsi="Verdana"/>
          <w:sz w:val="18"/>
          <w:szCs w:val="18"/>
          <w:lang w:val="sv-SE"/>
        </w:rPr>
        <w:t xml:space="preserve"> skapa ett nytt </w:t>
      </w:r>
      <w:r w:rsidR="00256CB7">
        <w:rPr>
          <w:rFonts w:ascii="Verdana" w:hAnsi="Verdana"/>
          <w:sz w:val="18"/>
          <w:szCs w:val="18"/>
          <w:lang w:val="sv-SE"/>
        </w:rPr>
        <w:t>betalnings</w:t>
      </w:r>
      <w:r w:rsidR="00930973" w:rsidRPr="00930973">
        <w:rPr>
          <w:rFonts w:ascii="Verdana" w:hAnsi="Verdana"/>
          <w:sz w:val="18"/>
          <w:szCs w:val="18"/>
          <w:lang w:val="sv-SE"/>
        </w:rPr>
        <w:t>ekosystem</w:t>
      </w:r>
      <w:r w:rsidR="00930973">
        <w:rPr>
          <w:rFonts w:ascii="Verdana" w:hAnsi="Verdana"/>
          <w:sz w:val="18"/>
          <w:szCs w:val="18"/>
          <w:lang w:val="sv-SE"/>
        </w:rPr>
        <w:t xml:space="preserve">. </w:t>
      </w:r>
      <w:r w:rsidR="00851EF5">
        <w:rPr>
          <w:rFonts w:ascii="Verdana" w:hAnsi="Verdana"/>
          <w:sz w:val="18"/>
          <w:szCs w:val="18"/>
          <w:lang w:val="sv-SE"/>
        </w:rPr>
        <w:t>Men</w:t>
      </w:r>
      <w:r w:rsidR="00930973">
        <w:rPr>
          <w:rFonts w:ascii="Verdana" w:hAnsi="Verdana"/>
          <w:sz w:val="18"/>
          <w:szCs w:val="18"/>
          <w:lang w:val="sv-SE"/>
        </w:rPr>
        <w:t xml:space="preserve"> de </w:t>
      </w:r>
      <w:r w:rsidRPr="00947905">
        <w:rPr>
          <w:rFonts w:ascii="Verdana" w:hAnsi="Verdana"/>
          <w:sz w:val="18"/>
          <w:szCs w:val="18"/>
          <w:lang w:val="sv-SE"/>
        </w:rPr>
        <w:t>svenska banker</w:t>
      </w:r>
      <w:r w:rsidR="00930973">
        <w:rPr>
          <w:rFonts w:ascii="Verdana" w:hAnsi="Verdana"/>
          <w:sz w:val="18"/>
          <w:szCs w:val="18"/>
          <w:lang w:val="sv-SE"/>
        </w:rPr>
        <w:t xml:space="preserve">na </w:t>
      </w:r>
      <w:r w:rsidR="00851EF5">
        <w:rPr>
          <w:rFonts w:ascii="Verdana" w:hAnsi="Verdana"/>
          <w:sz w:val="18"/>
          <w:szCs w:val="18"/>
          <w:lang w:val="sv-SE"/>
        </w:rPr>
        <w:t xml:space="preserve">utmärker sig i undersökningen </w:t>
      </w:r>
      <w:r w:rsidR="00930973">
        <w:rPr>
          <w:rFonts w:ascii="Verdana" w:hAnsi="Verdana"/>
          <w:sz w:val="18"/>
          <w:szCs w:val="18"/>
          <w:lang w:val="sv-SE"/>
        </w:rPr>
        <w:t>som</w:t>
      </w:r>
      <w:r w:rsidRPr="00947905">
        <w:rPr>
          <w:rFonts w:ascii="Verdana" w:hAnsi="Verdana"/>
          <w:sz w:val="18"/>
          <w:szCs w:val="18"/>
          <w:lang w:val="sv-SE"/>
        </w:rPr>
        <w:t xml:space="preserve"> </w:t>
      </w:r>
      <w:r w:rsidR="00930973" w:rsidRPr="00947905">
        <w:rPr>
          <w:rFonts w:ascii="Verdana" w:hAnsi="Verdana"/>
          <w:sz w:val="18"/>
          <w:szCs w:val="18"/>
          <w:lang w:val="sv-SE"/>
        </w:rPr>
        <w:t>särskilt</w:t>
      </w:r>
      <w:r w:rsidRPr="00947905">
        <w:rPr>
          <w:rFonts w:ascii="Verdana" w:hAnsi="Verdana"/>
          <w:sz w:val="18"/>
          <w:szCs w:val="18"/>
          <w:lang w:val="sv-SE"/>
        </w:rPr>
        <w:t xml:space="preserve"> öppna för att ta till sig innovativ teknik</w:t>
      </w:r>
      <w:r w:rsidR="00930973">
        <w:rPr>
          <w:rFonts w:ascii="Verdana" w:hAnsi="Verdana"/>
          <w:sz w:val="18"/>
          <w:szCs w:val="18"/>
          <w:lang w:val="sv-SE"/>
        </w:rPr>
        <w:t>,</w:t>
      </w:r>
      <w:r w:rsidRPr="00947905">
        <w:rPr>
          <w:rFonts w:ascii="Verdana" w:hAnsi="Verdana"/>
          <w:sz w:val="18"/>
          <w:szCs w:val="18"/>
          <w:lang w:val="sv-SE"/>
        </w:rPr>
        <w:t xml:space="preserve"> samt</w:t>
      </w:r>
      <w:r w:rsidR="00930973">
        <w:rPr>
          <w:rFonts w:ascii="Verdana" w:hAnsi="Verdana"/>
          <w:sz w:val="18"/>
          <w:szCs w:val="18"/>
          <w:lang w:val="sv-SE"/>
        </w:rPr>
        <w:t xml:space="preserve"> för sitt </w:t>
      </w:r>
      <w:r w:rsidRPr="00947905">
        <w:rPr>
          <w:rFonts w:ascii="Verdana" w:hAnsi="Verdana"/>
          <w:sz w:val="18"/>
          <w:szCs w:val="18"/>
          <w:lang w:val="sv-SE"/>
        </w:rPr>
        <w:t>samarbet</w:t>
      </w:r>
      <w:r w:rsidR="00930973">
        <w:rPr>
          <w:rFonts w:ascii="Verdana" w:hAnsi="Verdana"/>
          <w:sz w:val="18"/>
          <w:szCs w:val="18"/>
          <w:lang w:val="sv-SE"/>
        </w:rPr>
        <w:t>e</w:t>
      </w:r>
      <w:r w:rsidRPr="00947905">
        <w:rPr>
          <w:rFonts w:ascii="Verdana" w:hAnsi="Verdana"/>
          <w:sz w:val="18"/>
          <w:szCs w:val="18"/>
          <w:lang w:val="sv-SE"/>
        </w:rPr>
        <w:t xml:space="preserve"> </w:t>
      </w:r>
      <w:r w:rsidR="00256CB7">
        <w:rPr>
          <w:rFonts w:ascii="Verdana" w:hAnsi="Verdana"/>
          <w:sz w:val="18"/>
          <w:szCs w:val="18"/>
          <w:lang w:val="sv-SE"/>
        </w:rPr>
        <w:t xml:space="preserve">i </w:t>
      </w:r>
      <w:r w:rsidRPr="00947905">
        <w:rPr>
          <w:rFonts w:ascii="Verdana" w:hAnsi="Verdana"/>
          <w:sz w:val="18"/>
          <w:szCs w:val="18"/>
          <w:lang w:val="sv-SE"/>
        </w:rPr>
        <w:t>skapa</w:t>
      </w:r>
      <w:r w:rsidR="00256CB7">
        <w:rPr>
          <w:rFonts w:ascii="Verdana" w:hAnsi="Verdana"/>
          <w:sz w:val="18"/>
          <w:szCs w:val="18"/>
          <w:lang w:val="sv-SE"/>
        </w:rPr>
        <w:t xml:space="preserve">ndet av </w:t>
      </w:r>
      <w:r w:rsidRPr="00947905">
        <w:rPr>
          <w:rFonts w:ascii="Verdana" w:hAnsi="Verdana"/>
          <w:sz w:val="18"/>
          <w:szCs w:val="18"/>
          <w:lang w:val="sv-SE"/>
        </w:rPr>
        <w:t>gemensam infrastruktur och service</w:t>
      </w:r>
      <w:r w:rsidR="008C65FD">
        <w:rPr>
          <w:rFonts w:ascii="Verdana" w:hAnsi="Verdana"/>
          <w:sz w:val="18"/>
          <w:szCs w:val="18"/>
          <w:lang w:val="sv-SE"/>
        </w:rPr>
        <w:t>.</w:t>
      </w:r>
    </w:p>
    <w:p w14:paraId="2567A0A9" w14:textId="77777777" w:rsidR="008C65FD" w:rsidRDefault="008C65FD" w:rsidP="008C65FD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138B3542" w14:textId="77777777" w:rsidR="00947905" w:rsidRDefault="008C65FD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947905">
        <w:rPr>
          <w:rFonts w:ascii="Verdana" w:eastAsia="Times New Roman" w:hAnsi="Verdana" w:cs="Verdana"/>
          <w:i/>
          <w:sz w:val="18"/>
          <w:szCs w:val="18"/>
          <w:lang w:val="sv-SE"/>
        </w:rPr>
        <w:t xml:space="preserve">– 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Bankerna är ovanligt duktiga på att samarbeta i Sverige. </w:t>
      </w:r>
      <w:r w:rsidR="00D378CE">
        <w:rPr>
          <w:rFonts w:ascii="Verdana" w:hAnsi="Verdana"/>
          <w:i/>
          <w:sz w:val="18"/>
          <w:szCs w:val="18"/>
          <w:lang w:val="sv-SE"/>
        </w:rPr>
        <w:t>Förrutom Swish är t</w:t>
      </w:r>
      <w:r w:rsidR="00D378CE" w:rsidRPr="008C65FD">
        <w:rPr>
          <w:rFonts w:ascii="Verdana" w:hAnsi="Verdana"/>
          <w:i/>
          <w:sz w:val="18"/>
          <w:szCs w:val="18"/>
          <w:lang w:val="sv-SE"/>
        </w:rPr>
        <w:t xml:space="preserve">idiga </w:t>
      </w:r>
      <w:r w:rsidRPr="008C65FD">
        <w:rPr>
          <w:rFonts w:ascii="Verdana" w:hAnsi="Verdana"/>
          <w:i/>
          <w:sz w:val="18"/>
          <w:szCs w:val="18"/>
          <w:lang w:val="sv-SE"/>
        </w:rPr>
        <w:t>exempel Bankomatbolaget, Bankgiro</w:t>
      </w:r>
      <w:r w:rsidR="00D378CE">
        <w:rPr>
          <w:rFonts w:ascii="Verdana" w:hAnsi="Verdana"/>
          <w:i/>
          <w:sz w:val="18"/>
          <w:szCs w:val="18"/>
          <w:lang w:val="sv-SE"/>
        </w:rPr>
        <w:t>t</w:t>
      </w:r>
      <w:r>
        <w:rPr>
          <w:rFonts w:ascii="Verdana" w:hAnsi="Verdana"/>
          <w:i/>
          <w:sz w:val="18"/>
          <w:szCs w:val="18"/>
          <w:lang w:val="sv-SE"/>
        </w:rPr>
        <w:t xml:space="preserve"> och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 Bank</w:t>
      </w:r>
      <w:r>
        <w:rPr>
          <w:rFonts w:ascii="Verdana" w:hAnsi="Verdana"/>
          <w:i/>
          <w:sz w:val="18"/>
          <w:szCs w:val="18"/>
          <w:lang w:val="sv-SE"/>
        </w:rPr>
        <w:t>ID. V</w:t>
      </w:r>
      <w:r w:rsidRPr="008C65FD">
        <w:rPr>
          <w:rFonts w:ascii="Verdana" w:hAnsi="Verdana"/>
          <w:i/>
          <w:sz w:val="18"/>
          <w:szCs w:val="18"/>
          <w:lang w:val="sv-SE"/>
        </w:rPr>
        <w:t>äldigt få</w:t>
      </w:r>
      <w:r w:rsidR="00851EF5">
        <w:rPr>
          <w:rFonts w:ascii="Verdana" w:hAnsi="Verdana"/>
          <w:i/>
          <w:sz w:val="18"/>
          <w:szCs w:val="18"/>
          <w:lang w:val="sv-SE"/>
        </w:rPr>
        <w:t xml:space="preserve"> andra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 länder har den här typen av </w:t>
      </w:r>
      <w:r w:rsidR="00D378CE">
        <w:rPr>
          <w:rFonts w:ascii="Verdana" w:hAnsi="Verdana"/>
          <w:i/>
          <w:sz w:val="18"/>
          <w:szCs w:val="18"/>
          <w:lang w:val="sv-SE"/>
        </w:rPr>
        <w:t>gemensamma</w:t>
      </w:r>
      <w:r w:rsidR="00D378CE" w:rsidRPr="008C65FD">
        <w:rPr>
          <w:rFonts w:ascii="Verdana" w:hAnsi="Verdana"/>
          <w:i/>
          <w:sz w:val="18"/>
          <w:szCs w:val="18"/>
          <w:lang w:val="sv-SE"/>
        </w:rPr>
        <w:t xml:space="preserve"> </w:t>
      </w:r>
      <w:r w:rsidRPr="008C65FD">
        <w:rPr>
          <w:rFonts w:ascii="Verdana" w:hAnsi="Verdana"/>
          <w:i/>
          <w:sz w:val="18"/>
          <w:szCs w:val="18"/>
          <w:lang w:val="sv-SE"/>
        </w:rPr>
        <w:t>lösning</w:t>
      </w:r>
      <w:r w:rsidR="007F3EF9">
        <w:rPr>
          <w:rFonts w:ascii="Verdana" w:hAnsi="Verdana"/>
          <w:i/>
          <w:sz w:val="18"/>
          <w:szCs w:val="18"/>
          <w:lang w:val="sv-SE"/>
        </w:rPr>
        <w:t>ar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 som bas</w:t>
      </w:r>
      <w:r>
        <w:rPr>
          <w:rFonts w:ascii="Verdana" w:hAnsi="Verdana"/>
          <w:i/>
          <w:sz w:val="18"/>
          <w:szCs w:val="18"/>
          <w:lang w:val="sv-SE"/>
        </w:rPr>
        <w:t xml:space="preserve">. </w:t>
      </w:r>
      <w:r w:rsidRPr="008C65FD">
        <w:rPr>
          <w:rFonts w:ascii="Verdana" w:hAnsi="Verdana"/>
          <w:i/>
          <w:sz w:val="18"/>
          <w:szCs w:val="18"/>
          <w:lang w:val="sv-SE"/>
        </w:rPr>
        <w:t>Just nu pågår</w:t>
      </w:r>
      <w:r>
        <w:rPr>
          <w:rFonts w:ascii="Verdana" w:hAnsi="Verdana"/>
          <w:i/>
          <w:sz w:val="18"/>
          <w:szCs w:val="18"/>
          <w:lang w:val="sv-SE"/>
        </w:rPr>
        <w:t xml:space="preserve"> också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 ett nytt nordiskt </w:t>
      </w:r>
      <w:r w:rsidR="00D378CE">
        <w:rPr>
          <w:rFonts w:ascii="Verdana" w:hAnsi="Verdana"/>
          <w:i/>
          <w:sz w:val="18"/>
          <w:szCs w:val="18"/>
          <w:lang w:val="sv-SE"/>
        </w:rPr>
        <w:t>bankgemensamtprojekt</w:t>
      </w:r>
      <w:r w:rsidR="00D378CE" w:rsidRPr="008C65FD">
        <w:rPr>
          <w:rFonts w:ascii="Verdana" w:hAnsi="Verdana"/>
          <w:i/>
          <w:sz w:val="18"/>
          <w:szCs w:val="18"/>
          <w:lang w:val="sv-SE"/>
        </w:rPr>
        <w:t xml:space="preserve"> </w:t>
      </w:r>
      <w:r w:rsidRPr="008C65FD">
        <w:rPr>
          <w:rFonts w:ascii="Verdana" w:hAnsi="Verdana"/>
          <w:i/>
          <w:sz w:val="18"/>
          <w:szCs w:val="18"/>
          <w:lang w:val="sv-SE"/>
        </w:rPr>
        <w:t>som kallas P27</w:t>
      </w:r>
      <w:r>
        <w:rPr>
          <w:rFonts w:ascii="Verdana" w:hAnsi="Verdana"/>
          <w:i/>
          <w:sz w:val="18"/>
          <w:szCs w:val="18"/>
          <w:lang w:val="sv-SE"/>
        </w:rPr>
        <w:t>,</w:t>
      </w:r>
      <w:r w:rsidRPr="008C65FD">
        <w:rPr>
          <w:rFonts w:ascii="Verdana" w:hAnsi="Verdana"/>
          <w:i/>
          <w:sz w:val="18"/>
          <w:szCs w:val="18"/>
          <w:lang w:val="sv-SE"/>
        </w:rPr>
        <w:t xml:space="preserve"> </w:t>
      </w:r>
      <w:r>
        <w:rPr>
          <w:rFonts w:ascii="Verdana" w:hAnsi="Verdana"/>
          <w:i/>
          <w:sz w:val="18"/>
          <w:szCs w:val="18"/>
          <w:lang w:val="sv-SE"/>
        </w:rPr>
        <w:t>som s</w:t>
      </w:r>
      <w:r w:rsidR="006A23AC">
        <w:rPr>
          <w:rFonts w:ascii="Verdana" w:hAnsi="Verdana"/>
          <w:i/>
          <w:sz w:val="18"/>
          <w:szCs w:val="18"/>
          <w:lang w:val="sv-SE"/>
        </w:rPr>
        <w:t>yftar till att</w:t>
      </w:r>
      <w:r w:rsidR="00D378CE">
        <w:rPr>
          <w:rFonts w:ascii="Verdana" w:hAnsi="Verdana"/>
          <w:i/>
          <w:sz w:val="18"/>
          <w:szCs w:val="18"/>
          <w:lang w:val="sv-SE"/>
        </w:rPr>
        <w:t xml:space="preserve"> harmonisera betalinfrastrukturen och betallösningar i Norden</w:t>
      </w:r>
      <w:r w:rsidRPr="00947905">
        <w:rPr>
          <w:rFonts w:ascii="Verdana" w:hAnsi="Verdana"/>
          <w:i/>
          <w:sz w:val="18"/>
          <w:szCs w:val="18"/>
          <w:lang w:val="sv-SE"/>
        </w:rPr>
        <w:t>,</w:t>
      </w:r>
      <w:r>
        <w:rPr>
          <w:rFonts w:ascii="Verdana" w:hAnsi="Verdana"/>
          <w:sz w:val="18"/>
          <w:szCs w:val="18"/>
          <w:lang w:val="sv-SE"/>
        </w:rPr>
        <w:t xml:space="preserve"> säger </w:t>
      </w:r>
      <w:r w:rsidRPr="00947905">
        <w:rPr>
          <w:rFonts w:ascii="Verdana" w:hAnsi="Verdana"/>
          <w:sz w:val="18"/>
          <w:szCs w:val="18"/>
          <w:lang w:val="sv-SE"/>
        </w:rPr>
        <w:t>Pascal Olin</w:t>
      </w:r>
      <w:r>
        <w:rPr>
          <w:rFonts w:ascii="Verdana" w:hAnsi="Verdana"/>
          <w:sz w:val="18"/>
          <w:szCs w:val="18"/>
          <w:lang w:val="sv-SE"/>
        </w:rPr>
        <w:t xml:space="preserve">. </w:t>
      </w:r>
    </w:p>
    <w:p w14:paraId="5E86F1DA" w14:textId="77777777" w:rsidR="00947905" w:rsidRDefault="00947905" w:rsidP="00947905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</w:p>
    <w:p w14:paraId="79F91FF8" w14:textId="77777777" w:rsidR="00947905" w:rsidRPr="00947905" w:rsidRDefault="00947905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E7715B">
        <w:rPr>
          <w:rFonts w:ascii="Verdana" w:hAnsi="Verdana"/>
          <w:sz w:val="18"/>
          <w:szCs w:val="18"/>
          <w:lang w:val="sv-SE"/>
        </w:rPr>
        <w:t xml:space="preserve">Innovationslandskapet för betalningar är dock ett </w:t>
      </w:r>
      <w:r>
        <w:rPr>
          <w:rFonts w:ascii="Verdana" w:hAnsi="Verdana"/>
          <w:sz w:val="18"/>
          <w:szCs w:val="18"/>
          <w:lang w:val="sv-SE"/>
        </w:rPr>
        <w:t xml:space="preserve">osäkert </w:t>
      </w:r>
      <w:r w:rsidRPr="00E7715B">
        <w:rPr>
          <w:rFonts w:ascii="Verdana" w:hAnsi="Verdana"/>
          <w:sz w:val="18"/>
          <w:szCs w:val="18"/>
          <w:lang w:val="sv-SE"/>
        </w:rPr>
        <w:t xml:space="preserve">område i dagsläget. BigTech-företag ger sig in på marknaden och företagsledare står inför en betydande komplexitet i utvecklingen av nya </w:t>
      </w:r>
      <w:r w:rsidRPr="00E7715B">
        <w:rPr>
          <w:rFonts w:ascii="Verdana" w:hAnsi="Verdana"/>
          <w:sz w:val="18"/>
          <w:szCs w:val="18"/>
          <w:lang w:val="sv-SE"/>
        </w:rPr>
        <w:lastRenderedPageBreak/>
        <w:t>betalningssamarbet</w:t>
      </w:r>
      <w:r>
        <w:rPr>
          <w:rFonts w:ascii="Verdana" w:hAnsi="Verdana"/>
          <w:sz w:val="18"/>
          <w:szCs w:val="18"/>
          <w:lang w:val="sv-SE"/>
        </w:rPr>
        <w:t xml:space="preserve">en och </w:t>
      </w:r>
      <w:r w:rsidRPr="00E7715B">
        <w:rPr>
          <w:rFonts w:ascii="Verdana" w:hAnsi="Verdana"/>
          <w:sz w:val="18"/>
          <w:szCs w:val="18"/>
          <w:lang w:val="sv-SE"/>
        </w:rPr>
        <w:t>ekosystem</w:t>
      </w:r>
      <w:r w:rsidR="00B512D4">
        <w:rPr>
          <w:rFonts w:ascii="Verdana" w:hAnsi="Verdana"/>
          <w:sz w:val="18"/>
          <w:szCs w:val="18"/>
          <w:lang w:val="sv-SE"/>
        </w:rPr>
        <w:t xml:space="preserve">, med </w:t>
      </w:r>
      <w:r w:rsidR="00B512D4" w:rsidRPr="00E7715B">
        <w:rPr>
          <w:rFonts w:ascii="Verdana" w:hAnsi="Verdana"/>
          <w:sz w:val="18"/>
          <w:szCs w:val="18"/>
          <w:lang w:val="sv-SE"/>
        </w:rPr>
        <w:t>såväl teknisk</w:t>
      </w:r>
      <w:r w:rsidR="00B512D4">
        <w:rPr>
          <w:rFonts w:ascii="Verdana" w:hAnsi="Verdana"/>
          <w:sz w:val="18"/>
          <w:szCs w:val="18"/>
          <w:lang w:val="sv-SE"/>
        </w:rPr>
        <w:t xml:space="preserve">a </w:t>
      </w:r>
      <w:r w:rsidR="00B512D4" w:rsidRPr="00E7715B">
        <w:rPr>
          <w:rFonts w:ascii="Verdana" w:hAnsi="Verdana"/>
          <w:sz w:val="18"/>
          <w:szCs w:val="18"/>
          <w:lang w:val="sv-SE"/>
        </w:rPr>
        <w:t>som regelmässig</w:t>
      </w:r>
      <w:r w:rsidR="00B512D4">
        <w:rPr>
          <w:rFonts w:ascii="Verdana" w:hAnsi="Verdana"/>
          <w:sz w:val="18"/>
          <w:szCs w:val="18"/>
          <w:lang w:val="sv-SE"/>
        </w:rPr>
        <w:t xml:space="preserve">a utmaningar och förändringar. </w:t>
      </w:r>
    </w:p>
    <w:p w14:paraId="654C5CE3" w14:textId="77777777" w:rsidR="00947905" w:rsidRDefault="00947905" w:rsidP="00947905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3D944A9B" w14:textId="77777777" w:rsidR="00947905" w:rsidRPr="00B512D4" w:rsidRDefault="00947905" w:rsidP="00947905">
      <w:pPr>
        <w:spacing w:after="0" w:line="312" w:lineRule="auto"/>
        <w:jc w:val="both"/>
        <w:rPr>
          <w:rFonts w:ascii="Verdana" w:hAnsi="Verdana"/>
          <w:i/>
          <w:sz w:val="18"/>
          <w:szCs w:val="18"/>
          <w:lang w:val="sv-SE"/>
        </w:rPr>
      </w:pPr>
      <w:r w:rsidRPr="00947905">
        <w:rPr>
          <w:rFonts w:ascii="Verdana" w:eastAsia="Times New Roman" w:hAnsi="Verdana" w:cs="Verdana"/>
          <w:i/>
          <w:sz w:val="18"/>
          <w:szCs w:val="18"/>
          <w:lang w:val="sv-SE"/>
        </w:rPr>
        <w:t xml:space="preserve">– </w:t>
      </w:r>
      <w:r>
        <w:rPr>
          <w:rFonts w:ascii="Verdana" w:hAnsi="Verdana"/>
          <w:i/>
          <w:sz w:val="18"/>
          <w:szCs w:val="18"/>
          <w:lang w:val="sv-SE"/>
        </w:rPr>
        <w:t xml:space="preserve">I september nästa år kommer det nya </w:t>
      </w:r>
      <w:r w:rsidR="00B512D4" w:rsidRPr="00B512D4">
        <w:rPr>
          <w:rFonts w:ascii="Verdana" w:hAnsi="Verdana"/>
          <w:i/>
          <w:sz w:val="18"/>
          <w:szCs w:val="18"/>
          <w:lang w:val="sv-SE"/>
        </w:rPr>
        <w:t>betaltjänstdirektivet</w:t>
      </w:r>
      <w:r w:rsidR="00B512D4">
        <w:rPr>
          <w:rFonts w:ascii="Verdana" w:hAnsi="Verdana"/>
          <w:i/>
          <w:sz w:val="18"/>
          <w:szCs w:val="18"/>
          <w:lang w:val="sv-SE"/>
        </w:rPr>
        <w:t xml:space="preserve"> </w:t>
      </w:r>
      <w:r w:rsidRPr="00947905">
        <w:rPr>
          <w:rFonts w:ascii="Verdana" w:hAnsi="Verdana"/>
          <w:i/>
          <w:sz w:val="18"/>
          <w:szCs w:val="18"/>
          <w:lang w:val="sv-SE"/>
        </w:rPr>
        <w:t xml:space="preserve">PSD2 </w:t>
      </w:r>
      <w:r>
        <w:rPr>
          <w:rFonts w:ascii="Verdana" w:hAnsi="Verdana"/>
          <w:i/>
          <w:sz w:val="18"/>
          <w:szCs w:val="18"/>
          <w:lang w:val="sv-SE"/>
        </w:rPr>
        <w:t xml:space="preserve">att träda i kraft. Det </w:t>
      </w:r>
      <w:r w:rsidR="007F3EF9">
        <w:rPr>
          <w:rFonts w:ascii="Verdana" w:hAnsi="Verdana"/>
          <w:i/>
          <w:sz w:val="18"/>
          <w:szCs w:val="18"/>
          <w:lang w:val="sv-SE"/>
        </w:rPr>
        <w:t xml:space="preserve">är </w:t>
      </w:r>
      <w:r w:rsidR="00B512D4" w:rsidRPr="00B512D4">
        <w:rPr>
          <w:rFonts w:ascii="Verdana" w:hAnsi="Verdana"/>
          <w:i/>
          <w:sz w:val="18"/>
          <w:szCs w:val="18"/>
          <w:lang w:val="sv-SE"/>
        </w:rPr>
        <w:t>ett gemensamt ramverk för reglering av betaltjänster</w:t>
      </w:r>
      <w:r w:rsidR="003D472C">
        <w:rPr>
          <w:rFonts w:ascii="Verdana" w:hAnsi="Verdana"/>
          <w:i/>
          <w:sz w:val="18"/>
          <w:szCs w:val="18"/>
          <w:lang w:val="sv-SE"/>
        </w:rPr>
        <w:t xml:space="preserve"> inom</w:t>
      </w:r>
      <w:r w:rsidR="00B512D4" w:rsidRPr="00B512D4">
        <w:rPr>
          <w:rFonts w:ascii="Verdana" w:hAnsi="Verdana"/>
          <w:i/>
          <w:sz w:val="18"/>
          <w:szCs w:val="18"/>
          <w:lang w:val="sv-SE"/>
        </w:rPr>
        <w:t xml:space="preserve"> EU</w:t>
      </w:r>
      <w:r w:rsidR="00B512D4">
        <w:rPr>
          <w:rFonts w:ascii="Verdana" w:hAnsi="Verdana"/>
          <w:i/>
          <w:sz w:val="18"/>
          <w:szCs w:val="18"/>
          <w:lang w:val="sv-SE"/>
        </w:rPr>
        <w:t xml:space="preserve">, vilket bland annat </w:t>
      </w:r>
      <w:r>
        <w:rPr>
          <w:rFonts w:ascii="Verdana" w:hAnsi="Verdana"/>
          <w:i/>
          <w:sz w:val="18"/>
          <w:szCs w:val="18"/>
          <w:lang w:val="sv-SE"/>
        </w:rPr>
        <w:t>innebär att</w:t>
      </w:r>
      <w:r w:rsidR="00FA292F">
        <w:rPr>
          <w:rFonts w:ascii="Verdana" w:hAnsi="Verdana"/>
          <w:i/>
          <w:sz w:val="18"/>
          <w:szCs w:val="18"/>
          <w:lang w:val="sv-SE"/>
        </w:rPr>
        <w:t xml:space="preserve"> en tredje part kan komma att </w:t>
      </w:r>
      <w:r w:rsidR="00FA292F" w:rsidRPr="00947905">
        <w:rPr>
          <w:rFonts w:ascii="Verdana" w:hAnsi="Verdana"/>
          <w:i/>
          <w:sz w:val="18"/>
          <w:szCs w:val="18"/>
          <w:lang w:val="sv-SE"/>
        </w:rPr>
        <w:t xml:space="preserve">hämta </w:t>
      </w:r>
      <w:r w:rsidR="00FA292F">
        <w:rPr>
          <w:rFonts w:ascii="Verdana" w:hAnsi="Verdana"/>
          <w:i/>
          <w:sz w:val="18"/>
          <w:szCs w:val="18"/>
          <w:lang w:val="sv-SE"/>
        </w:rPr>
        <w:t>kontoinformation samt initera betalningar åt kund.</w:t>
      </w:r>
      <w:r w:rsidR="00BA1BA6" w:rsidRPr="00BA1BA6">
        <w:rPr>
          <w:rFonts w:ascii="Verdana" w:hAnsi="Verdana"/>
          <w:i/>
          <w:sz w:val="18"/>
          <w:szCs w:val="18"/>
          <w:lang w:val="sv-SE"/>
        </w:rPr>
        <w:t xml:space="preserve"> </w:t>
      </w:r>
      <w:r w:rsidR="00BA1BA6">
        <w:rPr>
          <w:rFonts w:ascii="Verdana" w:hAnsi="Verdana"/>
          <w:i/>
          <w:sz w:val="18"/>
          <w:szCs w:val="18"/>
          <w:lang w:val="sv-SE"/>
        </w:rPr>
        <w:t>Vi tror att utveckligen inom betalningar både kommer att leda till fler aktörer</w:t>
      </w:r>
      <w:r w:rsidR="00CE4D8E">
        <w:rPr>
          <w:rFonts w:ascii="Verdana" w:hAnsi="Verdana"/>
          <w:i/>
          <w:sz w:val="18"/>
          <w:szCs w:val="18"/>
          <w:lang w:val="sv-SE"/>
        </w:rPr>
        <w:t xml:space="preserve"> och sammarbeten</w:t>
      </w:r>
      <w:r w:rsidR="00BA1BA6">
        <w:rPr>
          <w:rFonts w:ascii="Verdana" w:hAnsi="Verdana"/>
          <w:i/>
          <w:sz w:val="18"/>
          <w:szCs w:val="18"/>
          <w:lang w:val="sv-SE"/>
        </w:rPr>
        <w:t xml:space="preserve"> i betalningsvärlden, vilket i sig kommer leda till innovation och nya lösningar för privatpersoner och företag. Etablerade aktörer behöver anpassa sig strategiskt och förstå hur relationen till kunden samt andra aktörer förändras. </w:t>
      </w:r>
      <w:r w:rsidRPr="00947905">
        <w:rPr>
          <w:rFonts w:ascii="Verdana" w:hAnsi="Verdana"/>
          <w:i/>
          <w:sz w:val="18"/>
          <w:szCs w:val="18"/>
          <w:lang w:val="sv-SE"/>
        </w:rPr>
        <w:t>,</w:t>
      </w:r>
      <w:r>
        <w:rPr>
          <w:rFonts w:ascii="Verdana" w:hAnsi="Verdana"/>
          <w:sz w:val="18"/>
          <w:szCs w:val="18"/>
          <w:lang w:val="sv-SE"/>
        </w:rPr>
        <w:t xml:space="preserve"> säger </w:t>
      </w:r>
      <w:r w:rsidRPr="00947905">
        <w:rPr>
          <w:rFonts w:ascii="Verdana" w:hAnsi="Verdana"/>
          <w:sz w:val="18"/>
          <w:szCs w:val="18"/>
          <w:lang w:val="sv-SE"/>
        </w:rPr>
        <w:t>Pascal Olin</w:t>
      </w:r>
      <w:r>
        <w:rPr>
          <w:rFonts w:ascii="Verdana" w:hAnsi="Verdana"/>
          <w:sz w:val="18"/>
          <w:szCs w:val="18"/>
          <w:lang w:val="sv-SE"/>
        </w:rPr>
        <w:t xml:space="preserve">. </w:t>
      </w:r>
    </w:p>
    <w:p w14:paraId="7CFEE37D" w14:textId="77777777" w:rsidR="00947905" w:rsidRDefault="00947905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596A21AD" w14:textId="77777777" w:rsidR="00035FB5" w:rsidRDefault="001F2A57" w:rsidP="001F2A5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>World Payments Report</w:t>
      </w:r>
      <w:r w:rsidR="006C2DA4" w:rsidRPr="006C2DA4">
        <w:rPr>
          <w:rFonts w:ascii="Verdana" w:hAnsi="Verdana"/>
          <w:sz w:val="18"/>
          <w:szCs w:val="18"/>
          <w:lang w:val="sv-SE"/>
        </w:rPr>
        <w:t xml:space="preserve"> </w:t>
      </w:r>
      <w:r w:rsidR="003D472C">
        <w:rPr>
          <w:rFonts w:ascii="Verdana" w:hAnsi="Verdana"/>
          <w:sz w:val="18"/>
          <w:szCs w:val="18"/>
          <w:lang w:val="sv-SE"/>
        </w:rPr>
        <w:t xml:space="preserve">2018 </w:t>
      </w:r>
      <w:r w:rsidR="006C2DA4" w:rsidRPr="006C2DA4">
        <w:rPr>
          <w:rFonts w:ascii="Verdana" w:hAnsi="Verdana"/>
          <w:sz w:val="18"/>
          <w:szCs w:val="18"/>
          <w:lang w:val="sv-SE"/>
        </w:rPr>
        <w:t xml:space="preserve">visar </w:t>
      </w:r>
      <w:r w:rsidR="003D472C">
        <w:rPr>
          <w:rFonts w:ascii="Verdana" w:hAnsi="Verdana"/>
          <w:sz w:val="18"/>
          <w:szCs w:val="18"/>
          <w:lang w:val="sv-SE"/>
        </w:rPr>
        <w:t xml:space="preserve">på att </w:t>
      </w:r>
      <w:r w:rsidR="00EE4A33">
        <w:rPr>
          <w:rFonts w:ascii="Verdana" w:hAnsi="Verdana"/>
          <w:sz w:val="18"/>
          <w:szCs w:val="18"/>
          <w:lang w:val="sv-SE"/>
        </w:rPr>
        <w:t>framförallt</w:t>
      </w:r>
      <w:r w:rsidR="006C2DA4" w:rsidRPr="006C2DA4">
        <w:rPr>
          <w:rFonts w:ascii="Verdana" w:hAnsi="Verdana"/>
          <w:sz w:val="18"/>
          <w:szCs w:val="18"/>
          <w:lang w:val="sv-SE"/>
        </w:rPr>
        <w:t xml:space="preserve"> u</w:t>
      </w:r>
      <w:r w:rsidR="006C2DA4">
        <w:rPr>
          <w:rFonts w:ascii="Verdana" w:hAnsi="Verdana"/>
          <w:sz w:val="18"/>
          <w:szCs w:val="18"/>
          <w:lang w:val="sv-SE"/>
        </w:rPr>
        <w:t xml:space="preserve">tvecklingsmarknader driver tillväxten av kontantfria transaktioner. </w:t>
      </w:r>
      <w:r w:rsidR="00035FB5">
        <w:rPr>
          <w:rFonts w:ascii="Verdana" w:hAnsi="Verdana"/>
          <w:sz w:val="18"/>
          <w:szCs w:val="18"/>
          <w:lang w:val="sv-SE"/>
        </w:rPr>
        <w:t>I rapporten omnämns tillväxttakten som CAGR eller C</w:t>
      </w:r>
      <w:r w:rsidR="00035FB5" w:rsidRPr="006C2DA4">
        <w:rPr>
          <w:rFonts w:ascii="Verdana" w:hAnsi="Verdana"/>
          <w:sz w:val="18"/>
          <w:szCs w:val="18"/>
          <w:lang w:val="sv-SE"/>
        </w:rPr>
        <w:t xml:space="preserve">ompound </w:t>
      </w:r>
      <w:r w:rsidR="00035FB5">
        <w:rPr>
          <w:rFonts w:ascii="Verdana" w:hAnsi="Verdana"/>
          <w:sz w:val="18"/>
          <w:szCs w:val="18"/>
          <w:lang w:val="sv-SE"/>
        </w:rPr>
        <w:t>A</w:t>
      </w:r>
      <w:r w:rsidR="00035FB5" w:rsidRPr="006C2DA4">
        <w:rPr>
          <w:rFonts w:ascii="Verdana" w:hAnsi="Verdana"/>
          <w:sz w:val="18"/>
          <w:szCs w:val="18"/>
          <w:lang w:val="sv-SE"/>
        </w:rPr>
        <w:t xml:space="preserve">nnual </w:t>
      </w:r>
      <w:r w:rsidR="00035FB5">
        <w:rPr>
          <w:rFonts w:ascii="Verdana" w:hAnsi="Verdana"/>
          <w:sz w:val="18"/>
          <w:szCs w:val="18"/>
          <w:lang w:val="sv-SE"/>
        </w:rPr>
        <w:t>G</w:t>
      </w:r>
      <w:r w:rsidR="00035FB5" w:rsidRPr="006C2DA4">
        <w:rPr>
          <w:rFonts w:ascii="Verdana" w:hAnsi="Verdana"/>
          <w:sz w:val="18"/>
          <w:szCs w:val="18"/>
          <w:lang w:val="sv-SE"/>
        </w:rPr>
        <w:t xml:space="preserve">rowth </w:t>
      </w:r>
      <w:r w:rsidR="00035FB5">
        <w:rPr>
          <w:rFonts w:ascii="Verdana" w:hAnsi="Verdana"/>
          <w:sz w:val="18"/>
          <w:szCs w:val="18"/>
          <w:lang w:val="sv-SE"/>
        </w:rPr>
        <w:t>R</w:t>
      </w:r>
      <w:r w:rsidR="00035FB5" w:rsidRPr="006C2DA4">
        <w:rPr>
          <w:rFonts w:ascii="Verdana" w:hAnsi="Verdana"/>
          <w:sz w:val="18"/>
          <w:szCs w:val="18"/>
          <w:lang w:val="sv-SE"/>
        </w:rPr>
        <w:t>ate</w:t>
      </w:r>
      <w:r w:rsidR="00035FB5">
        <w:rPr>
          <w:rFonts w:ascii="Verdana" w:hAnsi="Verdana"/>
          <w:sz w:val="18"/>
          <w:szCs w:val="18"/>
          <w:lang w:val="sv-SE"/>
        </w:rPr>
        <w:t xml:space="preserve">. </w:t>
      </w:r>
    </w:p>
    <w:p w14:paraId="579AE002" w14:textId="77777777" w:rsidR="00035FB5" w:rsidRDefault="00035FB5" w:rsidP="001F2A5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6B9097B9" w14:textId="77777777" w:rsidR="006C2DA4" w:rsidRPr="007F3EF9" w:rsidRDefault="006C2DA4" w:rsidP="001F2A57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 xml:space="preserve">Ryssland </w:t>
      </w:r>
      <w:r w:rsidR="001F2A57">
        <w:rPr>
          <w:rFonts w:ascii="Verdana" w:hAnsi="Verdana"/>
          <w:sz w:val="18"/>
          <w:szCs w:val="18"/>
          <w:lang w:val="sv-SE"/>
        </w:rPr>
        <w:t>går</w:t>
      </w:r>
      <w:r>
        <w:rPr>
          <w:rFonts w:ascii="Verdana" w:hAnsi="Verdana"/>
          <w:sz w:val="18"/>
          <w:szCs w:val="18"/>
          <w:lang w:val="sv-SE"/>
        </w:rPr>
        <w:t xml:space="preserve"> kraftigt</w:t>
      </w:r>
      <w:r w:rsidR="001F2A57">
        <w:rPr>
          <w:rFonts w:ascii="Verdana" w:hAnsi="Verdana"/>
          <w:sz w:val="18"/>
          <w:szCs w:val="18"/>
          <w:lang w:val="sv-SE"/>
        </w:rPr>
        <w:t xml:space="preserve"> framåt</w:t>
      </w:r>
      <w:r>
        <w:rPr>
          <w:rFonts w:ascii="Verdana" w:hAnsi="Verdana"/>
          <w:sz w:val="18"/>
          <w:szCs w:val="18"/>
          <w:lang w:val="sv-SE"/>
        </w:rPr>
        <w:t xml:space="preserve"> med en </w:t>
      </w:r>
      <w:r w:rsidR="007F3EF9">
        <w:rPr>
          <w:rFonts w:ascii="Verdana" w:hAnsi="Verdana"/>
          <w:sz w:val="18"/>
          <w:szCs w:val="18"/>
          <w:lang w:val="sv-SE"/>
        </w:rPr>
        <w:t>årlig tillväxttakt</w:t>
      </w:r>
      <w:r w:rsidR="00035FB5">
        <w:rPr>
          <w:rFonts w:ascii="Verdana" w:hAnsi="Verdana"/>
          <w:sz w:val="18"/>
          <w:szCs w:val="18"/>
          <w:lang w:val="sv-SE"/>
        </w:rPr>
        <w:t xml:space="preserve"> (CAGR) på 36,5 procent.</w:t>
      </w:r>
      <w:r>
        <w:rPr>
          <w:rFonts w:ascii="Verdana" w:hAnsi="Verdana"/>
          <w:sz w:val="18"/>
          <w:szCs w:val="18"/>
          <w:lang w:val="sv-SE"/>
        </w:rPr>
        <w:t xml:space="preserve"> Även Indien st</w:t>
      </w:r>
      <w:r w:rsidR="003D472C">
        <w:rPr>
          <w:rFonts w:ascii="Verdana" w:hAnsi="Verdana"/>
          <w:sz w:val="18"/>
          <w:szCs w:val="18"/>
          <w:lang w:val="sv-SE"/>
        </w:rPr>
        <w:t>icker</w:t>
      </w:r>
      <w:r>
        <w:rPr>
          <w:rFonts w:ascii="Verdana" w:hAnsi="Verdana"/>
          <w:sz w:val="18"/>
          <w:szCs w:val="18"/>
          <w:lang w:val="sv-SE"/>
        </w:rPr>
        <w:t xml:space="preserve"> ut med en </w:t>
      </w:r>
      <w:r w:rsidR="00EE4A33">
        <w:rPr>
          <w:rFonts w:ascii="Verdana" w:hAnsi="Verdana"/>
          <w:sz w:val="18"/>
          <w:szCs w:val="18"/>
          <w:lang w:val="sv-SE"/>
        </w:rPr>
        <w:t>tillväxttakt</w:t>
      </w:r>
      <w:r>
        <w:rPr>
          <w:rFonts w:ascii="Verdana" w:hAnsi="Verdana"/>
          <w:sz w:val="18"/>
          <w:szCs w:val="18"/>
          <w:lang w:val="sv-SE"/>
        </w:rPr>
        <w:t xml:space="preserve"> på 33,2 procent, liksom Kina på 25,8 procent. </w:t>
      </w:r>
      <w:r w:rsidR="007F3EF9" w:rsidRPr="007F3EF9">
        <w:rPr>
          <w:rFonts w:ascii="Verdana" w:hAnsi="Verdana"/>
          <w:sz w:val="18"/>
          <w:szCs w:val="18"/>
          <w:lang w:val="sv-SE"/>
        </w:rPr>
        <w:t>Mogna marknader upprätthöll en stabil tillväxt</w:t>
      </w:r>
      <w:r w:rsidR="00EE4A33">
        <w:rPr>
          <w:rFonts w:ascii="Verdana" w:hAnsi="Verdana"/>
          <w:sz w:val="18"/>
          <w:szCs w:val="18"/>
          <w:lang w:val="sv-SE"/>
        </w:rPr>
        <w:t>takt</w:t>
      </w:r>
      <w:r w:rsidR="007F3EF9" w:rsidRPr="007F3EF9">
        <w:rPr>
          <w:rFonts w:ascii="Verdana" w:hAnsi="Verdana"/>
          <w:sz w:val="18"/>
          <w:szCs w:val="18"/>
          <w:lang w:val="sv-SE"/>
        </w:rPr>
        <w:t xml:space="preserve"> på mer än 7 procent</w:t>
      </w:r>
      <w:r w:rsidR="003D472C">
        <w:rPr>
          <w:rFonts w:ascii="Verdana" w:hAnsi="Verdana"/>
          <w:sz w:val="18"/>
          <w:szCs w:val="18"/>
          <w:lang w:val="sv-SE"/>
        </w:rPr>
        <w:t xml:space="preserve"> enligt undersökningen</w:t>
      </w:r>
      <w:r w:rsidR="007F3EF9" w:rsidRPr="007F3EF9">
        <w:rPr>
          <w:rFonts w:ascii="Verdana" w:hAnsi="Verdana"/>
          <w:sz w:val="18"/>
          <w:szCs w:val="18"/>
          <w:lang w:val="sv-SE"/>
        </w:rPr>
        <w:t>.</w:t>
      </w:r>
    </w:p>
    <w:p w14:paraId="25197CBC" w14:textId="77777777" w:rsidR="006C2DA4" w:rsidRPr="007F3EF9" w:rsidRDefault="006C2DA4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5DD2FAC2" w14:textId="77777777" w:rsidR="007F3EF9" w:rsidRPr="007F3EF9" w:rsidRDefault="007F3EF9" w:rsidP="007F3EF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  <w:r w:rsidRPr="007F3EF9">
        <w:rPr>
          <w:rFonts w:ascii="Verdana" w:hAnsi="Verdana"/>
          <w:sz w:val="18"/>
          <w:szCs w:val="18"/>
          <w:lang w:val="sv-SE"/>
        </w:rPr>
        <w:t xml:space="preserve">Rapporten förutspår att den sammanlagda årliga tillväxttakten på kontantfria transaktioner </w:t>
      </w:r>
      <w:r w:rsidR="00EE4A33">
        <w:rPr>
          <w:rFonts w:ascii="Verdana" w:hAnsi="Verdana"/>
          <w:sz w:val="18"/>
          <w:szCs w:val="18"/>
          <w:lang w:val="sv-SE"/>
        </w:rPr>
        <w:t xml:space="preserve">globalt </w:t>
      </w:r>
      <w:r w:rsidRPr="007F3EF9">
        <w:rPr>
          <w:rFonts w:ascii="Verdana" w:hAnsi="Verdana"/>
          <w:sz w:val="18"/>
          <w:szCs w:val="18"/>
          <w:lang w:val="sv-SE"/>
        </w:rPr>
        <w:t>kommer ligga på</w:t>
      </w:r>
      <w:r w:rsidR="003D472C">
        <w:rPr>
          <w:rFonts w:ascii="Verdana" w:hAnsi="Verdana"/>
          <w:sz w:val="18"/>
          <w:szCs w:val="18"/>
          <w:lang w:val="sv-SE"/>
        </w:rPr>
        <w:t xml:space="preserve"> i snitt</w:t>
      </w:r>
      <w:r w:rsidRPr="007F3EF9">
        <w:rPr>
          <w:rFonts w:ascii="Verdana" w:hAnsi="Verdana"/>
          <w:sz w:val="18"/>
          <w:szCs w:val="18"/>
          <w:lang w:val="sv-SE"/>
        </w:rPr>
        <w:t xml:space="preserve"> 12,7 procent fram till 2021.</w:t>
      </w:r>
    </w:p>
    <w:p w14:paraId="01EAC2BE" w14:textId="77777777" w:rsidR="006C2DA4" w:rsidRPr="007F3EF9" w:rsidRDefault="006C2DA4" w:rsidP="00930973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</w:p>
    <w:p w14:paraId="263D9378" w14:textId="77777777" w:rsidR="00930973" w:rsidRPr="00930973" w:rsidRDefault="00930973" w:rsidP="00930973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  <w:r w:rsidRPr="00930973">
        <w:rPr>
          <w:rFonts w:ascii="Verdana" w:hAnsi="Verdana"/>
          <w:b/>
          <w:sz w:val="18"/>
          <w:szCs w:val="18"/>
          <w:lang w:val="sv-SE"/>
        </w:rPr>
        <w:t xml:space="preserve">Om </w:t>
      </w:r>
      <w:r>
        <w:rPr>
          <w:rFonts w:ascii="Verdana" w:hAnsi="Verdana"/>
          <w:b/>
          <w:sz w:val="18"/>
          <w:szCs w:val="18"/>
          <w:lang w:val="sv-SE"/>
        </w:rPr>
        <w:t>World Payment</w:t>
      </w:r>
      <w:r w:rsidR="00256CB7">
        <w:rPr>
          <w:rFonts w:ascii="Verdana" w:hAnsi="Verdana"/>
          <w:b/>
          <w:sz w:val="18"/>
          <w:szCs w:val="18"/>
          <w:lang w:val="sv-SE"/>
        </w:rPr>
        <w:t>s</w:t>
      </w:r>
      <w:r>
        <w:rPr>
          <w:rFonts w:ascii="Verdana" w:hAnsi="Verdana"/>
          <w:b/>
          <w:sz w:val="18"/>
          <w:szCs w:val="18"/>
          <w:lang w:val="sv-SE"/>
        </w:rPr>
        <w:t xml:space="preserve"> Report 2018</w:t>
      </w:r>
    </w:p>
    <w:p w14:paraId="234F2F06" w14:textId="77777777" w:rsidR="00947905" w:rsidRDefault="00930973" w:rsidP="00B33F8B">
      <w:pPr>
        <w:spacing w:after="0" w:line="240" w:lineRule="auto"/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 xml:space="preserve">Den årliga </w:t>
      </w:r>
      <w:r w:rsidR="001F2A57">
        <w:rPr>
          <w:rFonts w:ascii="Verdana" w:hAnsi="Verdana"/>
          <w:sz w:val="18"/>
          <w:szCs w:val="18"/>
          <w:lang w:val="sv-SE"/>
        </w:rPr>
        <w:t>undersökningen</w:t>
      </w:r>
      <w:r w:rsidR="00B33F8B">
        <w:rPr>
          <w:rFonts w:ascii="Verdana" w:hAnsi="Verdana"/>
          <w:sz w:val="18"/>
          <w:szCs w:val="18"/>
          <w:lang w:val="sv-SE"/>
        </w:rPr>
        <w:t xml:space="preserve"> World Payments Report</w:t>
      </w:r>
      <w:r>
        <w:rPr>
          <w:rFonts w:ascii="Verdana" w:hAnsi="Verdana"/>
          <w:sz w:val="18"/>
          <w:szCs w:val="18"/>
          <w:lang w:val="sv-SE"/>
        </w:rPr>
        <w:t xml:space="preserve"> </w:t>
      </w:r>
      <w:r w:rsidRPr="00930973">
        <w:rPr>
          <w:rFonts w:ascii="Verdana" w:hAnsi="Verdana"/>
          <w:sz w:val="18"/>
          <w:szCs w:val="18"/>
          <w:lang w:val="sv-SE"/>
        </w:rPr>
        <w:t>består av primärforskning baserad på intervjuer och en online-undersökning.</w:t>
      </w:r>
      <w:r w:rsidR="004B0831">
        <w:rPr>
          <w:rFonts w:ascii="Verdana" w:hAnsi="Verdana"/>
          <w:sz w:val="18"/>
          <w:szCs w:val="18"/>
          <w:lang w:val="sv-SE"/>
        </w:rPr>
        <w:t xml:space="preserve"> Rapporten har getts ut i mer än ett decennium. </w:t>
      </w:r>
      <w:r w:rsidRPr="00930973">
        <w:rPr>
          <w:rFonts w:ascii="Verdana" w:hAnsi="Verdana"/>
          <w:sz w:val="18"/>
          <w:szCs w:val="18"/>
          <w:lang w:val="sv-SE"/>
        </w:rPr>
        <w:t xml:space="preserve">Denna utgåva innehåller </w:t>
      </w:r>
      <w:r w:rsidR="004B0831">
        <w:rPr>
          <w:rFonts w:ascii="Verdana" w:hAnsi="Verdana"/>
          <w:sz w:val="18"/>
          <w:szCs w:val="18"/>
          <w:lang w:val="sv-SE"/>
        </w:rPr>
        <w:t>för första gången</w:t>
      </w:r>
      <w:r w:rsidRPr="00930973">
        <w:rPr>
          <w:rFonts w:ascii="Verdana" w:hAnsi="Verdana"/>
          <w:sz w:val="18"/>
          <w:szCs w:val="18"/>
          <w:lang w:val="sv-SE"/>
        </w:rPr>
        <w:t xml:space="preserve"> </w:t>
      </w:r>
      <w:r w:rsidR="001F2A57">
        <w:rPr>
          <w:rFonts w:ascii="Verdana" w:hAnsi="Verdana"/>
          <w:sz w:val="18"/>
          <w:szCs w:val="18"/>
          <w:lang w:val="sv-SE"/>
        </w:rPr>
        <w:t xml:space="preserve">även en utvärdering av </w:t>
      </w:r>
      <w:r w:rsidR="001F2A57" w:rsidRPr="004B0831">
        <w:rPr>
          <w:rFonts w:ascii="Verdana" w:hAnsi="Verdana"/>
          <w:sz w:val="18"/>
          <w:szCs w:val="18"/>
          <w:lang w:val="sv-SE"/>
        </w:rPr>
        <w:t>tredjepartslösning</w:t>
      </w:r>
      <w:r w:rsidR="001F2A57">
        <w:rPr>
          <w:rFonts w:ascii="Verdana" w:hAnsi="Verdana"/>
          <w:sz w:val="18"/>
          <w:szCs w:val="18"/>
          <w:lang w:val="sv-SE"/>
        </w:rPr>
        <w:t>ar</w:t>
      </w:r>
      <w:r w:rsidR="001F2A57" w:rsidRPr="004B0831">
        <w:rPr>
          <w:rFonts w:ascii="Verdana" w:hAnsi="Verdana"/>
          <w:sz w:val="18"/>
          <w:szCs w:val="18"/>
          <w:lang w:val="sv-SE"/>
        </w:rPr>
        <w:t xml:space="preserve">, </w:t>
      </w:r>
      <w:r w:rsidR="001F2A57">
        <w:rPr>
          <w:rFonts w:ascii="Verdana" w:hAnsi="Verdana"/>
          <w:sz w:val="18"/>
          <w:szCs w:val="18"/>
          <w:lang w:val="sv-SE"/>
        </w:rPr>
        <w:t>exempelvis appar. Under ”</w:t>
      </w:r>
      <w:r w:rsidR="001F2A57" w:rsidRPr="004B0831">
        <w:rPr>
          <w:rFonts w:ascii="Verdana" w:hAnsi="Verdana"/>
          <w:sz w:val="18"/>
          <w:szCs w:val="18"/>
          <w:lang w:val="sv-SE"/>
        </w:rPr>
        <w:t>Payments Open Banking Assessment</w:t>
      </w:r>
      <w:r w:rsidR="001F2A57">
        <w:rPr>
          <w:rFonts w:ascii="Verdana" w:hAnsi="Verdana"/>
          <w:sz w:val="18"/>
          <w:szCs w:val="18"/>
          <w:lang w:val="sv-SE"/>
        </w:rPr>
        <w:t>” har man undersökt tredjepartslösningar i</w:t>
      </w:r>
      <w:r w:rsidR="001F2A57" w:rsidRPr="00930973">
        <w:rPr>
          <w:rFonts w:ascii="Verdana" w:hAnsi="Verdana"/>
          <w:sz w:val="18"/>
          <w:szCs w:val="18"/>
          <w:lang w:val="sv-SE"/>
        </w:rPr>
        <w:t xml:space="preserve"> 16 länder från ett betalningsperspektiv</w:t>
      </w:r>
      <w:r w:rsidRPr="00930973">
        <w:rPr>
          <w:rFonts w:ascii="Verdana" w:hAnsi="Verdana"/>
          <w:sz w:val="18"/>
          <w:szCs w:val="18"/>
          <w:lang w:val="sv-SE"/>
        </w:rPr>
        <w:t>.</w:t>
      </w:r>
    </w:p>
    <w:p w14:paraId="2FCBCE26" w14:textId="77777777" w:rsidR="00B33F8B" w:rsidRDefault="00B33F8B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38B060E5" w14:textId="77777777" w:rsidR="00B33F8B" w:rsidRDefault="00B33F8B" w:rsidP="00B33F8B">
      <w:pPr>
        <w:spacing w:after="0" w:line="240" w:lineRule="auto"/>
        <w:rPr>
          <w:rFonts w:ascii="Verdana" w:hAnsi="Verdana"/>
          <w:b/>
          <w:sz w:val="18"/>
          <w:szCs w:val="18"/>
          <w:lang w:val="sv-SE"/>
        </w:rPr>
      </w:pPr>
      <w:r w:rsidRPr="00D25CF8">
        <w:rPr>
          <w:rFonts w:ascii="Verdana" w:hAnsi="Verdana"/>
          <w:b/>
          <w:sz w:val="18"/>
          <w:szCs w:val="18"/>
          <w:lang w:val="sv-SE"/>
        </w:rPr>
        <w:t xml:space="preserve">Om Capgemini </w:t>
      </w:r>
    </w:p>
    <w:p w14:paraId="618209E8" w14:textId="77777777" w:rsidR="00B33F8B" w:rsidRPr="00B33F8B" w:rsidRDefault="00B33F8B" w:rsidP="00B33F8B">
      <w:pPr>
        <w:spacing w:after="0" w:line="240" w:lineRule="auto"/>
        <w:rPr>
          <w:rFonts w:ascii="Verdana" w:hAnsi="Verdana"/>
          <w:b/>
          <w:sz w:val="18"/>
          <w:szCs w:val="18"/>
          <w:lang w:val="sv-SE"/>
        </w:rPr>
      </w:pPr>
      <w:r w:rsidRPr="00D25CF8">
        <w:rPr>
          <w:rFonts w:ascii="Verdana" w:hAnsi="Verdana"/>
          <w:sz w:val="18"/>
          <w:szCs w:val="18"/>
          <w:lang w:val="sv-SE"/>
        </w:rPr>
        <w:t>Som en global ledare inom konsult- och tekniktjänster och digital transformation ligger Capgemini i framkant av innovation för att bemöta sina kunders behov inom molntjänster, digitalisering och plattformar. Med hjälp av sitt 50-åriga arv och gedigna branschspecifika kompetens gör Capgemini det möjligt för organisationer att förverkliga sina affärsmål genom en rad olika tjänster, från strategi till operation. Capgemini sätter människorna i fokus och drivs framåt av övertygelsen att teknikens affärsvärde kommer från och genom människor. Bolaget är multikulturellt med 200 000 anställda i över 40 länder. 2017 redovisade Capgemini globala intäkter på 12,8 miljarder euro.</w:t>
      </w:r>
    </w:p>
    <w:p w14:paraId="54C2E584" w14:textId="77777777" w:rsidR="00B33F8B" w:rsidRDefault="00B33F8B" w:rsidP="00B33F8B">
      <w:pPr>
        <w:spacing w:line="240" w:lineRule="auto"/>
        <w:rPr>
          <w:rFonts w:ascii="Verdana" w:hAnsi="Verdana" w:cs="Vijaya"/>
          <w:sz w:val="18"/>
          <w:szCs w:val="18"/>
          <w:lang w:val="sv-SE"/>
        </w:rPr>
      </w:pPr>
    </w:p>
    <w:p w14:paraId="53EBE9CB" w14:textId="77777777" w:rsidR="00B33F8B" w:rsidRPr="00D25CF8" w:rsidRDefault="00B33F8B" w:rsidP="00B33F8B">
      <w:pPr>
        <w:spacing w:line="240" w:lineRule="auto"/>
        <w:rPr>
          <w:rFonts w:ascii="Verdana" w:hAnsi="Verdana" w:cs="Vijaya"/>
          <w:sz w:val="18"/>
          <w:szCs w:val="18"/>
          <w:lang w:val="sv-SE"/>
        </w:rPr>
      </w:pPr>
      <w:r w:rsidRPr="00D25CF8">
        <w:rPr>
          <w:rFonts w:ascii="Verdana" w:hAnsi="Verdana" w:cs="Vijaya"/>
          <w:sz w:val="18"/>
          <w:szCs w:val="18"/>
          <w:lang w:val="sv-SE"/>
        </w:rPr>
        <w:t xml:space="preserve">Besök oss på </w:t>
      </w:r>
      <w:hyperlink r:id="rId12" w:anchor="_blank" w:history="1">
        <w:r w:rsidRPr="00D25CF8">
          <w:rPr>
            <w:rStyle w:val="Hyperlink"/>
            <w:rFonts w:ascii="Verdana" w:hAnsi="Verdana" w:cs="Vijaya"/>
            <w:sz w:val="18"/>
            <w:szCs w:val="18"/>
            <w:lang w:val="sv-SE"/>
          </w:rPr>
          <w:t>www.capgemini.com</w:t>
        </w:r>
      </w:hyperlink>
      <w:r w:rsidRPr="00D25CF8">
        <w:rPr>
          <w:rFonts w:ascii="Verdana" w:hAnsi="Verdana" w:cs="Vijaya"/>
          <w:sz w:val="18"/>
          <w:szCs w:val="18"/>
          <w:lang w:val="sv-SE"/>
        </w:rPr>
        <w:t xml:space="preserve">. </w:t>
      </w:r>
      <w:r w:rsidRPr="00D25CF8">
        <w:rPr>
          <w:rFonts w:ascii="Verdana" w:hAnsi="Verdana" w:cs="Vijaya"/>
          <w:i/>
          <w:iCs/>
          <w:sz w:val="18"/>
          <w:szCs w:val="18"/>
          <w:lang w:val="sv-SE"/>
        </w:rPr>
        <w:t>People matter, results count.</w:t>
      </w:r>
    </w:p>
    <w:p w14:paraId="1C74FFB8" w14:textId="77777777" w:rsidR="00B33F8B" w:rsidRDefault="00B33F8B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4F82E9B2" w14:textId="77777777" w:rsidR="00947905" w:rsidRDefault="00947905" w:rsidP="00AC5A29">
      <w:pPr>
        <w:spacing w:after="0" w:line="312" w:lineRule="auto"/>
        <w:jc w:val="both"/>
        <w:rPr>
          <w:rFonts w:ascii="Verdana" w:hAnsi="Verdana"/>
          <w:sz w:val="18"/>
          <w:szCs w:val="18"/>
          <w:lang w:val="sv-SE"/>
        </w:rPr>
      </w:pPr>
    </w:p>
    <w:p w14:paraId="6C4C1FD0" w14:textId="77777777" w:rsidR="000B54DF" w:rsidRPr="001F2A57" w:rsidRDefault="000B54DF" w:rsidP="007E2026">
      <w:pPr>
        <w:spacing w:before="26" w:after="26"/>
        <w:rPr>
          <w:rFonts w:ascii="Verdana" w:hAnsi="Verdana"/>
          <w:sz w:val="18"/>
          <w:szCs w:val="18"/>
          <w:lang w:val="sv-SE"/>
        </w:rPr>
      </w:pPr>
    </w:p>
    <w:sectPr w:rsidR="000B54DF" w:rsidRPr="001F2A5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F3E40" w14:textId="77777777" w:rsidR="00241296" w:rsidRDefault="00241296" w:rsidP="00D966A8">
      <w:pPr>
        <w:spacing w:after="0" w:line="240" w:lineRule="auto"/>
      </w:pPr>
      <w:r>
        <w:separator/>
      </w:r>
    </w:p>
  </w:endnote>
  <w:endnote w:type="continuationSeparator" w:id="0">
    <w:p w14:paraId="141EEC77" w14:textId="77777777" w:rsidR="00241296" w:rsidRDefault="00241296" w:rsidP="00D9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D9AD" w14:textId="77777777" w:rsidR="001D4041" w:rsidRPr="003D472C" w:rsidRDefault="003D472C">
    <w:pPr>
      <w:pStyle w:val="Footer"/>
      <w:rPr>
        <w:rFonts w:ascii="Verdana" w:hAnsi="Verdana"/>
        <w:i/>
        <w:sz w:val="16"/>
        <w:szCs w:val="16"/>
        <w:lang w:val="sv-SE"/>
      </w:rPr>
    </w:pPr>
    <w:r>
      <w:rPr>
        <w:rFonts w:ascii="Verdana" w:hAnsi="Verdana"/>
        <w:i/>
        <w:sz w:val="16"/>
        <w:szCs w:val="16"/>
        <w:lang w:val="sv-SE"/>
      </w:rPr>
      <w:t>Pressmeddelande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E3254" w14:textId="77777777" w:rsidR="00241296" w:rsidRDefault="00241296" w:rsidP="00D966A8">
      <w:pPr>
        <w:spacing w:after="0" w:line="240" w:lineRule="auto"/>
      </w:pPr>
      <w:r>
        <w:separator/>
      </w:r>
    </w:p>
  </w:footnote>
  <w:footnote w:type="continuationSeparator" w:id="0">
    <w:p w14:paraId="53560C8D" w14:textId="77777777" w:rsidR="00241296" w:rsidRDefault="00241296" w:rsidP="00D9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1558" w14:textId="77777777" w:rsidR="001D4041" w:rsidRDefault="001D4041" w:rsidP="007A1162">
    <w:r>
      <w:rPr>
        <w:noProof/>
        <w:lang w:val="en-US"/>
      </w:rPr>
      <w:drawing>
        <wp:inline distT="0" distB="0" distL="0" distR="0" wp14:anchorId="15CB5E5A" wp14:editId="35EF6289">
          <wp:extent cx="1792605" cy="433070"/>
          <wp:effectExtent l="0" t="0" r="0" b="508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noProof/>
      </w:rPr>
      <w:drawing>
        <wp:inline distT="0" distB="0" distL="0" distR="0" wp14:anchorId="3BA3F251" wp14:editId="1B93F162">
          <wp:extent cx="1617268" cy="533400"/>
          <wp:effectExtent l="0" t="0" r="2540" b="0"/>
          <wp:docPr id="5" name="Picture 5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NPP_Sign_EN_1l_Q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826" cy="54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EA1D0" w14:textId="77777777" w:rsidR="001D4041" w:rsidRDefault="001D4041" w:rsidP="005F3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445F"/>
    <w:multiLevelType w:val="hybridMultilevel"/>
    <w:tmpl w:val="2B5CD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62BA1"/>
    <w:multiLevelType w:val="hybridMultilevel"/>
    <w:tmpl w:val="4A5AEA54"/>
    <w:lvl w:ilvl="0" w:tplc="063A2850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color w:val="0070AD"/>
        <w:w w:val="125"/>
        <w:sz w:val="20"/>
      </w:rPr>
    </w:lvl>
    <w:lvl w:ilvl="1" w:tplc="566868BC">
      <w:start w:val="1"/>
      <w:numFmt w:val="bullet"/>
      <w:lvlText w:val="o"/>
      <w:lvlJc w:val="left"/>
      <w:pPr>
        <w:ind w:left="1426" w:hanging="360"/>
      </w:pPr>
      <w:rPr>
        <w:rFonts w:ascii="Verdana Pro Light" w:hAnsi="Verdana Pro Ligh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xtDC2sLSwBDINzJR0lIJTi4sz8/NACgxrARLSc2YsAAAA"/>
  </w:docVars>
  <w:rsids>
    <w:rsidRoot w:val="00504F65"/>
    <w:rsid w:val="00012D3D"/>
    <w:rsid w:val="0001376D"/>
    <w:rsid w:val="00031594"/>
    <w:rsid w:val="00035FB5"/>
    <w:rsid w:val="0007271B"/>
    <w:rsid w:val="00073498"/>
    <w:rsid w:val="000814F6"/>
    <w:rsid w:val="000858B4"/>
    <w:rsid w:val="000B5087"/>
    <w:rsid w:val="000B54DF"/>
    <w:rsid w:val="000D7824"/>
    <w:rsid w:val="000E7BB9"/>
    <w:rsid w:val="000F3A1B"/>
    <w:rsid w:val="000F7A9B"/>
    <w:rsid w:val="001040AE"/>
    <w:rsid w:val="00120285"/>
    <w:rsid w:val="001628A2"/>
    <w:rsid w:val="001674D7"/>
    <w:rsid w:val="00182D62"/>
    <w:rsid w:val="00185E0E"/>
    <w:rsid w:val="00192C5C"/>
    <w:rsid w:val="001972C4"/>
    <w:rsid w:val="001D4041"/>
    <w:rsid w:val="001D61A8"/>
    <w:rsid w:val="001F2A57"/>
    <w:rsid w:val="001F51E4"/>
    <w:rsid w:val="0020175C"/>
    <w:rsid w:val="002071AC"/>
    <w:rsid w:val="0022023C"/>
    <w:rsid w:val="0022530A"/>
    <w:rsid w:val="00241296"/>
    <w:rsid w:val="00255C5C"/>
    <w:rsid w:val="00256CB7"/>
    <w:rsid w:val="002608E3"/>
    <w:rsid w:val="002807D8"/>
    <w:rsid w:val="002836FD"/>
    <w:rsid w:val="002A459F"/>
    <w:rsid w:val="002A45DF"/>
    <w:rsid w:val="002B2ADA"/>
    <w:rsid w:val="002C4A09"/>
    <w:rsid w:val="002D5495"/>
    <w:rsid w:val="002E0137"/>
    <w:rsid w:val="0031311D"/>
    <w:rsid w:val="003257EE"/>
    <w:rsid w:val="00330215"/>
    <w:rsid w:val="003370A6"/>
    <w:rsid w:val="003556A4"/>
    <w:rsid w:val="00384CB7"/>
    <w:rsid w:val="003D1D48"/>
    <w:rsid w:val="003D472C"/>
    <w:rsid w:val="003F46D4"/>
    <w:rsid w:val="0042084B"/>
    <w:rsid w:val="00423EF6"/>
    <w:rsid w:val="00432EB0"/>
    <w:rsid w:val="00463648"/>
    <w:rsid w:val="00463BB1"/>
    <w:rsid w:val="00467AA8"/>
    <w:rsid w:val="004868B9"/>
    <w:rsid w:val="00491B5C"/>
    <w:rsid w:val="00491E7E"/>
    <w:rsid w:val="00494B0B"/>
    <w:rsid w:val="004B0831"/>
    <w:rsid w:val="004E6A59"/>
    <w:rsid w:val="00504F65"/>
    <w:rsid w:val="00550427"/>
    <w:rsid w:val="00562D03"/>
    <w:rsid w:val="00566624"/>
    <w:rsid w:val="0057049B"/>
    <w:rsid w:val="00571467"/>
    <w:rsid w:val="00582D42"/>
    <w:rsid w:val="00583097"/>
    <w:rsid w:val="00594074"/>
    <w:rsid w:val="005B6C74"/>
    <w:rsid w:val="005C307F"/>
    <w:rsid w:val="005E14D9"/>
    <w:rsid w:val="005F2214"/>
    <w:rsid w:val="005F3EAE"/>
    <w:rsid w:val="005F3F9E"/>
    <w:rsid w:val="006115C3"/>
    <w:rsid w:val="00614EAD"/>
    <w:rsid w:val="0061742E"/>
    <w:rsid w:val="00623DF5"/>
    <w:rsid w:val="00632DDD"/>
    <w:rsid w:val="006339E9"/>
    <w:rsid w:val="00647EB0"/>
    <w:rsid w:val="00663756"/>
    <w:rsid w:val="006767FA"/>
    <w:rsid w:val="00685033"/>
    <w:rsid w:val="006928BE"/>
    <w:rsid w:val="00694883"/>
    <w:rsid w:val="006968EE"/>
    <w:rsid w:val="006A23AC"/>
    <w:rsid w:val="006C2DA4"/>
    <w:rsid w:val="006C6FB4"/>
    <w:rsid w:val="006D1F9A"/>
    <w:rsid w:val="006D5E9F"/>
    <w:rsid w:val="007103FB"/>
    <w:rsid w:val="00743F92"/>
    <w:rsid w:val="00760E9E"/>
    <w:rsid w:val="00760F84"/>
    <w:rsid w:val="007850A0"/>
    <w:rsid w:val="007A1162"/>
    <w:rsid w:val="007A2E1D"/>
    <w:rsid w:val="007B3D0D"/>
    <w:rsid w:val="007E2026"/>
    <w:rsid w:val="007E2DDF"/>
    <w:rsid w:val="007F3EF9"/>
    <w:rsid w:val="00806DF5"/>
    <w:rsid w:val="00817017"/>
    <w:rsid w:val="00832BE5"/>
    <w:rsid w:val="0083779D"/>
    <w:rsid w:val="00842913"/>
    <w:rsid w:val="00851EF5"/>
    <w:rsid w:val="008948E6"/>
    <w:rsid w:val="00894951"/>
    <w:rsid w:val="008C65FD"/>
    <w:rsid w:val="008D1F23"/>
    <w:rsid w:val="008F0461"/>
    <w:rsid w:val="008F2E89"/>
    <w:rsid w:val="008F568B"/>
    <w:rsid w:val="008F6FF4"/>
    <w:rsid w:val="00913ECB"/>
    <w:rsid w:val="00930973"/>
    <w:rsid w:val="009316D2"/>
    <w:rsid w:val="00947905"/>
    <w:rsid w:val="0095283B"/>
    <w:rsid w:val="0096482C"/>
    <w:rsid w:val="009856FE"/>
    <w:rsid w:val="00987114"/>
    <w:rsid w:val="009976ED"/>
    <w:rsid w:val="009A3E8C"/>
    <w:rsid w:val="009B7B92"/>
    <w:rsid w:val="009C40AD"/>
    <w:rsid w:val="009C7301"/>
    <w:rsid w:val="00A079C6"/>
    <w:rsid w:val="00A1786A"/>
    <w:rsid w:val="00A33B8E"/>
    <w:rsid w:val="00A37764"/>
    <w:rsid w:val="00A623A8"/>
    <w:rsid w:val="00A71981"/>
    <w:rsid w:val="00A91C77"/>
    <w:rsid w:val="00A92DEB"/>
    <w:rsid w:val="00A945DB"/>
    <w:rsid w:val="00AC0252"/>
    <w:rsid w:val="00AC1181"/>
    <w:rsid w:val="00AC5A29"/>
    <w:rsid w:val="00B070BF"/>
    <w:rsid w:val="00B11E4B"/>
    <w:rsid w:val="00B164B5"/>
    <w:rsid w:val="00B21A57"/>
    <w:rsid w:val="00B2223C"/>
    <w:rsid w:val="00B3296C"/>
    <w:rsid w:val="00B33F8B"/>
    <w:rsid w:val="00B5031A"/>
    <w:rsid w:val="00B51094"/>
    <w:rsid w:val="00B512D4"/>
    <w:rsid w:val="00B57AFD"/>
    <w:rsid w:val="00B94356"/>
    <w:rsid w:val="00B9799C"/>
    <w:rsid w:val="00BA120E"/>
    <w:rsid w:val="00BA1BA6"/>
    <w:rsid w:val="00BE4DFA"/>
    <w:rsid w:val="00C45E0E"/>
    <w:rsid w:val="00C53C65"/>
    <w:rsid w:val="00C66F76"/>
    <w:rsid w:val="00C95810"/>
    <w:rsid w:val="00CC6167"/>
    <w:rsid w:val="00CE4D8E"/>
    <w:rsid w:val="00CF21A6"/>
    <w:rsid w:val="00D07AAB"/>
    <w:rsid w:val="00D270C2"/>
    <w:rsid w:val="00D378CE"/>
    <w:rsid w:val="00D5084F"/>
    <w:rsid w:val="00D57174"/>
    <w:rsid w:val="00D9416E"/>
    <w:rsid w:val="00D966A8"/>
    <w:rsid w:val="00DA3A28"/>
    <w:rsid w:val="00DA63AB"/>
    <w:rsid w:val="00DB03F2"/>
    <w:rsid w:val="00DD168A"/>
    <w:rsid w:val="00DD2B94"/>
    <w:rsid w:val="00E215F4"/>
    <w:rsid w:val="00E2338E"/>
    <w:rsid w:val="00E6473D"/>
    <w:rsid w:val="00E66D38"/>
    <w:rsid w:val="00E73B53"/>
    <w:rsid w:val="00E7715B"/>
    <w:rsid w:val="00EA4FD8"/>
    <w:rsid w:val="00EB3CF1"/>
    <w:rsid w:val="00EB6C3D"/>
    <w:rsid w:val="00EC10B3"/>
    <w:rsid w:val="00EE2AC8"/>
    <w:rsid w:val="00EE4294"/>
    <w:rsid w:val="00EE4A33"/>
    <w:rsid w:val="00EF7667"/>
    <w:rsid w:val="00F0387B"/>
    <w:rsid w:val="00F2121F"/>
    <w:rsid w:val="00F37951"/>
    <w:rsid w:val="00F46B23"/>
    <w:rsid w:val="00F536B7"/>
    <w:rsid w:val="00FA292F"/>
    <w:rsid w:val="00FC2BB4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02C81"/>
  <w15:chartTrackingRefBased/>
  <w15:docId w15:val="{D5A795EF-477C-47D0-A3D2-F4E61353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8"/>
  </w:style>
  <w:style w:type="paragraph" w:styleId="Footer">
    <w:name w:val="footer"/>
    <w:basedOn w:val="Normal"/>
    <w:link w:val="FooterChar"/>
    <w:uiPriority w:val="99"/>
    <w:unhideWhenUsed/>
    <w:rsid w:val="00D96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8"/>
  </w:style>
  <w:style w:type="paragraph" w:styleId="FootnoteText">
    <w:name w:val="footnote text"/>
    <w:basedOn w:val="Normal"/>
    <w:link w:val="FootnoteTextChar"/>
    <w:uiPriority w:val="99"/>
    <w:semiHidden/>
    <w:unhideWhenUsed/>
    <w:rsid w:val="00162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28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488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694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21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215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D4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6FD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6F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F2E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3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illa.resare@capgemin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pgemini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oup.bnpparibas/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pgemini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oorva.dwivedi@bnppariba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AA02-5A50-4046-BEC2-0AF6881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4712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Davis</dc:creator>
  <cp:keywords/>
  <dc:description/>
  <cp:lastModifiedBy>Resare, Gunilla</cp:lastModifiedBy>
  <cp:revision>2</cp:revision>
  <cp:lastPrinted>2018-10-14T20:14:00Z</cp:lastPrinted>
  <dcterms:created xsi:type="dcterms:W3CDTF">2018-10-15T09:42:00Z</dcterms:created>
  <dcterms:modified xsi:type="dcterms:W3CDTF">2018-10-15T09:42:00Z</dcterms:modified>
</cp:coreProperties>
</file>