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Bildplatshållare"/>
        <w:tag w:val="Bildplatshållare"/>
        <w:id w:val="1711303173"/>
        <w:picture/>
      </w:sdtPr>
      <w:sdtEndPr/>
      <w:sdtContent>
        <w:p w:rsidR="00D2119D" w:rsidRDefault="00D2119D" w:rsidP="000D77D3">
          <w:pPr>
            <w:pStyle w:val="Rubrik1"/>
          </w:pPr>
          <w:r w:rsidRPr="00310D42">
            <w:rPr>
              <w:noProof/>
            </w:rPr>
            <w:drawing>
              <wp:inline distT="0" distB="0" distL="0" distR="0">
                <wp:extent cx="6918385" cy="4150444"/>
                <wp:effectExtent l="0" t="0" r="0" b="254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8440" cy="416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AE0E6F" w:rsidRPr="00BA3DC3" w:rsidRDefault="000A6D3E" w:rsidP="00BA3DC3">
      <w:pPr>
        <w:spacing w:line="740" w:lineRule="exact"/>
        <w:rPr>
          <w:rFonts w:asciiTheme="majorHAnsi" w:eastAsiaTheme="majorEastAsia" w:hAnsiTheme="majorHAnsi" w:cstheme="majorBidi"/>
          <w:b/>
          <w:color w:val="0D0D0D" w:themeColor="text1" w:themeTint="F2"/>
          <w:sz w:val="68"/>
          <w:szCs w:val="68"/>
        </w:rPr>
      </w:pPr>
      <w:r>
        <w:rPr>
          <w:rFonts w:asciiTheme="majorHAnsi" w:eastAsiaTheme="majorEastAsia" w:hAnsiTheme="majorHAnsi" w:cstheme="majorBidi"/>
          <w:b/>
          <w:color w:val="0D0D0D" w:themeColor="text1" w:themeTint="F2"/>
          <w:sz w:val="68"/>
          <w:szCs w:val="68"/>
        </w:rPr>
        <w:t>Göteborgs Stad + Städa Sverige = Fimpkampen</w:t>
      </w:r>
    </w:p>
    <w:p w:rsidR="00B111C1" w:rsidRPr="00804F96" w:rsidRDefault="000A6D3E" w:rsidP="00034FC1">
      <w:pPr>
        <w:rPr>
          <w:b/>
          <w:sz w:val="26"/>
          <w:szCs w:val="26"/>
        </w:rPr>
      </w:pPr>
      <w:r w:rsidRPr="00804F96">
        <w:rPr>
          <w:b/>
          <w:sz w:val="26"/>
          <w:szCs w:val="26"/>
        </w:rPr>
        <w:t xml:space="preserve">Under Gothenburg Culture Festival den 9 och 10 augusti </w:t>
      </w:r>
      <w:r w:rsidR="00804F96">
        <w:rPr>
          <w:b/>
          <w:sz w:val="26"/>
          <w:szCs w:val="26"/>
        </w:rPr>
        <w:t>gör</w:t>
      </w:r>
      <w:r w:rsidRPr="00804F96">
        <w:rPr>
          <w:b/>
          <w:sz w:val="26"/>
          <w:szCs w:val="26"/>
        </w:rPr>
        <w:t xml:space="preserve"> ett tiotal lag från ungdomsidrotten i Göteborg</w:t>
      </w:r>
      <w:r w:rsidR="00804F96" w:rsidRPr="00804F96">
        <w:rPr>
          <w:b/>
          <w:sz w:val="26"/>
          <w:szCs w:val="26"/>
        </w:rPr>
        <w:t xml:space="preserve"> en städinsats i centrala Göteborg</w:t>
      </w:r>
      <w:r w:rsidR="00034FC1" w:rsidRPr="00804F96">
        <w:rPr>
          <w:b/>
          <w:sz w:val="26"/>
          <w:szCs w:val="26"/>
        </w:rPr>
        <w:t>.</w:t>
      </w:r>
      <w:r w:rsidR="00804F96" w:rsidRPr="00804F96">
        <w:rPr>
          <w:b/>
          <w:sz w:val="26"/>
          <w:szCs w:val="26"/>
        </w:rPr>
        <w:t xml:space="preserve"> </w:t>
      </w:r>
      <w:r w:rsidR="003944FC">
        <w:rPr>
          <w:b/>
          <w:sz w:val="26"/>
          <w:szCs w:val="26"/>
        </w:rPr>
        <w:t>Eventet</w:t>
      </w:r>
      <w:r w:rsidR="00804F96" w:rsidRPr="00804F96">
        <w:rPr>
          <w:b/>
          <w:sz w:val="26"/>
          <w:szCs w:val="26"/>
        </w:rPr>
        <w:t xml:space="preserve"> </w:t>
      </w:r>
      <w:r w:rsidR="003944FC">
        <w:rPr>
          <w:b/>
          <w:sz w:val="26"/>
          <w:szCs w:val="26"/>
        </w:rPr>
        <w:t>kallas</w:t>
      </w:r>
      <w:r w:rsidR="00804F96">
        <w:rPr>
          <w:b/>
          <w:sz w:val="26"/>
          <w:szCs w:val="26"/>
        </w:rPr>
        <w:t xml:space="preserve"> Fimpkampen</w:t>
      </w:r>
      <w:r w:rsidR="00A218AB">
        <w:rPr>
          <w:b/>
          <w:sz w:val="26"/>
          <w:szCs w:val="26"/>
        </w:rPr>
        <w:t>,</w:t>
      </w:r>
      <w:r w:rsidR="00804F96">
        <w:rPr>
          <w:b/>
          <w:sz w:val="26"/>
          <w:szCs w:val="26"/>
        </w:rPr>
        <w:t xml:space="preserve"> </w:t>
      </w:r>
      <w:r w:rsidR="003944FC">
        <w:rPr>
          <w:b/>
          <w:sz w:val="26"/>
          <w:szCs w:val="26"/>
        </w:rPr>
        <w:t xml:space="preserve">och </w:t>
      </w:r>
      <w:r w:rsidR="00A218AB">
        <w:rPr>
          <w:b/>
          <w:sz w:val="26"/>
          <w:szCs w:val="26"/>
        </w:rPr>
        <w:t xml:space="preserve">är ett städevent i syfte </w:t>
      </w:r>
      <w:r w:rsidR="00AA37EC">
        <w:rPr>
          <w:b/>
          <w:sz w:val="26"/>
          <w:szCs w:val="26"/>
        </w:rPr>
        <w:t xml:space="preserve">att </w:t>
      </w:r>
      <w:r w:rsidR="00A218AB">
        <w:rPr>
          <w:b/>
          <w:sz w:val="26"/>
          <w:szCs w:val="26"/>
        </w:rPr>
        <w:t>belysa</w:t>
      </w:r>
      <w:r w:rsidR="00804F96">
        <w:rPr>
          <w:b/>
          <w:sz w:val="26"/>
          <w:szCs w:val="26"/>
        </w:rPr>
        <w:t xml:space="preserve"> problematiken med fimpar</w:t>
      </w:r>
      <w:r w:rsidR="00804F96" w:rsidRPr="00804F96">
        <w:rPr>
          <w:b/>
          <w:sz w:val="26"/>
          <w:szCs w:val="26"/>
        </w:rPr>
        <w:t>.</w:t>
      </w:r>
    </w:p>
    <w:p w:rsidR="003056AC" w:rsidRDefault="00961B39" w:rsidP="00A01C4A">
      <w:pPr>
        <w:rPr>
          <w:sz w:val="24"/>
        </w:rPr>
      </w:pPr>
      <w:r>
        <w:rPr>
          <w:sz w:val="24"/>
        </w:rPr>
        <w:t>En liten fimp</w:t>
      </w:r>
      <w:r w:rsidR="00804F96">
        <w:rPr>
          <w:sz w:val="24"/>
        </w:rPr>
        <w:t xml:space="preserve"> på marken </w:t>
      </w:r>
      <w:r>
        <w:rPr>
          <w:sz w:val="24"/>
        </w:rPr>
        <w:t xml:space="preserve">innebär ofta </w:t>
      </w:r>
      <w:r w:rsidR="00E25D53">
        <w:rPr>
          <w:sz w:val="24"/>
        </w:rPr>
        <w:t xml:space="preserve">stora </w:t>
      </w:r>
      <w:r w:rsidR="00804F96">
        <w:rPr>
          <w:sz w:val="24"/>
        </w:rPr>
        <w:t>problem</w:t>
      </w:r>
      <w:r>
        <w:rPr>
          <w:sz w:val="24"/>
        </w:rPr>
        <w:t xml:space="preserve">; </w:t>
      </w:r>
      <w:r w:rsidR="00287F37">
        <w:rPr>
          <w:sz w:val="24"/>
        </w:rPr>
        <w:t>de</w:t>
      </w:r>
      <w:r>
        <w:rPr>
          <w:sz w:val="24"/>
        </w:rPr>
        <w:t xml:space="preserve"> föröka</w:t>
      </w:r>
      <w:r w:rsidR="006300FC">
        <w:rPr>
          <w:sz w:val="24"/>
        </w:rPr>
        <w:t>r</w:t>
      </w:r>
      <w:r>
        <w:rPr>
          <w:sz w:val="24"/>
        </w:rPr>
        <w:t xml:space="preserve"> sig i en alarmerande takt, de </w:t>
      </w:r>
      <w:r w:rsidR="00804F96">
        <w:rPr>
          <w:sz w:val="24"/>
        </w:rPr>
        <w:t>förfula</w:t>
      </w:r>
      <w:r w:rsidR="00D22C7A">
        <w:rPr>
          <w:sz w:val="24"/>
        </w:rPr>
        <w:t>r</w:t>
      </w:r>
      <w:r w:rsidR="00804F96">
        <w:rPr>
          <w:sz w:val="24"/>
        </w:rPr>
        <w:t xml:space="preserve"> stadsmiljön, de är svåra att städa upp</w:t>
      </w:r>
      <w:r w:rsidR="00D22C7A">
        <w:rPr>
          <w:sz w:val="24"/>
        </w:rPr>
        <w:t>, de innehåller</w:t>
      </w:r>
      <w:r w:rsidR="00D22C7A" w:rsidRPr="00D22C7A">
        <w:rPr>
          <w:sz w:val="24"/>
        </w:rPr>
        <w:t xml:space="preserve"> </w:t>
      </w:r>
      <w:r w:rsidR="00D22C7A">
        <w:rPr>
          <w:sz w:val="24"/>
        </w:rPr>
        <w:t xml:space="preserve">mikroplaster och gifter </w:t>
      </w:r>
      <w:r w:rsidR="00804F96">
        <w:rPr>
          <w:sz w:val="24"/>
        </w:rPr>
        <w:t>och riskerar att hamna i vattnet</w:t>
      </w:r>
      <w:r w:rsidR="00D22C7A">
        <w:rPr>
          <w:sz w:val="24"/>
        </w:rPr>
        <w:t>,</w:t>
      </w:r>
      <w:r w:rsidR="00804F96">
        <w:rPr>
          <w:sz w:val="24"/>
        </w:rPr>
        <w:t xml:space="preserve"> där fiskar och fåglar </w:t>
      </w:r>
      <w:r w:rsidR="00D22C7A">
        <w:rPr>
          <w:sz w:val="24"/>
        </w:rPr>
        <w:t>kan missta</w:t>
      </w:r>
      <w:r w:rsidR="00804F96">
        <w:rPr>
          <w:sz w:val="24"/>
        </w:rPr>
        <w:t xml:space="preserve"> </w:t>
      </w:r>
      <w:r>
        <w:rPr>
          <w:sz w:val="24"/>
        </w:rPr>
        <w:t>dem</w:t>
      </w:r>
      <w:r w:rsidR="00804F96">
        <w:rPr>
          <w:sz w:val="24"/>
        </w:rPr>
        <w:t xml:space="preserve"> för mat. </w:t>
      </w:r>
      <w:r w:rsidR="003013E7">
        <w:rPr>
          <w:sz w:val="24"/>
        </w:rPr>
        <w:t>Fimpar</w:t>
      </w:r>
      <w:r w:rsidR="00804F96">
        <w:rPr>
          <w:sz w:val="24"/>
        </w:rPr>
        <w:t xml:space="preserve"> står för</w:t>
      </w:r>
      <w:r w:rsidR="00287F37">
        <w:rPr>
          <w:sz w:val="24"/>
        </w:rPr>
        <w:t xml:space="preserve"> </w:t>
      </w:r>
      <w:r w:rsidR="00804F96">
        <w:rPr>
          <w:sz w:val="24"/>
        </w:rPr>
        <w:t xml:space="preserve">70 % av allt skräp per tio kvadratmeter och är med råge det vanligaste skräpföremålet i </w:t>
      </w:r>
      <w:r w:rsidR="003013E7">
        <w:rPr>
          <w:sz w:val="24"/>
        </w:rPr>
        <w:t>Göteborg</w:t>
      </w:r>
      <w:r w:rsidR="00076AA0">
        <w:rPr>
          <w:sz w:val="24"/>
        </w:rPr>
        <w:t>s stadsmiljö</w:t>
      </w:r>
      <w:r w:rsidR="00804F96">
        <w:rPr>
          <w:sz w:val="24"/>
        </w:rPr>
        <w:t>.</w:t>
      </w:r>
    </w:p>
    <w:p w:rsidR="00C97194" w:rsidRDefault="009F6A98" w:rsidP="00A01C4A">
      <w:pPr>
        <w:rPr>
          <w:sz w:val="24"/>
        </w:rPr>
      </w:pPr>
      <w:r>
        <w:rPr>
          <w:sz w:val="24"/>
        </w:rPr>
        <w:t xml:space="preserve">Mot bakgrund av detta inledde </w:t>
      </w:r>
      <w:r w:rsidR="00EB10E8">
        <w:rPr>
          <w:sz w:val="24"/>
        </w:rPr>
        <w:t>Göteborgs Stad</w:t>
      </w:r>
      <w:r>
        <w:rPr>
          <w:sz w:val="24"/>
        </w:rPr>
        <w:t xml:space="preserve"> ett samarbete med</w:t>
      </w:r>
      <w:r w:rsidR="00BD003C">
        <w:rPr>
          <w:sz w:val="24"/>
        </w:rPr>
        <w:t xml:space="preserve"> </w:t>
      </w:r>
      <w:r>
        <w:rPr>
          <w:sz w:val="24"/>
        </w:rPr>
        <w:t>Städa Sverige för att sätta fokus på nedskräpning i allmänhet och fimpar i synnerhet.</w:t>
      </w:r>
      <w:r w:rsidR="00F223C6">
        <w:rPr>
          <w:sz w:val="24"/>
        </w:rPr>
        <w:t xml:space="preserve"> Resultatet blev Fimpkampen, som går av stapeln den 9 och 10 augusti i Green Corner i Bältespännarparken.</w:t>
      </w:r>
      <w:r w:rsidR="00E27A9C">
        <w:rPr>
          <w:sz w:val="24"/>
        </w:rPr>
        <w:t xml:space="preserve"> Målet är att städa upp allt skräp i närområdet och</w:t>
      </w:r>
      <w:r w:rsidR="0008657A">
        <w:rPr>
          <w:sz w:val="24"/>
        </w:rPr>
        <w:t xml:space="preserve"> samtidigt</w:t>
      </w:r>
      <w:r w:rsidR="00E27A9C">
        <w:rPr>
          <w:sz w:val="24"/>
        </w:rPr>
        <w:t xml:space="preserve"> </w:t>
      </w:r>
      <w:r w:rsidR="003B21A2">
        <w:rPr>
          <w:sz w:val="24"/>
        </w:rPr>
        <w:t>få igång en dialog</w:t>
      </w:r>
      <w:r w:rsidR="00E27A9C">
        <w:rPr>
          <w:sz w:val="24"/>
        </w:rPr>
        <w:t xml:space="preserve"> </w:t>
      </w:r>
      <w:r w:rsidR="007E65F8">
        <w:rPr>
          <w:sz w:val="24"/>
        </w:rPr>
        <w:t xml:space="preserve">med göteborgarna och sprida kunskap </w:t>
      </w:r>
      <w:r w:rsidR="00E27A9C">
        <w:rPr>
          <w:sz w:val="24"/>
        </w:rPr>
        <w:t xml:space="preserve">om </w:t>
      </w:r>
      <w:r w:rsidR="007E65F8">
        <w:rPr>
          <w:sz w:val="24"/>
        </w:rPr>
        <w:t>nedskräpningens</w:t>
      </w:r>
      <w:r w:rsidR="00AA153F">
        <w:rPr>
          <w:sz w:val="24"/>
        </w:rPr>
        <w:t>,</w:t>
      </w:r>
      <w:r w:rsidR="007E65F8">
        <w:rPr>
          <w:sz w:val="24"/>
        </w:rPr>
        <w:t xml:space="preserve"> och framför allt </w:t>
      </w:r>
      <w:r w:rsidR="00E27A9C">
        <w:rPr>
          <w:sz w:val="24"/>
        </w:rPr>
        <w:t>fimparnas</w:t>
      </w:r>
      <w:r w:rsidR="00AA153F">
        <w:rPr>
          <w:sz w:val="24"/>
        </w:rPr>
        <w:t>,</w:t>
      </w:r>
      <w:r w:rsidR="00E27A9C">
        <w:rPr>
          <w:sz w:val="24"/>
        </w:rPr>
        <w:t xml:space="preserve"> skadliga påverkan på miljön.</w:t>
      </w:r>
    </w:p>
    <w:p w:rsidR="007E65F8" w:rsidRDefault="007E65F8" w:rsidP="00A01C4A">
      <w:pPr>
        <w:rPr>
          <w:sz w:val="24"/>
        </w:rPr>
      </w:pPr>
    </w:p>
    <w:p w:rsidR="00A01C4A" w:rsidRDefault="00930916" w:rsidP="00A01C4A">
      <w:pPr>
        <w:rPr>
          <w:sz w:val="24"/>
        </w:rPr>
      </w:pPr>
      <w:r>
        <w:rPr>
          <w:b/>
          <w:sz w:val="24"/>
        </w:rPr>
        <w:lastRenderedPageBreak/>
        <w:t>Envis kamp mot nedskräpningen</w:t>
      </w:r>
      <w:r w:rsidR="00C97194">
        <w:rPr>
          <w:sz w:val="24"/>
        </w:rPr>
        <w:br/>
      </w:r>
      <w:r w:rsidR="003013E7">
        <w:rPr>
          <w:sz w:val="24"/>
        </w:rPr>
        <w:t xml:space="preserve">Namnet på </w:t>
      </w:r>
      <w:r w:rsidR="000A3A28">
        <w:rPr>
          <w:sz w:val="24"/>
        </w:rPr>
        <w:t>eventet</w:t>
      </w:r>
      <w:r w:rsidR="003013E7">
        <w:rPr>
          <w:sz w:val="24"/>
        </w:rPr>
        <w:t xml:space="preserve"> – Fimpkampen – är en </w:t>
      </w:r>
      <w:r w:rsidR="00E25D53">
        <w:rPr>
          <w:sz w:val="24"/>
        </w:rPr>
        <w:t xml:space="preserve">både en </w:t>
      </w:r>
      <w:r w:rsidR="003013E7">
        <w:rPr>
          <w:sz w:val="24"/>
        </w:rPr>
        <w:t xml:space="preserve">blinkning till idrotten </w:t>
      </w:r>
      <w:r w:rsidR="00E25D53">
        <w:rPr>
          <w:sz w:val="24"/>
        </w:rPr>
        <w:t xml:space="preserve">och en symbol för Göteborgs Stads </w:t>
      </w:r>
      <w:r w:rsidR="009273F4">
        <w:rPr>
          <w:sz w:val="24"/>
        </w:rPr>
        <w:t>förebyggande</w:t>
      </w:r>
      <w:r w:rsidR="00E25D53">
        <w:rPr>
          <w:sz w:val="24"/>
        </w:rPr>
        <w:t xml:space="preserve"> arbete mot nedskräpning. </w:t>
      </w:r>
      <w:r>
        <w:rPr>
          <w:sz w:val="24"/>
        </w:rPr>
        <w:t>Under de två dagar Fimpkampen pågår kommer ett tiotal lag med</w:t>
      </w:r>
      <w:r w:rsidR="003013E7">
        <w:rPr>
          <w:sz w:val="24"/>
        </w:rPr>
        <w:t xml:space="preserve"> ungdomar från olika </w:t>
      </w:r>
      <w:r w:rsidR="009273F4">
        <w:rPr>
          <w:sz w:val="24"/>
        </w:rPr>
        <w:t xml:space="preserve">lokala </w:t>
      </w:r>
      <w:r w:rsidR="003013E7">
        <w:rPr>
          <w:sz w:val="24"/>
        </w:rPr>
        <w:t>idrottsföreningar</w:t>
      </w:r>
      <w:r w:rsidR="009273F4">
        <w:rPr>
          <w:sz w:val="24"/>
        </w:rPr>
        <w:t xml:space="preserve"> </w:t>
      </w:r>
      <w:r w:rsidR="003013E7">
        <w:rPr>
          <w:sz w:val="24"/>
        </w:rPr>
        <w:t>att gå på skräpjakt</w:t>
      </w:r>
      <w:r w:rsidR="009273F4">
        <w:rPr>
          <w:sz w:val="24"/>
        </w:rPr>
        <w:t xml:space="preserve"> i centrala Göteborg</w:t>
      </w:r>
      <w:r w:rsidR="003013E7">
        <w:rPr>
          <w:sz w:val="24"/>
        </w:rPr>
        <w:t>.</w:t>
      </w:r>
      <w:r>
        <w:rPr>
          <w:sz w:val="24"/>
        </w:rPr>
        <w:t xml:space="preserve"> Start och mål </w:t>
      </w:r>
      <w:r w:rsidR="003E7AC1">
        <w:rPr>
          <w:sz w:val="24"/>
        </w:rPr>
        <w:t xml:space="preserve">för Fimpkampen </w:t>
      </w:r>
      <w:r w:rsidR="00D7441B">
        <w:rPr>
          <w:sz w:val="24"/>
        </w:rPr>
        <w:t>är Bältespännarparken, där det även kommer att finnas ett bemannat tält med information.</w:t>
      </w:r>
    </w:p>
    <w:p w:rsidR="004452E4" w:rsidRDefault="00A01C4A" w:rsidP="00A01C4A">
      <w:pPr>
        <w:rPr>
          <w:sz w:val="24"/>
        </w:rPr>
      </w:pPr>
      <w:r w:rsidRPr="007A76B7">
        <w:rPr>
          <w:sz w:val="24"/>
        </w:rPr>
        <w:t>–</w:t>
      </w:r>
      <w:r w:rsidR="00544F66">
        <w:rPr>
          <w:sz w:val="24"/>
        </w:rPr>
        <w:t xml:space="preserve"> </w:t>
      </w:r>
      <w:r w:rsidR="003013E7">
        <w:rPr>
          <w:sz w:val="24"/>
        </w:rPr>
        <w:t>Fimpkampen är ett event med</w:t>
      </w:r>
      <w:r w:rsidR="00E10FC3">
        <w:rPr>
          <w:sz w:val="24"/>
        </w:rPr>
        <w:t xml:space="preserve"> mycket</w:t>
      </w:r>
      <w:r w:rsidR="003013E7">
        <w:rPr>
          <w:sz w:val="24"/>
        </w:rPr>
        <w:t xml:space="preserve"> win-win. Genom samarbetet med Städa Sverige stöttar vi </w:t>
      </w:r>
      <w:r w:rsidR="00FB3598">
        <w:rPr>
          <w:sz w:val="24"/>
        </w:rPr>
        <w:t xml:space="preserve">den </w:t>
      </w:r>
      <w:r w:rsidR="003013E7">
        <w:rPr>
          <w:sz w:val="24"/>
        </w:rPr>
        <w:t xml:space="preserve">lokala </w:t>
      </w:r>
      <w:r w:rsidR="00FB3598">
        <w:rPr>
          <w:sz w:val="24"/>
        </w:rPr>
        <w:t>ungdomsidrotten</w:t>
      </w:r>
      <w:r w:rsidR="003013E7">
        <w:rPr>
          <w:sz w:val="24"/>
        </w:rPr>
        <w:t xml:space="preserve">, göteborgarna får en </w:t>
      </w:r>
      <w:r w:rsidR="00C86E66">
        <w:rPr>
          <w:sz w:val="24"/>
        </w:rPr>
        <w:t>vackrare</w:t>
      </w:r>
      <w:r w:rsidR="003013E7">
        <w:rPr>
          <w:sz w:val="24"/>
        </w:rPr>
        <w:t xml:space="preserve"> stadsmiljö</w:t>
      </w:r>
      <w:r w:rsidR="004452E4" w:rsidRPr="007A76B7">
        <w:rPr>
          <w:sz w:val="24"/>
        </w:rPr>
        <w:t xml:space="preserve"> </w:t>
      </w:r>
      <w:r w:rsidR="003013E7">
        <w:rPr>
          <w:sz w:val="24"/>
        </w:rPr>
        <w:t xml:space="preserve">och vi får </w:t>
      </w:r>
      <w:r w:rsidR="00C97194">
        <w:rPr>
          <w:sz w:val="24"/>
        </w:rPr>
        <w:t xml:space="preserve">ett </w:t>
      </w:r>
      <w:r w:rsidR="006166DB">
        <w:rPr>
          <w:sz w:val="24"/>
        </w:rPr>
        <w:t xml:space="preserve">naturligt </w:t>
      </w:r>
      <w:r w:rsidR="00C97194">
        <w:rPr>
          <w:sz w:val="24"/>
        </w:rPr>
        <w:t>forum för</w:t>
      </w:r>
      <w:r w:rsidR="003013E7">
        <w:rPr>
          <w:sz w:val="24"/>
        </w:rPr>
        <w:t xml:space="preserve"> att prata nedskräpning med göteborgar</w:t>
      </w:r>
      <w:r w:rsidR="00CE594F">
        <w:rPr>
          <w:sz w:val="24"/>
        </w:rPr>
        <w:t xml:space="preserve">na. Vi hoppas och tror att </w:t>
      </w:r>
      <w:r w:rsidR="00931C22">
        <w:rPr>
          <w:sz w:val="24"/>
        </w:rPr>
        <w:t>fler vill göra rätt</w:t>
      </w:r>
      <w:r w:rsidR="00CE594F">
        <w:rPr>
          <w:sz w:val="24"/>
        </w:rPr>
        <w:t xml:space="preserve"> om </w:t>
      </w:r>
      <w:r w:rsidR="00931C22">
        <w:rPr>
          <w:sz w:val="24"/>
        </w:rPr>
        <w:t>de</w:t>
      </w:r>
      <w:r w:rsidR="00CE594F">
        <w:rPr>
          <w:sz w:val="24"/>
        </w:rPr>
        <w:t xml:space="preserve"> känner till </w:t>
      </w:r>
      <w:r w:rsidR="00931C22">
        <w:rPr>
          <w:sz w:val="24"/>
        </w:rPr>
        <w:t>fimpar</w:t>
      </w:r>
      <w:r w:rsidR="00D2682E">
        <w:rPr>
          <w:sz w:val="24"/>
        </w:rPr>
        <w:t>nas effekt på miljön</w:t>
      </w:r>
      <w:r w:rsidR="003013E7">
        <w:rPr>
          <w:sz w:val="24"/>
        </w:rPr>
        <w:t xml:space="preserve">, </w:t>
      </w:r>
      <w:r w:rsidR="004452E4" w:rsidRPr="007A76B7">
        <w:rPr>
          <w:sz w:val="24"/>
        </w:rPr>
        <w:t>s</w:t>
      </w:r>
      <w:r w:rsidR="004452E4">
        <w:rPr>
          <w:sz w:val="24"/>
        </w:rPr>
        <w:t>äger Mathias Stenback, projektledare på park- och naturförvaltningen.</w:t>
      </w:r>
    </w:p>
    <w:p w:rsidR="00583B8A" w:rsidRDefault="00643740" w:rsidP="00583B8A">
      <w:pPr>
        <w:rPr>
          <w:sz w:val="24"/>
        </w:rPr>
      </w:pPr>
      <w:r>
        <w:rPr>
          <w:sz w:val="24"/>
        </w:rPr>
        <w:t xml:space="preserve">För Städa Sverige, som i 30 år engagerat </w:t>
      </w:r>
      <w:r w:rsidRPr="00643740">
        <w:rPr>
          <w:sz w:val="24"/>
        </w:rPr>
        <w:t xml:space="preserve">en halv miljon </w:t>
      </w:r>
      <w:r w:rsidR="000A3A28">
        <w:rPr>
          <w:sz w:val="24"/>
        </w:rPr>
        <w:t xml:space="preserve">skräpplockande </w:t>
      </w:r>
      <w:r w:rsidRPr="00643740">
        <w:rPr>
          <w:sz w:val="24"/>
        </w:rPr>
        <w:t>barn och ungdomar inom idrotten</w:t>
      </w:r>
      <w:r>
        <w:rPr>
          <w:sz w:val="24"/>
        </w:rPr>
        <w:t xml:space="preserve">, är Fimpkampen ett </w:t>
      </w:r>
      <w:r w:rsidR="000A3A28">
        <w:rPr>
          <w:sz w:val="24"/>
        </w:rPr>
        <w:t>både viktigt och roligt event:</w:t>
      </w:r>
    </w:p>
    <w:p w:rsidR="007830EA" w:rsidRDefault="00583B8A" w:rsidP="00A01C4A">
      <w:pPr>
        <w:rPr>
          <w:b/>
          <w:sz w:val="24"/>
        </w:rPr>
      </w:pPr>
      <w:r>
        <w:rPr>
          <w:sz w:val="24"/>
        </w:rPr>
        <w:t xml:space="preserve">– </w:t>
      </w:r>
      <w:r w:rsidR="007A76B7">
        <w:rPr>
          <w:sz w:val="24"/>
        </w:rPr>
        <w:t xml:space="preserve">Vi är väldigt glada för att </w:t>
      </w:r>
      <w:r w:rsidR="00E82C26">
        <w:rPr>
          <w:sz w:val="24"/>
        </w:rPr>
        <w:t>kunna</w:t>
      </w:r>
      <w:r w:rsidR="007A76B7">
        <w:rPr>
          <w:sz w:val="24"/>
        </w:rPr>
        <w:t xml:space="preserve"> bidra till att sätta fokus på nedskräpningen i Götebor</w:t>
      </w:r>
      <w:r w:rsidR="0024103B">
        <w:rPr>
          <w:sz w:val="24"/>
        </w:rPr>
        <w:t>g på ett annorlunda</w:t>
      </w:r>
      <w:r w:rsidR="00A548E6">
        <w:rPr>
          <w:sz w:val="24"/>
        </w:rPr>
        <w:t xml:space="preserve"> sätt</w:t>
      </w:r>
      <w:r w:rsidR="00643740">
        <w:rPr>
          <w:sz w:val="24"/>
        </w:rPr>
        <w:t>.</w:t>
      </w:r>
      <w:r w:rsidR="007A76B7">
        <w:rPr>
          <w:sz w:val="24"/>
        </w:rPr>
        <w:t xml:space="preserve"> </w:t>
      </w:r>
      <w:r w:rsidR="00643740">
        <w:rPr>
          <w:sz w:val="24"/>
        </w:rPr>
        <w:t xml:space="preserve">Städa Sverige är </w:t>
      </w:r>
      <w:r w:rsidR="007A76B7">
        <w:rPr>
          <w:sz w:val="24"/>
        </w:rPr>
        <w:t>idrott</w:t>
      </w:r>
      <w:r w:rsidR="00643740">
        <w:rPr>
          <w:sz w:val="24"/>
        </w:rPr>
        <w:t>ens miljöorganisation och v</w:t>
      </w:r>
      <w:r w:rsidR="007A76B7">
        <w:rPr>
          <w:sz w:val="24"/>
        </w:rPr>
        <w:t xml:space="preserve">i hoppas att </w:t>
      </w:r>
      <w:r w:rsidR="00D75728">
        <w:rPr>
          <w:sz w:val="24"/>
        </w:rPr>
        <w:t>det här eventet</w:t>
      </w:r>
      <w:r w:rsidR="007A76B7">
        <w:rPr>
          <w:sz w:val="24"/>
        </w:rPr>
        <w:t xml:space="preserve"> gör </w:t>
      </w:r>
      <w:r w:rsidR="00D75728">
        <w:rPr>
          <w:sz w:val="24"/>
        </w:rPr>
        <w:t xml:space="preserve">att </w:t>
      </w:r>
      <w:r w:rsidR="007A76B7">
        <w:rPr>
          <w:sz w:val="24"/>
        </w:rPr>
        <w:t>fler</w:t>
      </w:r>
      <w:r w:rsidR="00643740">
        <w:rPr>
          <w:sz w:val="24"/>
        </w:rPr>
        <w:t xml:space="preserve"> </w:t>
      </w:r>
      <w:r w:rsidR="00D75728">
        <w:rPr>
          <w:sz w:val="24"/>
        </w:rPr>
        <w:t xml:space="preserve">får upp ögonen för </w:t>
      </w:r>
      <w:r w:rsidR="007A76B7">
        <w:rPr>
          <w:sz w:val="24"/>
        </w:rPr>
        <w:t>de problem som fimpar och annat skräp skapar</w:t>
      </w:r>
      <w:r w:rsidR="000A3A28">
        <w:rPr>
          <w:sz w:val="24"/>
        </w:rPr>
        <w:t xml:space="preserve">. </w:t>
      </w:r>
      <w:r w:rsidR="00D75728">
        <w:rPr>
          <w:sz w:val="24"/>
        </w:rPr>
        <w:t>Fimpkampen</w:t>
      </w:r>
      <w:r w:rsidR="000A3A28">
        <w:rPr>
          <w:sz w:val="24"/>
        </w:rPr>
        <w:t xml:space="preserve"> kommer att göra skillnad</w:t>
      </w:r>
      <w:r w:rsidR="005921CA">
        <w:rPr>
          <w:sz w:val="24"/>
        </w:rPr>
        <w:t xml:space="preserve"> </w:t>
      </w:r>
      <w:r w:rsidR="00D75728">
        <w:rPr>
          <w:sz w:val="24"/>
        </w:rPr>
        <w:t>på riktigt</w:t>
      </w:r>
      <w:r w:rsidR="002F7FDF">
        <w:rPr>
          <w:sz w:val="24"/>
        </w:rPr>
        <w:t>,</w:t>
      </w:r>
      <w:r w:rsidR="00E14353">
        <w:rPr>
          <w:sz w:val="24"/>
        </w:rPr>
        <w:t xml:space="preserve"> </w:t>
      </w:r>
      <w:r w:rsidR="00A01C4A" w:rsidRPr="00A01C4A">
        <w:rPr>
          <w:sz w:val="24"/>
        </w:rPr>
        <w:t xml:space="preserve">säger </w:t>
      </w:r>
      <w:r w:rsidR="007A76B7">
        <w:rPr>
          <w:sz w:val="24"/>
        </w:rPr>
        <w:t xml:space="preserve">Mårten Heslyk </w:t>
      </w:r>
      <w:r w:rsidR="000D77D3">
        <w:rPr>
          <w:sz w:val="24"/>
        </w:rPr>
        <w:t>projektledare på</w:t>
      </w:r>
      <w:r w:rsidR="007A76B7">
        <w:rPr>
          <w:sz w:val="24"/>
        </w:rPr>
        <w:t xml:space="preserve"> Städa Sverige</w:t>
      </w:r>
      <w:r w:rsidR="00A01C4A" w:rsidRPr="00A01C4A">
        <w:rPr>
          <w:sz w:val="24"/>
        </w:rPr>
        <w:t>.</w:t>
      </w:r>
      <w:bookmarkStart w:id="0" w:name="_GoBack"/>
      <w:bookmarkEnd w:id="0"/>
    </w:p>
    <w:p w:rsidR="00583B8A" w:rsidRDefault="00583B8A" w:rsidP="00A01C4A">
      <w:pPr>
        <w:rPr>
          <w:sz w:val="24"/>
        </w:rPr>
      </w:pPr>
    </w:p>
    <w:p w:rsidR="00CA3733" w:rsidRDefault="00CA3733" w:rsidP="00A01C4A">
      <w:pPr>
        <w:rPr>
          <w:sz w:val="24"/>
        </w:rPr>
      </w:pPr>
    </w:p>
    <w:p w:rsidR="00A2585E" w:rsidRDefault="00A2585E" w:rsidP="00A01C4A">
      <w:pPr>
        <w:rPr>
          <w:sz w:val="24"/>
        </w:rPr>
      </w:pPr>
    </w:p>
    <w:p w:rsidR="00A2585E" w:rsidRDefault="00A2585E" w:rsidP="00A01C4A">
      <w:pPr>
        <w:rPr>
          <w:sz w:val="24"/>
        </w:rPr>
      </w:pPr>
    </w:p>
    <w:p w:rsidR="00CA3733" w:rsidRDefault="00CA3733" w:rsidP="00A01C4A">
      <w:pPr>
        <w:rPr>
          <w:sz w:val="24"/>
        </w:rPr>
      </w:pPr>
    </w:p>
    <w:p w:rsidR="00583B8A" w:rsidRDefault="00583B8A" w:rsidP="00A01C4A">
      <w:pPr>
        <w:rPr>
          <w:sz w:val="24"/>
        </w:rPr>
      </w:pPr>
    </w:p>
    <w:p w:rsidR="00643740" w:rsidRDefault="00A56A37" w:rsidP="00823A3A">
      <w:pPr>
        <w:rPr>
          <w:b/>
          <w:sz w:val="22"/>
          <w:szCs w:val="21"/>
        </w:rPr>
      </w:pPr>
      <w:r w:rsidRPr="00A01C4A">
        <w:rPr>
          <w:b/>
          <w:sz w:val="22"/>
          <w:szCs w:val="21"/>
        </w:rPr>
        <w:t>Kontakt</w:t>
      </w:r>
    </w:p>
    <w:p w:rsidR="00D656BE" w:rsidRDefault="00643740" w:rsidP="00823A3A">
      <w:pPr>
        <w:rPr>
          <w:sz w:val="22"/>
          <w:szCs w:val="21"/>
        </w:rPr>
      </w:pPr>
      <w:r>
        <w:rPr>
          <w:b/>
          <w:sz w:val="22"/>
          <w:szCs w:val="21"/>
        </w:rPr>
        <w:t>Park- och naturförvaltningen</w:t>
      </w:r>
      <w:r w:rsidR="00E4632C" w:rsidRPr="00A01C4A">
        <w:rPr>
          <w:b/>
          <w:sz w:val="22"/>
          <w:szCs w:val="21"/>
        </w:rPr>
        <w:br/>
      </w:r>
      <w:r w:rsidR="00292A6A">
        <w:rPr>
          <w:sz w:val="22"/>
          <w:szCs w:val="21"/>
        </w:rPr>
        <w:t>M</w:t>
      </w:r>
      <w:r w:rsidR="009D1C63">
        <w:rPr>
          <w:sz w:val="22"/>
          <w:szCs w:val="21"/>
        </w:rPr>
        <w:t xml:space="preserve">athias </w:t>
      </w:r>
      <w:r w:rsidR="00D656BE">
        <w:rPr>
          <w:sz w:val="22"/>
          <w:szCs w:val="21"/>
        </w:rPr>
        <w:t>Stenback, projektledare, park- och naturförvaltningen</w:t>
      </w:r>
      <w:r w:rsidR="00D656BE">
        <w:rPr>
          <w:sz w:val="22"/>
          <w:szCs w:val="21"/>
        </w:rPr>
        <w:br/>
      </w:r>
      <w:r w:rsidR="00E4632C" w:rsidRPr="00A01C4A">
        <w:rPr>
          <w:sz w:val="22"/>
          <w:szCs w:val="21"/>
        </w:rPr>
        <w:t xml:space="preserve">Tel. 031-365 </w:t>
      </w:r>
      <w:r w:rsidR="00D656BE">
        <w:rPr>
          <w:sz w:val="22"/>
          <w:szCs w:val="21"/>
        </w:rPr>
        <w:t>59</w:t>
      </w:r>
      <w:r w:rsidR="00E4632C" w:rsidRPr="00A01C4A">
        <w:rPr>
          <w:sz w:val="22"/>
          <w:szCs w:val="21"/>
        </w:rPr>
        <w:t xml:space="preserve"> </w:t>
      </w:r>
      <w:r w:rsidR="00D656BE">
        <w:rPr>
          <w:sz w:val="22"/>
          <w:szCs w:val="21"/>
        </w:rPr>
        <w:t xml:space="preserve">54, e-post: </w:t>
      </w:r>
      <w:hyperlink r:id="rId8" w:history="1">
        <w:r w:rsidR="00D656BE" w:rsidRPr="00FA286B">
          <w:rPr>
            <w:rStyle w:val="Hyperlnk"/>
            <w:sz w:val="22"/>
            <w:szCs w:val="21"/>
          </w:rPr>
          <w:t>mathias.stenback@ponf.goteborg.se</w:t>
        </w:r>
      </w:hyperlink>
    </w:p>
    <w:p w:rsidR="00583B8A" w:rsidRDefault="00643740" w:rsidP="00823A3A">
      <w:pPr>
        <w:rPr>
          <w:sz w:val="22"/>
          <w:szCs w:val="21"/>
        </w:rPr>
      </w:pPr>
      <w:r w:rsidRPr="00643740">
        <w:rPr>
          <w:b/>
          <w:sz w:val="22"/>
          <w:szCs w:val="21"/>
        </w:rPr>
        <w:t>Städa Sverige</w:t>
      </w:r>
      <w:r w:rsidRPr="00643740">
        <w:rPr>
          <w:b/>
          <w:sz w:val="22"/>
          <w:szCs w:val="21"/>
        </w:rPr>
        <w:br/>
      </w:r>
      <w:r w:rsidRPr="00643740">
        <w:rPr>
          <w:sz w:val="22"/>
          <w:szCs w:val="21"/>
        </w:rPr>
        <w:t>Mårten</w:t>
      </w:r>
      <w:r>
        <w:rPr>
          <w:sz w:val="22"/>
          <w:szCs w:val="21"/>
        </w:rPr>
        <w:t xml:space="preserve"> Heslyk, projektledare, Städa Sverige</w:t>
      </w:r>
      <w:r>
        <w:rPr>
          <w:sz w:val="22"/>
          <w:szCs w:val="21"/>
        </w:rPr>
        <w:br/>
        <w:t xml:space="preserve">Tel. </w:t>
      </w:r>
      <w:r w:rsidR="00A110F8">
        <w:rPr>
          <w:sz w:val="22"/>
          <w:szCs w:val="21"/>
        </w:rPr>
        <w:t>0</w:t>
      </w:r>
      <w:r w:rsidR="00A110F8" w:rsidRPr="00A110F8">
        <w:rPr>
          <w:sz w:val="22"/>
          <w:szCs w:val="21"/>
        </w:rPr>
        <w:t>708</w:t>
      </w:r>
      <w:r w:rsidR="00A110F8">
        <w:rPr>
          <w:sz w:val="22"/>
          <w:szCs w:val="21"/>
        </w:rPr>
        <w:t>-</w:t>
      </w:r>
      <w:r w:rsidR="00A110F8" w:rsidRPr="00A110F8">
        <w:rPr>
          <w:sz w:val="22"/>
          <w:szCs w:val="21"/>
        </w:rPr>
        <w:t>19</w:t>
      </w:r>
      <w:r w:rsidR="00A110F8">
        <w:rPr>
          <w:sz w:val="22"/>
          <w:szCs w:val="21"/>
        </w:rPr>
        <w:t xml:space="preserve"> </w:t>
      </w:r>
      <w:r w:rsidR="00A110F8" w:rsidRPr="00A110F8">
        <w:rPr>
          <w:sz w:val="22"/>
          <w:szCs w:val="21"/>
        </w:rPr>
        <w:t>20</w:t>
      </w:r>
      <w:r w:rsidR="00A110F8">
        <w:rPr>
          <w:sz w:val="22"/>
          <w:szCs w:val="21"/>
        </w:rPr>
        <w:t xml:space="preserve"> </w:t>
      </w:r>
      <w:r w:rsidR="00A110F8" w:rsidRPr="00A110F8">
        <w:rPr>
          <w:sz w:val="22"/>
          <w:szCs w:val="21"/>
        </w:rPr>
        <w:t>64</w:t>
      </w:r>
      <w:r w:rsidR="00A110F8">
        <w:rPr>
          <w:sz w:val="22"/>
          <w:szCs w:val="21"/>
        </w:rPr>
        <w:t xml:space="preserve">, e-post: </w:t>
      </w:r>
      <w:hyperlink r:id="rId9" w:history="1">
        <w:r w:rsidR="00A110F8" w:rsidRPr="000811B6">
          <w:rPr>
            <w:rStyle w:val="Hyperlnk"/>
            <w:sz w:val="22"/>
            <w:szCs w:val="21"/>
          </w:rPr>
          <w:t>marten.heslyk@stadasverige.se</w:t>
        </w:r>
      </w:hyperlink>
    </w:p>
    <w:p w:rsidR="00A110F8" w:rsidRDefault="00A110F8" w:rsidP="00292A6A">
      <w:pPr>
        <w:rPr>
          <w:b/>
          <w:sz w:val="22"/>
          <w:szCs w:val="21"/>
        </w:rPr>
      </w:pPr>
    </w:p>
    <w:p w:rsidR="002D18BD" w:rsidRPr="000A3A28" w:rsidRDefault="00292A6A" w:rsidP="00292A6A">
      <w:pPr>
        <w:rPr>
          <w:i/>
          <w:sz w:val="20"/>
        </w:rPr>
      </w:pPr>
      <w:r w:rsidRPr="00292A6A">
        <w:rPr>
          <w:b/>
          <w:sz w:val="20"/>
        </w:rPr>
        <w:t>Fakta</w:t>
      </w:r>
      <w:r w:rsidR="00810A34">
        <w:rPr>
          <w:b/>
          <w:sz w:val="20"/>
        </w:rPr>
        <w:t xml:space="preserve"> </w:t>
      </w:r>
      <w:r w:rsidR="009273F4">
        <w:rPr>
          <w:b/>
          <w:sz w:val="20"/>
        </w:rPr>
        <w:t>Fimpkampen</w:t>
      </w:r>
      <w:r w:rsidRPr="00292A6A">
        <w:rPr>
          <w:sz w:val="20"/>
        </w:rPr>
        <w:br/>
      </w:r>
      <w:r w:rsidR="009273F4">
        <w:rPr>
          <w:i/>
          <w:sz w:val="20"/>
        </w:rPr>
        <w:t xml:space="preserve">Fimpkampen är ett samarbete mellan park- och naturförvaltningen och Städa Sverige som syftar till att </w:t>
      </w:r>
      <w:r w:rsidR="00A110F8">
        <w:rPr>
          <w:i/>
          <w:sz w:val="20"/>
        </w:rPr>
        <w:t xml:space="preserve">både informera om nedskräpningens konsekvenser och </w:t>
      </w:r>
      <w:r w:rsidR="009273F4">
        <w:rPr>
          <w:i/>
          <w:sz w:val="20"/>
        </w:rPr>
        <w:t>stötta den lokala ungdomsidrotten</w:t>
      </w:r>
      <w:r w:rsidR="00A110F8">
        <w:rPr>
          <w:i/>
          <w:sz w:val="20"/>
        </w:rPr>
        <w:t>. Ett tiotal lag med ungdomar från lokala idrottsföreningar kommer att genomföra städinsatser i centrala Göteborg den 9–10 augusti, under Gothenburg Culture Festival. Start och mål för Fimpkampen är</w:t>
      </w:r>
      <w:r w:rsidR="002D18BD">
        <w:rPr>
          <w:i/>
          <w:sz w:val="20"/>
        </w:rPr>
        <w:t xml:space="preserve"> Green Corner i</w:t>
      </w:r>
      <w:r w:rsidR="00A110F8">
        <w:rPr>
          <w:i/>
          <w:sz w:val="20"/>
        </w:rPr>
        <w:t xml:space="preserve"> Bältespännarparke</w:t>
      </w:r>
      <w:r w:rsidR="003944FC">
        <w:rPr>
          <w:i/>
          <w:sz w:val="20"/>
        </w:rPr>
        <w:t>n</w:t>
      </w:r>
      <w:r w:rsidR="00A110F8">
        <w:rPr>
          <w:i/>
          <w:sz w:val="20"/>
        </w:rPr>
        <w:t>.</w:t>
      </w:r>
      <w:r w:rsidR="000A3A28">
        <w:rPr>
          <w:i/>
          <w:sz w:val="20"/>
        </w:rPr>
        <w:t xml:space="preserve"> För mer information om Fimpkampen, besök </w:t>
      </w:r>
      <w:hyperlink r:id="rId10" w:history="1">
        <w:r w:rsidR="002D18BD" w:rsidRPr="007502F8">
          <w:rPr>
            <w:rStyle w:val="Hyperlnk"/>
            <w:i/>
            <w:sz w:val="20"/>
          </w:rPr>
          <w:t>https://gothenburgculturefestival.com/program/30037</w:t>
        </w:r>
      </w:hyperlink>
      <w:r w:rsidR="000A3A28">
        <w:rPr>
          <w:i/>
          <w:sz w:val="20"/>
        </w:rPr>
        <w:t>.</w:t>
      </w:r>
    </w:p>
    <w:sectPr w:rsidR="002D18BD" w:rsidRPr="000A3A28" w:rsidSect="00B111C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25" w:right="567" w:bottom="1134" w:left="567" w:header="73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531" w:rsidRDefault="00FB3531" w:rsidP="00BF282B">
      <w:pPr>
        <w:spacing w:after="0" w:line="240" w:lineRule="auto"/>
      </w:pPr>
      <w:r>
        <w:separator/>
      </w:r>
    </w:p>
  </w:endnote>
  <w:endnote w:type="continuationSeparator" w:id="0">
    <w:p w:rsidR="00FB3531" w:rsidRDefault="00FB353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682016">
            <w:rPr>
              <w:noProof/>
            </w:rPr>
            <w:fldChar w:fldCharType="begin"/>
          </w:r>
          <w:r w:rsidR="00682016">
            <w:rPr>
              <w:noProof/>
            </w:rPr>
            <w:instrText xml:space="preserve"> NUMPAGES   \* MERGEFORMAT </w:instrText>
          </w:r>
          <w:r w:rsidR="00682016">
            <w:rPr>
              <w:noProof/>
            </w:rPr>
            <w:fldChar w:fldCharType="separate"/>
          </w:r>
          <w:r w:rsidR="00FB3531">
            <w:rPr>
              <w:noProof/>
            </w:rPr>
            <w:t>3</w:t>
          </w:r>
          <w:r w:rsidR="00682016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B111C1" w:rsidRPr="009B4E2A" w:rsidTr="003804C3">
      <w:tc>
        <w:tcPr>
          <w:tcW w:w="8453" w:type="dxa"/>
        </w:tcPr>
        <w:p w:rsidR="00B111C1" w:rsidRDefault="00B111C1" w:rsidP="00B111C1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:rsidR="00B111C1" w:rsidRPr="009B4E2A" w:rsidRDefault="00B111C1" w:rsidP="00B111C1">
          <w:pPr>
            <w:pStyle w:val="Sidfot"/>
            <w:jc w:val="right"/>
          </w:pPr>
        </w:p>
      </w:tc>
    </w:tr>
  </w:tbl>
  <w:p w:rsidR="00B111C1" w:rsidRDefault="00B111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B3384" w:rsidRPr="009B4E2A" w:rsidTr="00D2119D">
      <w:tc>
        <w:tcPr>
          <w:tcW w:w="8453" w:type="dxa"/>
        </w:tcPr>
        <w:p w:rsidR="00B508EB" w:rsidRDefault="00D97FE7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:rsidR="00FB3384" w:rsidRPr="009B4E2A" w:rsidRDefault="00FB3384" w:rsidP="00D2119D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531" w:rsidRDefault="00FB3531" w:rsidP="00BF282B">
      <w:pPr>
        <w:spacing w:after="0" w:line="240" w:lineRule="auto"/>
      </w:pPr>
      <w:r>
        <w:separator/>
      </w:r>
    </w:p>
  </w:footnote>
  <w:footnote w:type="continuationSeparator" w:id="0">
    <w:p w:rsidR="00FB3531" w:rsidRDefault="00FB3531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B111C1" w:rsidTr="003804C3">
      <w:tc>
        <w:tcPr>
          <w:tcW w:w="5103" w:type="dxa"/>
          <w:tcBorders>
            <w:bottom w:val="nil"/>
          </w:tcBorders>
          <w:vAlign w:val="bottom"/>
        </w:tcPr>
        <w:p w:rsidR="00B111C1" w:rsidRPr="00A56A37" w:rsidRDefault="00E4632C" w:rsidP="00B111C1">
          <w:pPr>
            <w:pStyle w:val="Sidhuvud"/>
          </w:pPr>
          <w:r>
            <w:t>Park- och naturförvaltningen</w:t>
          </w:r>
          <w:r w:rsidR="007A76B7">
            <w:br/>
          </w:r>
          <w:r>
            <w:t>i samarbete</w:t>
          </w:r>
          <w:r w:rsidR="004158EE">
            <w:t xml:space="preserve"> </w:t>
          </w:r>
          <w:r>
            <w:t xml:space="preserve">med </w:t>
          </w:r>
          <w:r w:rsidR="007A76B7">
            <w:t>Städa Sverige</w:t>
          </w:r>
          <w:r w:rsidR="001E4290" w:rsidRPr="00A56A37">
            <w:br/>
          </w:r>
        </w:p>
      </w:tc>
      <w:tc>
        <w:tcPr>
          <w:tcW w:w="3969" w:type="dxa"/>
          <w:tcBorders>
            <w:bottom w:val="nil"/>
          </w:tcBorders>
        </w:tcPr>
        <w:p w:rsidR="00B111C1" w:rsidRDefault="00B111C1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900CE79" wp14:editId="1EFDB434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:rsidTr="003804C3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B111C1" w:rsidRPr="00A56A37" w:rsidRDefault="00A56A37" w:rsidP="00B111C1">
          <w:pPr>
            <w:pStyle w:val="Sidhuvud"/>
            <w:spacing w:after="100"/>
            <w:rPr>
              <w:rFonts w:asciiTheme="minorHAnsi" w:hAnsiTheme="minorHAnsi" w:cstheme="minorHAnsi"/>
            </w:rPr>
          </w:pPr>
          <w:r w:rsidRPr="00A56A37">
            <w:rPr>
              <w:rFonts w:asciiTheme="minorHAnsi" w:hAnsiTheme="minorHAnsi" w:cstheme="minorHAnsi"/>
            </w:rPr>
            <w:t>Pre</w:t>
          </w:r>
          <w:r>
            <w:rPr>
              <w:rFonts w:asciiTheme="minorHAnsi" w:hAnsiTheme="minorHAnsi" w:cstheme="minorHAnsi"/>
            </w:rPr>
            <w:t>ssmeddelande 201</w:t>
          </w:r>
          <w:r w:rsidR="00EB078F">
            <w:rPr>
              <w:rFonts w:asciiTheme="minorHAnsi" w:hAnsiTheme="minorHAnsi" w:cstheme="minorHAnsi"/>
            </w:rPr>
            <w:t>9</w:t>
          </w:r>
          <w:r>
            <w:rPr>
              <w:rFonts w:asciiTheme="minorHAnsi" w:hAnsiTheme="minorHAnsi" w:cstheme="minorHAnsi"/>
            </w:rPr>
            <w:t>-</w:t>
          </w:r>
          <w:r w:rsidR="007A76B7">
            <w:rPr>
              <w:rFonts w:asciiTheme="minorHAnsi" w:hAnsiTheme="minorHAnsi" w:cstheme="minorHAnsi"/>
            </w:rPr>
            <w:t>08</w:t>
          </w:r>
          <w:r>
            <w:rPr>
              <w:rFonts w:asciiTheme="minorHAnsi" w:hAnsiTheme="minorHAnsi" w:cstheme="minorHAnsi"/>
            </w:rPr>
            <w:t>-</w:t>
          </w:r>
          <w:r w:rsidR="007A76B7">
            <w:rPr>
              <w:rFonts w:asciiTheme="minorHAnsi" w:hAnsiTheme="minorHAnsi" w:cstheme="minorHAnsi"/>
            </w:rPr>
            <w:t>06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B111C1" w:rsidRDefault="00B111C1" w:rsidP="00B111C1">
          <w:pPr>
            <w:pStyle w:val="Sidhuvud"/>
            <w:spacing w:after="100"/>
            <w:jc w:val="right"/>
          </w:pPr>
        </w:p>
      </w:tc>
    </w:tr>
  </w:tbl>
  <w:p w:rsidR="00B111C1" w:rsidRDefault="00B111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:rsidTr="00C72B0F">
      <w:tc>
        <w:tcPr>
          <w:tcW w:w="5103" w:type="dxa"/>
          <w:tcBorders>
            <w:bottom w:val="nil"/>
          </w:tcBorders>
          <w:vAlign w:val="bottom"/>
        </w:tcPr>
        <w:p w:rsidR="00B508EB" w:rsidRDefault="00C72B0F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:rsidR="00FB3B58" w:rsidRDefault="000B6F6F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2F4C406" wp14:editId="6311155C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FB3B58" w:rsidRDefault="000D77D3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FB3B58" w:rsidRDefault="000D77D3" w:rsidP="00C72B0F">
          <w:pPr>
            <w:pStyle w:val="Sidhuvud"/>
            <w:spacing w:after="100"/>
            <w:jc w:val="right"/>
          </w:pPr>
        </w:p>
      </w:tc>
    </w:tr>
  </w:tbl>
  <w:p w:rsidR="00176AF5" w:rsidRDefault="000D77D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531"/>
    <w:rsid w:val="00015CC6"/>
    <w:rsid w:val="00034FC1"/>
    <w:rsid w:val="0005125C"/>
    <w:rsid w:val="00076AA0"/>
    <w:rsid w:val="0008657A"/>
    <w:rsid w:val="000A3A28"/>
    <w:rsid w:val="000A6D3E"/>
    <w:rsid w:val="000B6F6F"/>
    <w:rsid w:val="000C68BA"/>
    <w:rsid w:val="000C6B6F"/>
    <w:rsid w:val="000D3FD8"/>
    <w:rsid w:val="000D77D3"/>
    <w:rsid w:val="000D7F7D"/>
    <w:rsid w:val="000E1E45"/>
    <w:rsid w:val="000F2B85"/>
    <w:rsid w:val="00100756"/>
    <w:rsid w:val="00103D57"/>
    <w:rsid w:val="0011061F"/>
    <w:rsid w:val="0011381D"/>
    <w:rsid w:val="00142FEF"/>
    <w:rsid w:val="00145127"/>
    <w:rsid w:val="00173F0C"/>
    <w:rsid w:val="001C2218"/>
    <w:rsid w:val="001C2667"/>
    <w:rsid w:val="001C6F7C"/>
    <w:rsid w:val="001D645F"/>
    <w:rsid w:val="001E4290"/>
    <w:rsid w:val="001E7F86"/>
    <w:rsid w:val="001F6A9B"/>
    <w:rsid w:val="002004EA"/>
    <w:rsid w:val="00214031"/>
    <w:rsid w:val="00214B46"/>
    <w:rsid w:val="0024103B"/>
    <w:rsid w:val="00241F59"/>
    <w:rsid w:val="002505D1"/>
    <w:rsid w:val="00257F49"/>
    <w:rsid w:val="00262693"/>
    <w:rsid w:val="00276A5A"/>
    <w:rsid w:val="00287F37"/>
    <w:rsid w:val="00292A6A"/>
    <w:rsid w:val="002A7CC0"/>
    <w:rsid w:val="002B3151"/>
    <w:rsid w:val="002B4D79"/>
    <w:rsid w:val="002D09F7"/>
    <w:rsid w:val="002D18BD"/>
    <w:rsid w:val="002F2362"/>
    <w:rsid w:val="002F7FDF"/>
    <w:rsid w:val="003013E7"/>
    <w:rsid w:val="00302FCB"/>
    <w:rsid w:val="003056AC"/>
    <w:rsid w:val="00310D42"/>
    <w:rsid w:val="003133D6"/>
    <w:rsid w:val="003164EC"/>
    <w:rsid w:val="00332A7F"/>
    <w:rsid w:val="00341557"/>
    <w:rsid w:val="00346D84"/>
    <w:rsid w:val="00350FEF"/>
    <w:rsid w:val="00367F49"/>
    <w:rsid w:val="00372CB4"/>
    <w:rsid w:val="0037789C"/>
    <w:rsid w:val="00390B16"/>
    <w:rsid w:val="003944FC"/>
    <w:rsid w:val="00394B98"/>
    <w:rsid w:val="003A576D"/>
    <w:rsid w:val="003B21A2"/>
    <w:rsid w:val="003B6E4D"/>
    <w:rsid w:val="003C0253"/>
    <w:rsid w:val="003E7AC1"/>
    <w:rsid w:val="003F3746"/>
    <w:rsid w:val="00414E79"/>
    <w:rsid w:val="004158EE"/>
    <w:rsid w:val="00432054"/>
    <w:rsid w:val="0043396C"/>
    <w:rsid w:val="00437980"/>
    <w:rsid w:val="00437F48"/>
    <w:rsid w:val="00440D30"/>
    <w:rsid w:val="004452E4"/>
    <w:rsid w:val="0044562A"/>
    <w:rsid w:val="00467883"/>
    <w:rsid w:val="00473C11"/>
    <w:rsid w:val="004878B0"/>
    <w:rsid w:val="004A07C2"/>
    <w:rsid w:val="004A3820"/>
    <w:rsid w:val="004A3FC6"/>
    <w:rsid w:val="004A5252"/>
    <w:rsid w:val="004A5625"/>
    <w:rsid w:val="004B1EE7"/>
    <w:rsid w:val="004B2433"/>
    <w:rsid w:val="004B287C"/>
    <w:rsid w:val="004B589D"/>
    <w:rsid w:val="004C0571"/>
    <w:rsid w:val="004C78B0"/>
    <w:rsid w:val="004C7CE8"/>
    <w:rsid w:val="004D4239"/>
    <w:rsid w:val="00506057"/>
    <w:rsid w:val="00521790"/>
    <w:rsid w:val="005327EC"/>
    <w:rsid w:val="0053729F"/>
    <w:rsid w:val="00544F66"/>
    <w:rsid w:val="00566BDA"/>
    <w:rsid w:val="005729A0"/>
    <w:rsid w:val="00583B8A"/>
    <w:rsid w:val="005921CA"/>
    <w:rsid w:val="00597ACB"/>
    <w:rsid w:val="005E6622"/>
    <w:rsid w:val="005F404E"/>
    <w:rsid w:val="005F4F6A"/>
    <w:rsid w:val="005F5390"/>
    <w:rsid w:val="005F56D3"/>
    <w:rsid w:val="00607F19"/>
    <w:rsid w:val="00613965"/>
    <w:rsid w:val="006166DB"/>
    <w:rsid w:val="00621A9E"/>
    <w:rsid w:val="00623D4E"/>
    <w:rsid w:val="006245B1"/>
    <w:rsid w:val="006300FC"/>
    <w:rsid w:val="00631C23"/>
    <w:rsid w:val="00643740"/>
    <w:rsid w:val="00646374"/>
    <w:rsid w:val="00656294"/>
    <w:rsid w:val="0066127F"/>
    <w:rsid w:val="006772D2"/>
    <w:rsid w:val="00682016"/>
    <w:rsid w:val="006831F9"/>
    <w:rsid w:val="00690A7F"/>
    <w:rsid w:val="006E6B50"/>
    <w:rsid w:val="00720B05"/>
    <w:rsid w:val="00725897"/>
    <w:rsid w:val="00737B0F"/>
    <w:rsid w:val="00742AE2"/>
    <w:rsid w:val="00743C81"/>
    <w:rsid w:val="0074644B"/>
    <w:rsid w:val="007517BE"/>
    <w:rsid w:val="00766929"/>
    <w:rsid w:val="00770200"/>
    <w:rsid w:val="007830EA"/>
    <w:rsid w:val="0078402A"/>
    <w:rsid w:val="007A0E1C"/>
    <w:rsid w:val="007A76B7"/>
    <w:rsid w:val="007B3B80"/>
    <w:rsid w:val="007D2570"/>
    <w:rsid w:val="007E65F8"/>
    <w:rsid w:val="00800539"/>
    <w:rsid w:val="00804F96"/>
    <w:rsid w:val="00810A34"/>
    <w:rsid w:val="00816D95"/>
    <w:rsid w:val="0081700E"/>
    <w:rsid w:val="00823A3A"/>
    <w:rsid w:val="00826170"/>
    <w:rsid w:val="00831E91"/>
    <w:rsid w:val="00857F94"/>
    <w:rsid w:val="0086326D"/>
    <w:rsid w:val="008645A3"/>
    <w:rsid w:val="008760F6"/>
    <w:rsid w:val="00895958"/>
    <w:rsid w:val="008C2898"/>
    <w:rsid w:val="008D5C12"/>
    <w:rsid w:val="008D7ACD"/>
    <w:rsid w:val="008E0181"/>
    <w:rsid w:val="008E56C2"/>
    <w:rsid w:val="008F5A51"/>
    <w:rsid w:val="00902CB5"/>
    <w:rsid w:val="00915CE8"/>
    <w:rsid w:val="00921B79"/>
    <w:rsid w:val="009273F4"/>
    <w:rsid w:val="00930916"/>
    <w:rsid w:val="00931C22"/>
    <w:rsid w:val="009433F3"/>
    <w:rsid w:val="00957165"/>
    <w:rsid w:val="00961B39"/>
    <w:rsid w:val="009624D4"/>
    <w:rsid w:val="00967616"/>
    <w:rsid w:val="009743F6"/>
    <w:rsid w:val="009823F2"/>
    <w:rsid w:val="00985ACB"/>
    <w:rsid w:val="009861C9"/>
    <w:rsid w:val="00986A1D"/>
    <w:rsid w:val="0099623B"/>
    <w:rsid w:val="009B4E2A"/>
    <w:rsid w:val="009C2C6E"/>
    <w:rsid w:val="009D1C63"/>
    <w:rsid w:val="009D4D5C"/>
    <w:rsid w:val="009E1C0F"/>
    <w:rsid w:val="009F6A98"/>
    <w:rsid w:val="00A012FD"/>
    <w:rsid w:val="00A01899"/>
    <w:rsid w:val="00A01C4A"/>
    <w:rsid w:val="00A074B5"/>
    <w:rsid w:val="00A110F8"/>
    <w:rsid w:val="00A218AB"/>
    <w:rsid w:val="00A22C19"/>
    <w:rsid w:val="00A2585E"/>
    <w:rsid w:val="00A33199"/>
    <w:rsid w:val="00A345C1"/>
    <w:rsid w:val="00A3668C"/>
    <w:rsid w:val="00A47AD9"/>
    <w:rsid w:val="00A51811"/>
    <w:rsid w:val="00A548E6"/>
    <w:rsid w:val="00A56A37"/>
    <w:rsid w:val="00A65747"/>
    <w:rsid w:val="00A8112E"/>
    <w:rsid w:val="00A918C9"/>
    <w:rsid w:val="00A9467F"/>
    <w:rsid w:val="00AA0284"/>
    <w:rsid w:val="00AA153F"/>
    <w:rsid w:val="00AA37EC"/>
    <w:rsid w:val="00AA4598"/>
    <w:rsid w:val="00AB3DB3"/>
    <w:rsid w:val="00AE0E6F"/>
    <w:rsid w:val="00AE5147"/>
    <w:rsid w:val="00AE5F41"/>
    <w:rsid w:val="00AF15E9"/>
    <w:rsid w:val="00B111C1"/>
    <w:rsid w:val="00B232AC"/>
    <w:rsid w:val="00B26494"/>
    <w:rsid w:val="00B456FF"/>
    <w:rsid w:val="00B508EB"/>
    <w:rsid w:val="00B63E0E"/>
    <w:rsid w:val="00B83F0D"/>
    <w:rsid w:val="00BA1320"/>
    <w:rsid w:val="00BA3DC3"/>
    <w:rsid w:val="00BB51D6"/>
    <w:rsid w:val="00BB651A"/>
    <w:rsid w:val="00BD003C"/>
    <w:rsid w:val="00BD05A4"/>
    <w:rsid w:val="00BD0663"/>
    <w:rsid w:val="00BF0F2D"/>
    <w:rsid w:val="00BF1EC3"/>
    <w:rsid w:val="00BF282B"/>
    <w:rsid w:val="00C0363D"/>
    <w:rsid w:val="00C10045"/>
    <w:rsid w:val="00C20B9A"/>
    <w:rsid w:val="00C3716B"/>
    <w:rsid w:val="00C55608"/>
    <w:rsid w:val="00C626BB"/>
    <w:rsid w:val="00C638B6"/>
    <w:rsid w:val="00C6662F"/>
    <w:rsid w:val="00C7035D"/>
    <w:rsid w:val="00C72B0F"/>
    <w:rsid w:val="00C81666"/>
    <w:rsid w:val="00C85A21"/>
    <w:rsid w:val="00C86E66"/>
    <w:rsid w:val="00C97194"/>
    <w:rsid w:val="00CA3733"/>
    <w:rsid w:val="00CD0C7E"/>
    <w:rsid w:val="00CD65E8"/>
    <w:rsid w:val="00CE594F"/>
    <w:rsid w:val="00D16D8C"/>
    <w:rsid w:val="00D2088D"/>
    <w:rsid w:val="00D2119D"/>
    <w:rsid w:val="00D21D96"/>
    <w:rsid w:val="00D22966"/>
    <w:rsid w:val="00D22C7A"/>
    <w:rsid w:val="00D2682E"/>
    <w:rsid w:val="00D311E8"/>
    <w:rsid w:val="00D4034F"/>
    <w:rsid w:val="00D53FFE"/>
    <w:rsid w:val="00D57677"/>
    <w:rsid w:val="00D656BE"/>
    <w:rsid w:val="00D731D2"/>
    <w:rsid w:val="00D7441B"/>
    <w:rsid w:val="00D75728"/>
    <w:rsid w:val="00D87188"/>
    <w:rsid w:val="00D97FE7"/>
    <w:rsid w:val="00DA76F6"/>
    <w:rsid w:val="00DC59E4"/>
    <w:rsid w:val="00DC6E79"/>
    <w:rsid w:val="00DF152D"/>
    <w:rsid w:val="00E02787"/>
    <w:rsid w:val="00E10FC3"/>
    <w:rsid w:val="00E11731"/>
    <w:rsid w:val="00E14353"/>
    <w:rsid w:val="00E16440"/>
    <w:rsid w:val="00E25D53"/>
    <w:rsid w:val="00E27A9C"/>
    <w:rsid w:val="00E4632C"/>
    <w:rsid w:val="00E61F69"/>
    <w:rsid w:val="00E82C26"/>
    <w:rsid w:val="00E93345"/>
    <w:rsid w:val="00EA53AC"/>
    <w:rsid w:val="00EB078F"/>
    <w:rsid w:val="00EB10E8"/>
    <w:rsid w:val="00EB12CD"/>
    <w:rsid w:val="00ED2BA5"/>
    <w:rsid w:val="00EE17CE"/>
    <w:rsid w:val="00EF388D"/>
    <w:rsid w:val="00EF4A06"/>
    <w:rsid w:val="00F17E27"/>
    <w:rsid w:val="00F223C6"/>
    <w:rsid w:val="00F4117C"/>
    <w:rsid w:val="00F57801"/>
    <w:rsid w:val="00F5784B"/>
    <w:rsid w:val="00F66187"/>
    <w:rsid w:val="00F66804"/>
    <w:rsid w:val="00FA057E"/>
    <w:rsid w:val="00FA0781"/>
    <w:rsid w:val="00FB3384"/>
    <w:rsid w:val="00FB3531"/>
    <w:rsid w:val="00FB3598"/>
    <w:rsid w:val="00F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343813C"/>
  <w15:docId w15:val="{89AF4F56-B870-49AF-ADB0-3A6CF83E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19D"/>
    <w:pPr>
      <w:spacing w:after="160" w:line="276" w:lineRule="auto"/>
    </w:pPr>
    <w:rPr>
      <w:sz w:val="32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A56A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as.stenback@ponf.goteborg.s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gothenburgculturefestival.com/program/300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en.heslyk@stadasverige.s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Göteborgs Stad färgpalett">
      <a:dk1>
        <a:sysClr val="windowText" lastClr="000000"/>
      </a:dk1>
      <a:lt1>
        <a:sysClr val="window" lastClr="FFFFFF"/>
      </a:lt1>
      <a:dk2>
        <a:srgbClr val="495663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868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9DAE872-9F8E-41CC-A5B4-10E855C1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110CD2C9.dotm</Template>
  <TotalTime>0</TotalTime>
  <Pages>2</Pages>
  <Words>550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[Rubrik 1]</vt:lpstr>
    </vt:vector>
  </TitlesOfParts>
  <Company>[Organisationsnamn]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 1]</dc:title>
  <dc:subject/>
  <dc:creator>Cazuma Mori</dc:creator>
  <dc:description/>
  <cp:lastModifiedBy>Mathias Stenback</cp:lastModifiedBy>
  <cp:revision>54</cp:revision>
  <cp:lastPrinted>2017-01-05T15:29:00Z</cp:lastPrinted>
  <dcterms:created xsi:type="dcterms:W3CDTF">2019-06-17T10:34:00Z</dcterms:created>
  <dcterms:modified xsi:type="dcterms:W3CDTF">2019-07-04T11:34:00Z</dcterms:modified>
</cp:coreProperties>
</file>