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D6C9F2" w14:textId="77777777" w:rsidR="008735CA" w:rsidRDefault="008735CA" w:rsidP="48674B18">
      <w:pPr>
        <w:rPr>
          <w:rFonts w:ascii="Franklin Gothic Book" w:hAnsi="Franklin Gothic Book"/>
          <w:color w:val="3B3838" w:themeColor="background2" w:themeShade="40"/>
          <w:sz w:val="32"/>
          <w:szCs w:val="32"/>
        </w:rPr>
      </w:pPr>
    </w:p>
    <w:p w14:paraId="63DD84F2" w14:textId="2BF5F13F" w:rsidR="00A13E5F" w:rsidRPr="00A13E5F" w:rsidRDefault="00A13E5F" w:rsidP="00A13E5F">
      <w:pPr>
        <w:jc w:val="center"/>
        <w:rPr>
          <w:rFonts w:ascii="Times New Roman" w:eastAsia="Times New Roman" w:hAnsi="Times New Roman" w:cs="Times New Roman"/>
          <w:sz w:val="24"/>
          <w:szCs w:val="24"/>
          <w:lang w:val="sv-SE" w:eastAsia="sv-SE"/>
        </w:rPr>
      </w:pPr>
      <w:r w:rsidRPr="00A13E5F">
        <w:rPr>
          <w:rFonts w:ascii="Franklin Gothic Book" w:eastAsia="Source Sans Pro" w:hAnsi="Franklin Gothic Book" w:cs="Segoe UI"/>
          <w:b/>
          <w:bCs/>
          <w:color w:val="000000" w:themeColor="text1"/>
          <w:kern w:val="24"/>
          <w:sz w:val="24"/>
          <w:szCs w:val="24"/>
          <w:lang w:eastAsia="nb-NO"/>
        </w:rPr>
        <w:t>Elbilsladdningen har skjutit i höjden under 2021</w:t>
      </w:r>
    </w:p>
    <w:p w14:paraId="24E92767" w14:textId="1F9962E0" w:rsidR="00A13E5F" w:rsidRDefault="00A13E5F" w:rsidP="008803F7">
      <w:pPr>
        <w:kinsoku w:val="0"/>
        <w:overflowPunct w:val="0"/>
        <w:spacing w:before="200" w:after="0" w:line="216" w:lineRule="auto"/>
        <w:textAlignment w:val="baseline"/>
        <w:rPr>
          <w:rFonts w:ascii="Franklin Gothic Book" w:eastAsia="Source Sans Pro" w:hAnsi="Franklin Gothic Book" w:cs="Segoe UI"/>
          <w:color w:val="000000" w:themeColor="text1"/>
          <w:kern w:val="24"/>
          <w:lang w:eastAsia="nb-NO"/>
        </w:rPr>
      </w:pPr>
    </w:p>
    <w:p w14:paraId="5AA8F730" w14:textId="78AAE6D7" w:rsidR="00A13E5F" w:rsidRPr="00A13E5F" w:rsidRDefault="00A13E5F" w:rsidP="00A13E5F">
      <w:pPr>
        <w:spacing w:after="0" w:line="240" w:lineRule="auto"/>
        <w:rPr>
          <w:rFonts w:ascii="Times New Roman" w:eastAsia="Times New Roman" w:hAnsi="Times New Roman" w:cs="Times New Roman"/>
          <w:sz w:val="24"/>
          <w:szCs w:val="24"/>
          <w:lang w:val="sv-SE" w:eastAsia="sv-SE"/>
        </w:rPr>
      </w:pPr>
      <w:r w:rsidRPr="00A13E5F">
        <w:rPr>
          <w:rFonts w:ascii="Arial" w:eastAsia="Times New Roman" w:hAnsi="Arial" w:cs="Arial"/>
          <w:b/>
          <w:bCs/>
          <w:color w:val="000000"/>
          <w:lang w:val="sv-SE" w:eastAsia="sv-SE"/>
        </w:rPr>
        <w:t>Intresset i Sverige för elbilsladdning och elbilar har ökat rejält under 2021. Det visar statistik från DEFA</w:t>
      </w:r>
      <w:r>
        <w:rPr>
          <w:rFonts w:ascii="Arial" w:eastAsia="Times New Roman" w:hAnsi="Arial" w:cs="Arial"/>
          <w:b/>
          <w:bCs/>
          <w:color w:val="000000"/>
          <w:lang w:val="sv-SE" w:eastAsia="sv-SE"/>
        </w:rPr>
        <w:t>.</w:t>
      </w:r>
      <w:r w:rsidRPr="00A13E5F">
        <w:rPr>
          <w:rFonts w:ascii="Arial" w:eastAsia="Times New Roman" w:hAnsi="Arial" w:cs="Arial"/>
          <w:b/>
          <w:bCs/>
          <w:color w:val="000000"/>
          <w:lang w:val="sv-SE" w:eastAsia="sv-SE"/>
        </w:rPr>
        <w:t xml:space="preserve"> Under våren har antalet installerade laddstationer i hemmet mer än fördubblats.</w:t>
      </w:r>
    </w:p>
    <w:p w14:paraId="3935D0B2" w14:textId="0691FE14" w:rsidR="002E436E" w:rsidRDefault="00A13E5F" w:rsidP="002E436E">
      <w:pPr>
        <w:spacing w:before="200" w:after="120" w:line="240" w:lineRule="auto"/>
        <w:rPr>
          <w:rFonts w:ascii="Franklin Gothic Book" w:eastAsia="Source Sans Pro" w:hAnsi="Franklin Gothic Book" w:cs="Segoe UI"/>
          <w:color w:val="000000" w:themeColor="text1"/>
          <w:kern w:val="24"/>
          <w:lang w:eastAsia="nb-NO"/>
        </w:rPr>
      </w:pPr>
      <w:r w:rsidRPr="00A13E5F">
        <w:rPr>
          <w:rFonts w:ascii="Franklin Gothic Book" w:eastAsia="Source Sans Pro" w:hAnsi="Franklin Gothic Book" w:cs="Segoe UI"/>
          <w:color w:val="000000" w:themeColor="text1"/>
          <w:kern w:val="24"/>
          <w:lang w:eastAsia="nb-NO"/>
        </w:rPr>
        <w:t>Antalet elbilar i Sverige ökar snabbt och under våren var den vanligaste sålda bilen en elbil. Defas statistik visar att intresset för laddstationer i hemmet även</w:t>
      </w:r>
      <w:r w:rsidR="00F10F67">
        <w:rPr>
          <w:rFonts w:ascii="Franklin Gothic Book" w:eastAsia="Source Sans Pro" w:hAnsi="Franklin Gothic Book" w:cs="Segoe UI"/>
          <w:color w:val="000000" w:themeColor="text1"/>
          <w:kern w:val="24"/>
          <w:lang w:eastAsia="nb-NO"/>
        </w:rPr>
        <w:t xml:space="preserve"> har</w:t>
      </w:r>
      <w:r w:rsidRPr="00A13E5F">
        <w:rPr>
          <w:rFonts w:ascii="Franklin Gothic Book" w:eastAsia="Source Sans Pro" w:hAnsi="Franklin Gothic Book" w:cs="Segoe UI"/>
          <w:color w:val="000000" w:themeColor="text1"/>
          <w:kern w:val="24"/>
          <w:lang w:eastAsia="nb-NO"/>
        </w:rPr>
        <w:t xml:space="preserve"> ökat markant och </w:t>
      </w:r>
      <w:r w:rsidR="00F10F67">
        <w:rPr>
          <w:rFonts w:ascii="Franklin Gothic Book" w:eastAsia="Source Sans Pro" w:hAnsi="Franklin Gothic Book" w:cs="Segoe UI"/>
          <w:color w:val="000000" w:themeColor="text1"/>
          <w:kern w:val="24"/>
          <w:lang w:eastAsia="nb-NO"/>
        </w:rPr>
        <w:t xml:space="preserve">att </w:t>
      </w:r>
      <w:r w:rsidRPr="00A13E5F">
        <w:rPr>
          <w:rFonts w:ascii="Franklin Gothic Book" w:eastAsia="Source Sans Pro" w:hAnsi="Franklin Gothic Book" w:cs="Segoe UI"/>
          <w:color w:val="000000" w:themeColor="text1"/>
          <w:kern w:val="24"/>
          <w:lang w:eastAsia="nb-NO"/>
        </w:rPr>
        <w:t xml:space="preserve">antalet installerade laddstationer </w:t>
      </w:r>
      <w:r w:rsidR="00F10F67">
        <w:rPr>
          <w:rFonts w:ascii="Franklin Gothic Book" w:eastAsia="Source Sans Pro" w:hAnsi="Franklin Gothic Book" w:cs="Segoe UI"/>
          <w:color w:val="000000" w:themeColor="text1"/>
          <w:kern w:val="24"/>
          <w:lang w:eastAsia="nb-NO"/>
        </w:rPr>
        <w:t xml:space="preserve">har </w:t>
      </w:r>
      <w:r w:rsidRPr="00A13E5F">
        <w:rPr>
          <w:rFonts w:ascii="Franklin Gothic Book" w:eastAsia="Source Sans Pro" w:hAnsi="Franklin Gothic Book" w:cs="Segoe UI"/>
          <w:color w:val="000000" w:themeColor="text1"/>
          <w:kern w:val="24"/>
          <w:lang w:eastAsia="nb-NO"/>
        </w:rPr>
        <w:t>fördubblats. Sedan årsskiftet 2021 har Sverige en ny modell för det så kallade gröna skatteavdraget för installation av laddstationer till el- och laddhybridbilar. Numera går avdraget via installatören, på samma sätt som ROT- och RUT-avdragen. En modell som verkar ha gjort de svenska hushållen väldigt sugna på elbilslösningar.</w:t>
      </w:r>
    </w:p>
    <w:p w14:paraId="1F1FE47A" w14:textId="0D2E0300" w:rsidR="00A13E5F" w:rsidRPr="00A13E5F" w:rsidRDefault="002E436E" w:rsidP="002E436E">
      <w:pPr>
        <w:spacing w:before="200" w:after="120" w:line="240" w:lineRule="auto"/>
        <w:ind w:left="708"/>
        <w:rPr>
          <w:rFonts w:ascii="Franklin Gothic Book" w:eastAsia="Source Sans Pro" w:hAnsi="Franklin Gothic Book" w:cs="Segoe UI"/>
          <w:color w:val="000000" w:themeColor="text1"/>
          <w:kern w:val="24"/>
          <w:lang w:eastAsia="nb-NO"/>
        </w:rPr>
      </w:pPr>
      <w:r>
        <w:rPr>
          <w:rFonts w:ascii="Franklin Gothic Book" w:eastAsia="Source Sans Pro" w:hAnsi="Franklin Gothic Book" w:cs="Segoe UI"/>
          <w:color w:val="000000" w:themeColor="text1"/>
          <w:kern w:val="24"/>
          <w:lang w:eastAsia="nb-NO"/>
        </w:rPr>
        <w:t xml:space="preserve">- </w:t>
      </w:r>
      <w:r w:rsidR="00A13E5F" w:rsidRPr="00A13E5F">
        <w:rPr>
          <w:rFonts w:ascii="Franklin Gothic Book" w:eastAsia="Source Sans Pro" w:hAnsi="Franklin Gothic Book" w:cs="Segoe UI"/>
          <w:color w:val="000000" w:themeColor="text1"/>
          <w:kern w:val="24"/>
          <w:lang w:eastAsia="nb-NO"/>
        </w:rPr>
        <w:t>Vi kan se att intresset för elbilsladdning har ökat enormt, vilket är väldigt glädjande. Den nya modellen för det gröna avdraget ökar säkerheten och förenklar vardagen. Genom anlita en behörig installatör kan du vara säker på att du får en trygg och kvalitetssäkrad installation. En elektriker tar hänsyn till hela elsystemets förutsättningar och anpassar laddningen maximalt för en snabb och energieffektiv laddning. Det förbättrar upplevelsen och gör vardagen enklare, säger Jon Faglöv, försäljningsdirektör för e-mobility på DEFA.</w:t>
      </w:r>
    </w:p>
    <w:p w14:paraId="2B66ED97" w14:textId="66EDB12F" w:rsidR="002E436E" w:rsidRDefault="00A13E5F" w:rsidP="002E436E">
      <w:pPr>
        <w:spacing w:after="0" w:line="240" w:lineRule="auto"/>
        <w:rPr>
          <w:rFonts w:ascii="Franklin Gothic Book" w:eastAsia="Source Sans Pro" w:hAnsi="Franklin Gothic Book" w:cs="Segoe UI"/>
          <w:color w:val="000000" w:themeColor="text1"/>
          <w:kern w:val="24"/>
          <w:lang w:eastAsia="nb-NO"/>
        </w:rPr>
      </w:pPr>
      <w:r w:rsidRPr="00A13E5F">
        <w:rPr>
          <w:rFonts w:ascii="Franklin Gothic Book" w:eastAsia="Source Sans Pro" w:hAnsi="Franklin Gothic Book" w:cs="Segoe UI"/>
          <w:color w:val="000000" w:themeColor="text1"/>
          <w:kern w:val="24"/>
          <w:lang w:eastAsia="nb-NO"/>
        </w:rPr>
        <w:t>Syftet med det gröna skatteavdraget är att göra det enklare för svenska hushåll att välja ett klimatsmart och fossilfritt alternativ. En satsning som även snabbar på utvecklingen och utbyggnaden av laddinfrastrukturen som annars är i riskzonen för att hamna efter.</w:t>
      </w:r>
      <w:r w:rsidRPr="00A13E5F">
        <w:rPr>
          <w:rFonts w:ascii="Franklin Gothic Book" w:eastAsia="Source Sans Pro" w:hAnsi="Franklin Gothic Book" w:cs="Segoe UI"/>
          <w:color w:val="000000" w:themeColor="text1"/>
          <w:kern w:val="24"/>
          <w:lang w:eastAsia="nb-NO"/>
        </w:rPr>
        <w:br/>
      </w:r>
    </w:p>
    <w:p w14:paraId="7AB1F7B4" w14:textId="60941142" w:rsidR="008803F7" w:rsidRDefault="00A13E5F" w:rsidP="002E436E">
      <w:pPr>
        <w:spacing w:after="0" w:line="240" w:lineRule="auto"/>
        <w:ind w:left="708"/>
        <w:rPr>
          <w:rFonts w:ascii="Franklin Gothic Book" w:eastAsia="Source Sans Pro" w:hAnsi="Franklin Gothic Book" w:cs="Segoe UI"/>
          <w:color w:val="000000" w:themeColor="text1"/>
          <w:kern w:val="24"/>
          <w:lang w:eastAsia="nb-NO"/>
        </w:rPr>
      </w:pPr>
      <w:r w:rsidRPr="00A13E5F">
        <w:rPr>
          <w:rFonts w:ascii="Franklin Gothic Book" w:eastAsia="Source Sans Pro" w:hAnsi="Franklin Gothic Book" w:cs="Segoe UI"/>
          <w:color w:val="000000" w:themeColor="text1"/>
          <w:kern w:val="24"/>
          <w:lang w:eastAsia="nb-NO"/>
        </w:rPr>
        <w:t>- Siffror från Norge, som ligger steget före Sverige i elektrifieringen av fordonsflottan, visar att 90 procent av elbilsförarna laddar bilen hemma. 30 procent laddar på jobbet och bara 10-15 procent nyttjar snabbladdning. Det gröna skatteavdraget främjar elektrifieringen och utbyggnaden av laddinfrastrukturen. Utan avdraget finns det en risk att elektrifieringen tappar fart, men med den nuvarande utformningen av avdraget säkerställer vi Sveriges infrastruktur. Ett stort steg in i framtiden, säger Jon Faglöv.</w:t>
      </w:r>
    </w:p>
    <w:p w14:paraId="323F1F9A" w14:textId="77777777" w:rsidR="00A13E5F" w:rsidRPr="00A13E5F" w:rsidRDefault="00A13E5F" w:rsidP="00A13E5F">
      <w:pPr>
        <w:spacing w:after="0" w:line="240" w:lineRule="auto"/>
        <w:rPr>
          <w:rFonts w:ascii="Franklin Gothic Book" w:eastAsia="Source Sans Pro" w:hAnsi="Franklin Gothic Book" w:cs="Segoe UI"/>
          <w:color w:val="000000" w:themeColor="text1"/>
          <w:kern w:val="24"/>
          <w:lang w:eastAsia="nb-NO"/>
        </w:rPr>
      </w:pPr>
    </w:p>
    <w:p w14:paraId="18CF560B" w14:textId="6CC3620E" w:rsidR="00D81B7E" w:rsidRPr="002E436E" w:rsidRDefault="00D81B7E" w:rsidP="00701F27">
      <w:pPr>
        <w:spacing w:after="0"/>
        <w:rPr>
          <w:rFonts w:cstheme="minorHAnsi"/>
          <w:b/>
          <w:lang w:val="sv-SE"/>
        </w:rPr>
      </w:pPr>
      <w:r w:rsidRPr="008803F7">
        <w:rPr>
          <w:rFonts w:cstheme="minorHAnsi"/>
          <w:b/>
        </w:rPr>
        <w:tab/>
      </w:r>
      <w:r w:rsidRPr="008803F7">
        <w:rPr>
          <w:rFonts w:cstheme="minorHAnsi"/>
          <w:b/>
        </w:rPr>
        <w:tab/>
      </w:r>
      <w:r w:rsidRPr="008803F7">
        <w:rPr>
          <w:rFonts w:cstheme="minorHAnsi"/>
          <w:b/>
        </w:rPr>
        <w:tab/>
      </w:r>
      <w:r w:rsidRPr="008803F7">
        <w:rPr>
          <w:rFonts w:cstheme="minorHAnsi"/>
          <w:b/>
        </w:rPr>
        <w:tab/>
      </w:r>
      <w:r w:rsidRPr="002E436E">
        <w:rPr>
          <w:rFonts w:cstheme="minorHAnsi"/>
          <w:b/>
          <w:lang w:val="sv-SE"/>
        </w:rPr>
        <w:t>---------------------------------------</w:t>
      </w:r>
    </w:p>
    <w:p w14:paraId="5C2A3F49" w14:textId="77777777" w:rsidR="00D81B7E" w:rsidRPr="002E436E" w:rsidRDefault="00D81B7E" w:rsidP="00701F27">
      <w:pPr>
        <w:spacing w:after="0"/>
        <w:rPr>
          <w:rFonts w:cstheme="minorHAnsi"/>
          <w:b/>
          <w:lang w:val="sv-SE"/>
        </w:rPr>
      </w:pPr>
    </w:p>
    <w:p w14:paraId="4304BA69" w14:textId="7908A7C6" w:rsidR="00701F27" w:rsidRPr="00A13E5F" w:rsidRDefault="00A13E5F" w:rsidP="00701F27">
      <w:pPr>
        <w:spacing w:after="0"/>
        <w:rPr>
          <w:rFonts w:cstheme="minorHAnsi"/>
          <w:b/>
          <w:sz w:val="20"/>
          <w:szCs w:val="20"/>
          <w:lang w:val="sv-SE"/>
        </w:rPr>
      </w:pPr>
      <w:bookmarkStart w:id="0" w:name="_Hlk504566012"/>
      <w:r w:rsidRPr="00A13E5F">
        <w:rPr>
          <w:rFonts w:cstheme="minorHAnsi"/>
          <w:b/>
          <w:sz w:val="20"/>
          <w:szCs w:val="20"/>
          <w:lang w:val="sv-SE"/>
        </w:rPr>
        <w:t xml:space="preserve">Om </w:t>
      </w:r>
      <w:r w:rsidR="003268E8" w:rsidRPr="00A13E5F">
        <w:rPr>
          <w:rFonts w:cstheme="minorHAnsi"/>
          <w:b/>
          <w:sz w:val="20"/>
          <w:szCs w:val="20"/>
          <w:lang w:val="sv-SE"/>
        </w:rPr>
        <w:t>DEFA</w:t>
      </w:r>
      <w:r w:rsidR="0036413E" w:rsidRPr="00A13E5F">
        <w:rPr>
          <w:rFonts w:cstheme="minorHAnsi"/>
          <w:b/>
          <w:sz w:val="20"/>
          <w:szCs w:val="20"/>
          <w:lang w:val="sv-SE"/>
        </w:rPr>
        <w:t>:</w:t>
      </w:r>
    </w:p>
    <w:p w14:paraId="260EF8D4" w14:textId="3A5805C6" w:rsidR="00A13E5F" w:rsidRPr="00C50989" w:rsidRDefault="00C50989" w:rsidP="00C50989">
      <w:pPr>
        <w:rPr>
          <w:rFonts w:cstheme="minorHAnsi"/>
          <w:sz w:val="20"/>
          <w:szCs w:val="20"/>
          <w:lang w:val="sv-SE"/>
        </w:rPr>
      </w:pPr>
      <w:r w:rsidRPr="00C50989">
        <w:rPr>
          <w:lang w:val="sv-SE"/>
        </w:rPr>
        <w:t xml:space="preserve">DEFAs mål är att göra människors liv enklare, effektivare och mer miljövänligt. Vi erbjuder energioptimering, IoT samt larm till såväl fastighet som fordon. Våra produkter och tjänster förbättrar hur människor förvärmer, laddar och säkrar sina fordon, lyser upp sina byggnader och vägar samt mycket mer. Genom kontinuerlig förbättring och innovationskraft fortsätter DEFA att utveckla marknadens mest högkvalitativa produkter för det uppkopplade hemmet och bilen. DEFA är ett norskt bolag, grundat 1946. Med över 400 anställda på </w:t>
      </w:r>
      <w:r>
        <w:rPr>
          <w:lang w:val="sv-SE"/>
        </w:rPr>
        <w:t>tre</w:t>
      </w:r>
      <w:r w:rsidRPr="00C50989">
        <w:rPr>
          <w:lang w:val="sv-SE"/>
        </w:rPr>
        <w:t xml:space="preserve"> kontinenter distribueras våra produkter och tjänster i 30 länder, spritt över hela världen.</w:t>
      </w:r>
    </w:p>
    <w:p w14:paraId="66792236" w14:textId="4D147D12" w:rsidR="008803F7" w:rsidRPr="00A13E5F" w:rsidRDefault="00B1467A" w:rsidP="00FB26F3">
      <w:pPr>
        <w:rPr>
          <w:rFonts w:cstheme="minorHAnsi"/>
          <w:sz w:val="20"/>
          <w:szCs w:val="20"/>
          <w:lang w:val="sv-SE"/>
        </w:rPr>
      </w:pPr>
      <w:hyperlink r:id="rId8" w:history="1">
        <w:r w:rsidR="00A13E5F" w:rsidRPr="00A13E5F">
          <w:rPr>
            <w:rStyle w:val="Hyperlnk"/>
            <w:rFonts w:cstheme="minorHAnsi"/>
            <w:sz w:val="20"/>
            <w:szCs w:val="20"/>
            <w:lang w:val="sv-SE" w:eastAsia="nb-NO"/>
          </w:rPr>
          <w:t>www.defa.com</w:t>
        </w:r>
      </w:hyperlink>
      <w:r w:rsidR="00A13E5F">
        <w:rPr>
          <w:rFonts w:cstheme="minorHAnsi"/>
          <w:sz w:val="20"/>
          <w:szCs w:val="20"/>
          <w:lang w:val="sv-SE"/>
        </w:rPr>
        <w:br/>
      </w:r>
    </w:p>
    <w:p w14:paraId="0E4DB7EB" w14:textId="5C4A1AD5" w:rsidR="009801D5" w:rsidRPr="00A13E5F" w:rsidRDefault="00A13E5F" w:rsidP="00A13E5F">
      <w:pPr>
        <w:rPr>
          <w:rFonts w:ascii="Source Sans Pro" w:hAnsi="Source Sans Pro"/>
          <w:sz w:val="20"/>
          <w:szCs w:val="20"/>
          <w:lang w:val="sv-SE"/>
        </w:rPr>
      </w:pPr>
      <w:r w:rsidRPr="00A13E5F">
        <w:rPr>
          <w:rFonts w:cstheme="minorHAnsi"/>
          <w:b/>
          <w:sz w:val="20"/>
          <w:szCs w:val="20"/>
          <w:lang w:val="sv-SE"/>
        </w:rPr>
        <w:t>För mer information, kontakta</w:t>
      </w:r>
      <w:r w:rsidR="00D116BE" w:rsidRPr="00A13E5F">
        <w:rPr>
          <w:rFonts w:cstheme="minorHAnsi"/>
          <w:b/>
          <w:sz w:val="20"/>
          <w:szCs w:val="20"/>
          <w:lang w:val="sv-SE"/>
        </w:rPr>
        <w:t xml:space="preserve">: </w:t>
      </w:r>
      <w:r>
        <w:rPr>
          <w:rFonts w:cstheme="minorHAnsi"/>
          <w:b/>
          <w:sz w:val="20"/>
          <w:szCs w:val="20"/>
          <w:lang w:val="sv-SE"/>
        </w:rPr>
        <w:br/>
      </w:r>
      <w:r w:rsidRPr="00A13E5F">
        <w:rPr>
          <w:sz w:val="20"/>
          <w:szCs w:val="20"/>
          <w:lang w:val="sv-SE"/>
        </w:rPr>
        <w:t>Jon Faglöv - Sales &amp; Market Director e-Mobility &amp; Lighting</w:t>
      </w:r>
      <w:r w:rsidRPr="00A13E5F">
        <w:rPr>
          <w:sz w:val="20"/>
          <w:szCs w:val="20"/>
          <w:lang w:val="sv-SE"/>
        </w:rPr>
        <w:br/>
        <w:t xml:space="preserve">Mail: </w:t>
      </w:r>
      <w:hyperlink r:id="rId9" w:history="1">
        <w:r w:rsidRPr="00A13E5F">
          <w:rPr>
            <w:rStyle w:val="Hyperlnk"/>
            <w:sz w:val="20"/>
            <w:szCs w:val="20"/>
            <w:lang w:val="sv-SE"/>
          </w:rPr>
          <w:t>jon.faglov@defa.com</w:t>
        </w:r>
      </w:hyperlink>
      <w:bookmarkEnd w:id="0"/>
      <w:r w:rsidRPr="00A13E5F">
        <w:rPr>
          <w:sz w:val="20"/>
          <w:szCs w:val="20"/>
          <w:lang w:val="sv-SE"/>
        </w:rPr>
        <w:br/>
        <w:t>Telefon: 072-232 78 80</w:t>
      </w:r>
    </w:p>
    <w:sectPr w:rsidR="009801D5" w:rsidRPr="00A13E5F" w:rsidSect="00FB26F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0DC05" w14:textId="77777777" w:rsidR="00B1467A" w:rsidRDefault="00B1467A" w:rsidP="00FB26F3">
      <w:pPr>
        <w:spacing w:after="0" w:line="240" w:lineRule="auto"/>
      </w:pPr>
      <w:r>
        <w:separator/>
      </w:r>
    </w:p>
  </w:endnote>
  <w:endnote w:type="continuationSeparator" w:id="0">
    <w:p w14:paraId="4C16A3BB" w14:textId="77777777" w:rsidR="00B1467A" w:rsidRDefault="00B1467A" w:rsidP="00FB2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ource Sans Pro">
    <w:altName w:val="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E33FB" w14:textId="77777777" w:rsidR="00CC4E5C" w:rsidRDefault="00CC4E5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F9C7D" w14:textId="77777777" w:rsidR="00CC4E5C" w:rsidRDefault="00CC4E5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2F66B" w14:textId="77777777" w:rsidR="00CC4E5C" w:rsidRDefault="00CC4E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9DE573" w14:textId="77777777" w:rsidR="00B1467A" w:rsidRDefault="00B1467A" w:rsidP="00FB26F3">
      <w:pPr>
        <w:spacing w:after="0" w:line="240" w:lineRule="auto"/>
      </w:pPr>
      <w:r>
        <w:separator/>
      </w:r>
    </w:p>
  </w:footnote>
  <w:footnote w:type="continuationSeparator" w:id="0">
    <w:p w14:paraId="2C880C1C" w14:textId="77777777" w:rsidR="00B1467A" w:rsidRDefault="00B1467A" w:rsidP="00FB2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61782" w14:textId="77777777" w:rsidR="00CC4E5C" w:rsidRDefault="00CC4E5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DE247" w14:textId="750E96F4" w:rsidR="00FB26F3" w:rsidRDefault="00FB26F3" w:rsidP="00FB26F3">
    <w:pPr>
      <w:pStyle w:val="Sidhuvud"/>
      <w:ind w:left="-1134"/>
    </w:pPr>
    <w:r w:rsidRPr="00FB26F3">
      <w:rPr>
        <w:noProof/>
        <w:lang w:eastAsia="nb-NO"/>
      </w:rPr>
      <w:drawing>
        <wp:inline distT="0" distB="0" distL="0" distR="0" wp14:anchorId="68C9E9DD" wp14:editId="251DC4B0">
          <wp:extent cx="2071249" cy="704850"/>
          <wp:effectExtent l="0" t="0" r="0" b="0"/>
          <wp:docPr id="2" name="Bilde 2" descr="C:\Users\mami\Downloads\DEFA_Logo_RE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mi\Downloads\DEFA_Logo_RED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9441" cy="738265"/>
                  </a:xfrm>
                  <a:prstGeom prst="rect">
                    <a:avLst/>
                  </a:prstGeom>
                  <a:noFill/>
                  <a:ln>
                    <a:noFill/>
                  </a:ln>
                </pic:spPr>
              </pic:pic>
            </a:graphicData>
          </a:graphic>
        </wp:inline>
      </w:drawing>
    </w:r>
    <w:r w:rsidR="002E436E">
      <w:tab/>
    </w:r>
    <w:r w:rsidR="002E436E">
      <w:tab/>
      <w:t>Pressmeddelande 2021-07-</w:t>
    </w:r>
    <w:r w:rsidR="00CC4E5C">
      <w:t>1</w:t>
    </w:r>
    <w:r w:rsidR="004865BD">
      <w:t>4</w:t>
    </w:r>
  </w:p>
  <w:p w14:paraId="02418C8C" w14:textId="77777777" w:rsidR="00A13E5F" w:rsidRDefault="00A13E5F" w:rsidP="00FB26F3">
    <w:pPr>
      <w:pStyle w:val="Sidhuvud"/>
      <w:ind w:left="-113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DB608" w14:textId="77777777" w:rsidR="00CC4E5C" w:rsidRDefault="00CC4E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728AF"/>
    <w:multiLevelType w:val="hybridMultilevel"/>
    <w:tmpl w:val="1926346E"/>
    <w:lvl w:ilvl="0" w:tplc="59A4653C">
      <w:numFmt w:val="bullet"/>
      <w:lvlText w:val="-"/>
      <w:lvlJc w:val="left"/>
      <w:pPr>
        <w:ind w:left="720" w:hanging="360"/>
      </w:pPr>
      <w:rPr>
        <w:rFonts w:ascii="Source Sans Pro" w:eastAsiaTheme="minorHAnsi" w:hAnsi="Source Sans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523879"/>
    <w:multiLevelType w:val="hybridMultilevel"/>
    <w:tmpl w:val="619290DE"/>
    <w:lvl w:ilvl="0" w:tplc="9E141358">
      <w:numFmt w:val="bullet"/>
      <w:lvlText w:val="-"/>
      <w:lvlJc w:val="left"/>
      <w:pPr>
        <w:ind w:left="720" w:hanging="360"/>
      </w:pPr>
      <w:rPr>
        <w:rFonts w:ascii="Franklin Gothic Book" w:eastAsia="Source Sans Pro" w:hAnsi="Franklin Gothic Book" w:cs="Segoe UI" w:hint="default"/>
        <w:color w:val="000000" w:themeColor="text1"/>
        <w:sz w:val="22"/>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F9775CB"/>
    <w:multiLevelType w:val="hybridMultilevel"/>
    <w:tmpl w:val="BE9ABF80"/>
    <w:lvl w:ilvl="0" w:tplc="A8F2BA68">
      <w:numFmt w:val="bullet"/>
      <w:lvlText w:val="-"/>
      <w:lvlJc w:val="left"/>
      <w:pPr>
        <w:ind w:left="408" w:hanging="360"/>
      </w:pPr>
      <w:rPr>
        <w:rFonts w:ascii="Source Sans Pro" w:eastAsiaTheme="minorHAnsi" w:hAnsi="Source Sans Pro" w:cstheme="min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 w15:restartNumberingAfterBreak="0">
    <w:nsid w:val="6C42630E"/>
    <w:multiLevelType w:val="hybridMultilevel"/>
    <w:tmpl w:val="79E85968"/>
    <w:lvl w:ilvl="0" w:tplc="5476BDF2">
      <w:numFmt w:val="bullet"/>
      <w:lvlText w:val="-"/>
      <w:lvlJc w:val="left"/>
      <w:pPr>
        <w:ind w:left="720" w:hanging="360"/>
      </w:pPr>
      <w:rPr>
        <w:rFonts w:ascii="Source Sans Pro" w:eastAsiaTheme="minorHAnsi" w:hAnsi="Source Sans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6F3"/>
    <w:rsid w:val="000213EC"/>
    <w:rsid w:val="000306E2"/>
    <w:rsid w:val="00040522"/>
    <w:rsid w:val="00071959"/>
    <w:rsid w:val="000775C1"/>
    <w:rsid w:val="000841E0"/>
    <w:rsid w:val="00086E6B"/>
    <w:rsid w:val="000968A4"/>
    <w:rsid w:val="000A354F"/>
    <w:rsid w:val="000A4324"/>
    <w:rsid w:val="000A5F5B"/>
    <w:rsid w:val="000B37E2"/>
    <w:rsid w:val="000C27B5"/>
    <w:rsid w:val="000D19C9"/>
    <w:rsid w:val="000E3642"/>
    <w:rsid w:val="001220F6"/>
    <w:rsid w:val="001263BD"/>
    <w:rsid w:val="00127EDC"/>
    <w:rsid w:val="001357AB"/>
    <w:rsid w:val="00146B7B"/>
    <w:rsid w:val="00163525"/>
    <w:rsid w:val="00182C91"/>
    <w:rsid w:val="00183121"/>
    <w:rsid w:val="001846F5"/>
    <w:rsid w:val="001A530C"/>
    <w:rsid w:val="001B1ABD"/>
    <w:rsid w:val="001B20DC"/>
    <w:rsid w:val="001D1B40"/>
    <w:rsid w:val="001E43EF"/>
    <w:rsid w:val="001F13D0"/>
    <w:rsid w:val="00221ED9"/>
    <w:rsid w:val="00222977"/>
    <w:rsid w:val="00224A2B"/>
    <w:rsid w:val="00231F50"/>
    <w:rsid w:val="0025020D"/>
    <w:rsid w:val="002571AF"/>
    <w:rsid w:val="0026107F"/>
    <w:rsid w:val="002730C0"/>
    <w:rsid w:val="002747F4"/>
    <w:rsid w:val="002759ED"/>
    <w:rsid w:val="00281845"/>
    <w:rsid w:val="00292D47"/>
    <w:rsid w:val="002A7120"/>
    <w:rsid w:val="002A7DFD"/>
    <w:rsid w:val="002B25EC"/>
    <w:rsid w:val="002B475B"/>
    <w:rsid w:val="002B770D"/>
    <w:rsid w:val="002C759B"/>
    <w:rsid w:val="002D310E"/>
    <w:rsid w:val="002E0C80"/>
    <w:rsid w:val="002E436E"/>
    <w:rsid w:val="002E4D6E"/>
    <w:rsid w:val="002E5CF5"/>
    <w:rsid w:val="002F52D5"/>
    <w:rsid w:val="002F737A"/>
    <w:rsid w:val="002F75EE"/>
    <w:rsid w:val="00320631"/>
    <w:rsid w:val="003268E8"/>
    <w:rsid w:val="0033331A"/>
    <w:rsid w:val="00347B2D"/>
    <w:rsid w:val="00352083"/>
    <w:rsid w:val="00352E98"/>
    <w:rsid w:val="00355E65"/>
    <w:rsid w:val="00356EF6"/>
    <w:rsid w:val="00362599"/>
    <w:rsid w:val="00363B6D"/>
    <w:rsid w:val="0036413E"/>
    <w:rsid w:val="003674E7"/>
    <w:rsid w:val="00374DEE"/>
    <w:rsid w:val="00394CCD"/>
    <w:rsid w:val="003963F3"/>
    <w:rsid w:val="003B02FD"/>
    <w:rsid w:val="003B0DE0"/>
    <w:rsid w:val="003B20CE"/>
    <w:rsid w:val="003B61EB"/>
    <w:rsid w:val="003B7FD7"/>
    <w:rsid w:val="003C1957"/>
    <w:rsid w:val="003C2608"/>
    <w:rsid w:val="003C3EB3"/>
    <w:rsid w:val="003C6E47"/>
    <w:rsid w:val="003E0B83"/>
    <w:rsid w:val="003E24A1"/>
    <w:rsid w:val="00437A32"/>
    <w:rsid w:val="00437C29"/>
    <w:rsid w:val="004418EA"/>
    <w:rsid w:val="00446C10"/>
    <w:rsid w:val="00451BC0"/>
    <w:rsid w:val="00455637"/>
    <w:rsid w:val="004677AD"/>
    <w:rsid w:val="00467B4B"/>
    <w:rsid w:val="00475B04"/>
    <w:rsid w:val="0047737B"/>
    <w:rsid w:val="0048016E"/>
    <w:rsid w:val="004865BD"/>
    <w:rsid w:val="0049016C"/>
    <w:rsid w:val="004925E0"/>
    <w:rsid w:val="00493C8E"/>
    <w:rsid w:val="00494417"/>
    <w:rsid w:val="004955F5"/>
    <w:rsid w:val="0049620C"/>
    <w:rsid w:val="004A00D7"/>
    <w:rsid w:val="004A3CF0"/>
    <w:rsid w:val="004A41DB"/>
    <w:rsid w:val="004A6675"/>
    <w:rsid w:val="004A66D2"/>
    <w:rsid w:val="004B2F7C"/>
    <w:rsid w:val="004B4215"/>
    <w:rsid w:val="004C17BF"/>
    <w:rsid w:val="004C43BC"/>
    <w:rsid w:val="004E146C"/>
    <w:rsid w:val="004E4414"/>
    <w:rsid w:val="004E5C16"/>
    <w:rsid w:val="004E5F61"/>
    <w:rsid w:val="004E7060"/>
    <w:rsid w:val="005131A6"/>
    <w:rsid w:val="00520681"/>
    <w:rsid w:val="00520FAD"/>
    <w:rsid w:val="00524286"/>
    <w:rsid w:val="005272EE"/>
    <w:rsid w:val="005274B3"/>
    <w:rsid w:val="00540335"/>
    <w:rsid w:val="00541CAF"/>
    <w:rsid w:val="005453F7"/>
    <w:rsid w:val="00546627"/>
    <w:rsid w:val="00550AD2"/>
    <w:rsid w:val="00551832"/>
    <w:rsid w:val="0055595A"/>
    <w:rsid w:val="00556304"/>
    <w:rsid w:val="00556E34"/>
    <w:rsid w:val="00560C42"/>
    <w:rsid w:val="00561647"/>
    <w:rsid w:val="00571C32"/>
    <w:rsid w:val="005808C8"/>
    <w:rsid w:val="00583AC4"/>
    <w:rsid w:val="00585F47"/>
    <w:rsid w:val="00597111"/>
    <w:rsid w:val="005A7E8F"/>
    <w:rsid w:val="005C0A7C"/>
    <w:rsid w:val="005D211F"/>
    <w:rsid w:val="005D4AD3"/>
    <w:rsid w:val="005E01A1"/>
    <w:rsid w:val="005E4B60"/>
    <w:rsid w:val="005F1338"/>
    <w:rsid w:val="005F6F76"/>
    <w:rsid w:val="005F71AF"/>
    <w:rsid w:val="00621AF6"/>
    <w:rsid w:val="00630802"/>
    <w:rsid w:val="0065467A"/>
    <w:rsid w:val="006631EB"/>
    <w:rsid w:val="00673B51"/>
    <w:rsid w:val="00676E40"/>
    <w:rsid w:val="006837CC"/>
    <w:rsid w:val="006B49BD"/>
    <w:rsid w:val="006C4A87"/>
    <w:rsid w:val="006D779E"/>
    <w:rsid w:val="006E3808"/>
    <w:rsid w:val="006E6DAE"/>
    <w:rsid w:val="006F1A2E"/>
    <w:rsid w:val="006F39D5"/>
    <w:rsid w:val="006F4A05"/>
    <w:rsid w:val="006F5979"/>
    <w:rsid w:val="00701F27"/>
    <w:rsid w:val="00704390"/>
    <w:rsid w:val="00706C7F"/>
    <w:rsid w:val="007146A6"/>
    <w:rsid w:val="007162A4"/>
    <w:rsid w:val="007244FC"/>
    <w:rsid w:val="00725E62"/>
    <w:rsid w:val="00734F28"/>
    <w:rsid w:val="00743994"/>
    <w:rsid w:val="0076388B"/>
    <w:rsid w:val="007654AC"/>
    <w:rsid w:val="00772037"/>
    <w:rsid w:val="007722E0"/>
    <w:rsid w:val="00783031"/>
    <w:rsid w:val="00784208"/>
    <w:rsid w:val="00786F2D"/>
    <w:rsid w:val="007918EC"/>
    <w:rsid w:val="007B0415"/>
    <w:rsid w:val="007C1143"/>
    <w:rsid w:val="007C1E97"/>
    <w:rsid w:val="007D1913"/>
    <w:rsid w:val="007D5DA1"/>
    <w:rsid w:val="007E10E0"/>
    <w:rsid w:val="007E1CF7"/>
    <w:rsid w:val="007F32F1"/>
    <w:rsid w:val="007F417A"/>
    <w:rsid w:val="007F49F1"/>
    <w:rsid w:val="007F50E6"/>
    <w:rsid w:val="007F783B"/>
    <w:rsid w:val="00806CE8"/>
    <w:rsid w:val="0081782C"/>
    <w:rsid w:val="00822053"/>
    <w:rsid w:val="00826B84"/>
    <w:rsid w:val="008318DE"/>
    <w:rsid w:val="008348A6"/>
    <w:rsid w:val="0084014A"/>
    <w:rsid w:val="00841D70"/>
    <w:rsid w:val="0084310F"/>
    <w:rsid w:val="0084564C"/>
    <w:rsid w:val="0084794B"/>
    <w:rsid w:val="008542DE"/>
    <w:rsid w:val="008658D5"/>
    <w:rsid w:val="00870A81"/>
    <w:rsid w:val="008735CA"/>
    <w:rsid w:val="0087391F"/>
    <w:rsid w:val="008803F7"/>
    <w:rsid w:val="00881553"/>
    <w:rsid w:val="00890663"/>
    <w:rsid w:val="00895191"/>
    <w:rsid w:val="008A4CBC"/>
    <w:rsid w:val="008A54B2"/>
    <w:rsid w:val="008B005B"/>
    <w:rsid w:val="008B477D"/>
    <w:rsid w:val="008B7393"/>
    <w:rsid w:val="008C275E"/>
    <w:rsid w:val="008C3EE5"/>
    <w:rsid w:val="008C5A0D"/>
    <w:rsid w:val="008D2CBF"/>
    <w:rsid w:val="008F4E4C"/>
    <w:rsid w:val="008F636B"/>
    <w:rsid w:val="00900B49"/>
    <w:rsid w:val="00904AAF"/>
    <w:rsid w:val="00911FF9"/>
    <w:rsid w:val="00921F70"/>
    <w:rsid w:val="00924D41"/>
    <w:rsid w:val="00926B13"/>
    <w:rsid w:val="00926BD5"/>
    <w:rsid w:val="00930399"/>
    <w:rsid w:val="00930BE0"/>
    <w:rsid w:val="009402EF"/>
    <w:rsid w:val="00941AAE"/>
    <w:rsid w:val="00943F22"/>
    <w:rsid w:val="0094581E"/>
    <w:rsid w:val="00955153"/>
    <w:rsid w:val="009553D4"/>
    <w:rsid w:val="00977881"/>
    <w:rsid w:val="009801D5"/>
    <w:rsid w:val="009914B0"/>
    <w:rsid w:val="009919BF"/>
    <w:rsid w:val="0099205F"/>
    <w:rsid w:val="009F33F5"/>
    <w:rsid w:val="009F4C2D"/>
    <w:rsid w:val="009F6227"/>
    <w:rsid w:val="00A042DB"/>
    <w:rsid w:val="00A05A2D"/>
    <w:rsid w:val="00A12ABB"/>
    <w:rsid w:val="00A13E5F"/>
    <w:rsid w:val="00A1517C"/>
    <w:rsid w:val="00A33F88"/>
    <w:rsid w:val="00A50203"/>
    <w:rsid w:val="00A5758E"/>
    <w:rsid w:val="00A60E6D"/>
    <w:rsid w:val="00A97DA7"/>
    <w:rsid w:val="00AA28B2"/>
    <w:rsid w:val="00AA2CF5"/>
    <w:rsid w:val="00AA5F00"/>
    <w:rsid w:val="00AD611C"/>
    <w:rsid w:val="00AE4BC8"/>
    <w:rsid w:val="00AE7689"/>
    <w:rsid w:val="00AF4353"/>
    <w:rsid w:val="00B00E7D"/>
    <w:rsid w:val="00B1467A"/>
    <w:rsid w:val="00B15359"/>
    <w:rsid w:val="00B16A9E"/>
    <w:rsid w:val="00B25F2C"/>
    <w:rsid w:val="00B31B04"/>
    <w:rsid w:val="00B4533F"/>
    <w:rsid w:val="00B458E7"/>
    <w:rsid w:val="00B4698B"/>
    <w:rsid w:val="00B54921"/>
    <w:rsid w:val="00B56204"/>
    <w:rsid w:val="00B65FCC"/>
    <w:rsid w:val="00B70FD6"/>
    <w:rsid w:val="00B93504"/>
    <w:rsid w:val="00B977F9"/>
    <w:rsid w:val="00BB2ECF"/>
    <w:rsid w:val="00BB4CE8"/>
    <w:rsid w:val="00BC1018"/>
    <w:rsid w:val="00BD69B3"/>
    <w:rsid w:val="00C10C86"/>
    <w:rsid w:val="00C14C17"/>
    <w:rsid w:val="00C15D96"/>
    <w:rsid w:val="00C16B17"/>
    <w:rsid w:val="00C17FBB"/>
    <w:rsid w:val="00C26411"/>
    <w:rsid w:val="00C2782A"/>
    <w:rsid w:val="00C32A7D"/>
    <w:rsid w:val="00C344A7"/>
    <w:rsid w:val="00C45963"/>
    <w:rsid w:val="00C50989"/>
    <w:rsid w:val="00C744A9"/>
    <w:rsid w:val="00C8387B"/>
    <w:rsid w:val="00C94A6B"/>
    <w:rsid w:val="00CB0388"/>
    <w:rsid w:val="00CB30C6"/>
    <w:rsid w:val="00CC03A1"/>
    <w:rsid w:val="00CC46BD"/>
    <w:rsid w:val="00CC4CA5"/>
    <w:rsid w:val="00CC4E5C"/>
    <w:rsid w:val="00CC6190"/>
    <w:rsid w:val="00CD3F04"/>
    <w:rsid w:val="00CD507D"/>
    <w:rsid w:val="00CF7E31"/>
    <w:rsid w:val="00D116BE"/>
    <w:rsid w:val="00D12600"/>
    <w:rsid w:val="00D13AC9"/>
    <w:rsid w:val="00D14969"/>
    <w:rsid w:val="00D20B1B"/>
    <w:rsid w:val="00D23F4D"/>
    <w:rsid w:val="00D25058"/>
    <w:rsid w:val="00D2775D"/>
    <w:rsid w:val="00D4047F"/>
    <w:rsid w:val="00D42995"/>
    <w:rsid w:val="00D463C8"/>
    <w:rsid w:val="00D50D8C"/>
    <w:rsid w:val="00D55990"/>
    <w:rsid w:val="00D6310C"/>
    <w:rsid w:val="00D707E8"/>
    <w:rsid w:val="00D70DFC"/>
    <w:rsid w:val="00D810B4"/>
    <w:rsid w:val="00D81B7E"/>
    <w:rsid w:val="00DA0BB8"/>
    <w:rsid w:val="00DA1017"/>
    <w:rsid w:val="00DA46A3"/>
    <w:rsid w:val="00DB2F2B"/>
    <w:rsid w:val="00DB3AA7"/>
    <w:rsid w:val="00DD4D04"/>
    <w:rsid w:val="00DF163D"/>
    <w:rsid w:val="00DF4A92"/>
    <w:rsid w:val="00DF5824"/>
    <w:rsid w:val="00DF6518"/>
    <w:rsid w:val="00DF6CCC"/>
    <w:rsid w:val="00E04B66"/>
    <w:rsid w:val="00E05B42"/>
    <w:rsid w:val="00E10A89"/>
    <w:rsid w:val="00E13645"/>
    <w:rsid w:val="00E20417"/>
    <w:rsid w:val="00E32609"/>
    <w:rsid w:val="00E35B84"/>
    <w:rsid w:val="00E4442E"/>
    <w:rsid w:val="00E53FE7"/>
    <w:rsid w:val="00E5421B"/>
    <w:rsid w:val="00E5497A"/>
    <w:rsid w:val="00E62042"/>
    <w:rsid w:val="00E64375"/>
    <w:rsid w:val="00E67A5D"/>
    <w:rsid w:val="00E67EF3"/>
    <w:rsid w:val="00E76FCF"/>
    <w:rsid w:val="00E8290A"/>
    <w:rsid w:val="00E82980"/>
    <w:rsid w:val="00E859AB"/>
    <w:rsid w:val="00E91764"/>
    <w:rsid w:val="00E97593"/>
    <w:rsid w:val="00EB4022"/>
    <w:rsid w:val="00EB570B"/>
    <w:rsid w:val="00EB7BE4"/>
    <w:rsid w:val="00EC17E1"/>
    <w:rsid w:val="00EC51EA"/>
    <w:rsid w:val="00ED2D11"/>
    <w:rsid w:val="00ED3DCC"/>
    <w:rsid w:val="00EF1663"/>
    <w:rsid w:val="00EF5DC1"/>
    <w:rsid w:val="00F10F67"/>
    <w:rsid w:val="00F12BEE"/>
    <w:rsid w:val="00F14556"/>
    <w:rsid w:val="00F31E37"/>
    <w:rsid w:val="00F31F9B"/>
    <w:rsid w:val="00F436B0"/>
    <w:rsid w:val="00F52707"/>
    <w:rsid w:val="00F531AC"/>
    <w:rsid w:val="00F6115D"/>
    <w:rsid w:val="00F71F5A"/>
    <w:rsid w:val="00F72092"/>
    <w:rsid w:val="00F72C9A"/>
    <w:rsid w:val="00F84EB9"/>
    <w:rsid w:val="00F90C3E"/>
    <w:rsid w:val="00FA4F96"/>
    <w:rsid w:val="00FA7FAD"/>
    <w:rsid w:val="00FB26F3"/>
    <w:rsid w:val="00FD0CF8"/>
    <w:rsid w:val="00FD1A93"/>
    <w:rsid w:val="00FD5A28"/>
    <w:rsid w:val="00FD68C6"/>
    <w:rsid w:val="00FD71F7"/>
    <w:rsid w:val="00FE5DDE"/>
    <w:rsid w:val="00FF0A42"/>
    <w:rsid w:val="00FF2117"/>
    <w:rsid w:val="00FF3D54"/>
    <w:rsid w:val="0DFB55F7"/>
    <w:rsid w:val="48674B18"/>
    <w:rsid w:val="4DAC834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FF145"/>
  <w15:chartTrackingRefBased/>
  <w15:docId w15:val="{D7A18850-6D30-4268-894C-3B17B68AD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FB26F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B26F3"/>
  </w:style>
  <w:style w:type="paragraph" w:styleId="Sidfot">
    <w:name w:val="footer"/>
    <w:basedOn w:val="Normal"/>
    <w:link w:val="SidfotChar"/>
    <w:uiPriority w:val="99"/>
    <w:unhideWhenUsed/>
    <w:rsid w:val="00FB26F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B26F3"/>
  </w:style>
  <w:style w:type="character" w:styleId="Hyperlnk">
    <w:name w:val="Hyperlink"/>
    <w:basedOn w:val="Standardstycketeckensnitt"/>
    <w:uiPriority w:val="99"/>
    <w:unhideWhenUsed/>
    <w:rsid w:val="00C14C17"/>
    <w:rPr>
      <w:color w:val="0563C1" w:themeColor="hyperlink"/>
      <w:u w:val="single"/>
    </w:rPr>
  </w:style>
  <w:style w:type="paragraph" w:styleId="Normalwebb">
    <w:name w:val="Normal (Web)"/>
    <w:basedOn w:val="Normal"/>
    <w:uiPriority w:val="99"/>
    <w:unhideWhenUsed/>
    <w:rsid w:val="008B7393"/>
    <w:pPr>
      <w:spacing w:before="300" w:after="300" w:line="240" w:lineRule="auto"/>
    </w:pPr>
    <w:rPr>
      <w:rFonts w:ascii="Times New Roman" w:eastAsia="Times New Roman" w:hAnsi="Times New Roman" w:cs="Times New Roman"/>
      <w:sz w:val="24"/>
      <w:szCs w:val="24"/>
      <w:lang w:eastAsia="nb-NO"/>
    </w:rPr>
  </w:style>
  <w:style w:type="character" w:styleId="Olstomnmnande">
    <w:name w:val="Unresolved Mention"/>
    <w:basedOn w:val="Standardstycketeckensnitt"/>
    <w:uiPriority w:val="99"/>
    <w:semiHidden/>
    <w:unhideWhenUsed/>
    <w:rsid w:val="008B7393"/>
    <w:rPr>
      <w:color w:val="808080"/>
      <w:shd w:val="clear" w:color="auto" w:fill="E6E6E6"/>
    </w:rPr>
  </w:style>
  <w:style w:type="paragraph" w:styleId="Ballongtext">
    <w:name w:val="Balloon Text"/>
    <w:basedOn w:val="Normal"/>
    <w:link w:val="BallongtextChar"/>
    <w:uiPriority w:val="99"/>
    <w:semiHidden/>
    <w:unhideWhenUsed/>
    <w:rsid w:val="00941AA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41AAE"/>
    <w:rPr>
      <w:rFonts w:ascii="Segoe UI" w:hAnsi="Segoe UI" w:cs="Segoe UI"/>
      <w:sz w:val="18"/>
      <w:szCs w:val="18"/>
    </w:rPr>
  </w:style>
  <w:style w:type="paragraph" w:styleId="Liststycke">
    <w:name w:val="List Paragraph"/>
    <w:basedOn w:val="Normal"/>
    <w:uiPriority w:val="34"/>
    <w:qFormat/>
    <w:rsid w:val="00841D70"/>
    <w:pPr>
      <w:ind w:left="720"/>
      <w:contextualSpacing/>
    </w:pPr>
  </w:style>
  <w:style w:type="character" w:styleId="Stark">
    <w:name w:val="Strong"/>
    <w:basedOn w:val="Standardstycketeckensnitt"/>
    <w:uiPriority w:val="22"/>
    <w:qFormat/>
    <w:rsid w:val="00FA4F96"/>
    <w:rPr>
      <w:b/>
      <w:bCs/>
    </w:rPr>
  </w:style>
  <w:style w:type="character" w:styleId="AnvndHyperlnk">
    <w:name w:val="FollowedHyperlink"/>
    <w:basedOn w:val="Standardstycketeckensnitt"/>
    <w:uiPriority w:val="99"/>
    <w:semiHidden/>
    <w:unhideWhenUsed/>
    <w:rsid w:val="00A13E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22972">
      <w:bodyDiv w:val="1"/>
      <w:marLeft w:val="0"/>
      <w:marRight w:val="0"/>
      <w:marTop w:val="0"/>
      <w:marBottom w:val="0"/>
      <w:divBdr>
        <w:top w:val="none" w:sz="0" w:space="0" w:color="auto"/>
        <w:left w:val="none" w:sz="0" w:space="0" w:color="auto"/>
        <w:bottom w:val="none" w:sz="0" w:space="0" w:color="auto"/>
        <w:right w:val="none" w:sz="0" w:space="0" w:color="auto"/>
      </w:divBdr>
    </w:div>
    <w:div w:id="502018284">
      <w:bodyDiv w:val="1"/>
      <w:marLeft w:val="0"/>
      <w:marRight w:val="0"/>
      <w:marTop w:val="0"/>
      <w:marBottom w:val="0"/>
      <w:divBdr>
        <w:top w:val="none" w:sz="0" w:space="0" w:color="auto"/>
        <w:left w:val="none" w:sz="0" w:space="0" w:color="auto"/>
        <w:bottom w:val="none" w:sz="0" w:space="0" w:color="auto"/>
        <w:right w:val="none" w:sz="0" w:space="0" w:color="auto"/>
      </w:divBdr>
      <w:divsChild>
        <w:div w:id="813762751">
          <w:marLeft w:val="0"/>
          <w:marRight w:val="0"/>
          <w:marTop w:val="0"/>
          <w:marBottom w:val="0"/>
          <w:divBdr>
            <w:top w:val="none" w:sz="0" w:space="0" w:color="auto"/>
            <w:left w:val="none" w:sz="0" w:space="0" w:color="auto"/>
            <w:bottom w:val="none" w:sz="0" w:space="0" w:color="auto"/>
            <w:right w:val="none" w:sz="0" w:space="0" w:color="auto"/>
          </w:divBdr>
          <w:divsChild>
            <w:div w:id="577522791">
              <w:marLeft w:val="0"/>
              <w:marRight w:val="0"/>
              <w:marTop w:val="0"/>
              <w:marBottom w:val="0"/>
              <w:divBdr>
                <w:top w:val="none" w:sz="0" w:space="0" w:color="auto"/>
                <w:left w:val="none" w:sz="0" w:space="0" w:color="auto"/>
                <w:bottom w:val="none" w:sz="0" w:space="0" w:color="auto"/>
                <w:right w:val="none" w:sz="0" w:space="0" w:color="auto"/>
              </w:divBdr>
              <w:divsChild>
                <w:div w:id="470828741">
                  <w:marLeft w:val="0"/>
                  <w:marRight w:val="0"/>
                  <w:marTop w:val="0"/>
                  <w:marBottom w:val="0"/>
                  <w:divBdr>
                    <w:top w:val="none" w:sz="0" w:space="0" w:color="auto"/>
                    <w:left w:val="none" w:sz="0" w:space="0" w:color="auto"/>
                    <w:bottom w:val="none" w:sz="0" w:space="0" w:color="auto"/>
                    <w:right w:val="none" w:sz="0" w:space="0" w:color="auto"/>
                  </w:divBdr>
                  <w:divsChild>
                    <w:div w:id="195555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358220">
          <w:marLeft w:val="0"/>
          <w:marRight w:val="0"/>
          <w:marTop w:val="100"/>
          <w:marBottom w:val="0"/>
          <w:divBdr>
            <w:top w:val="none" w:sz="0" w:space="0" w:color="auto"/>
            <w:left w:val="none" w:sz="0" w:space="0" w:color="auto"/>
            <w:bottom w:val="none" w:sz="0" w:space="0" w:color="auto"/>
            <w:right w:val="none" w:sz="0" w:space="0" w:color="auto"/>
          </w:divBdr>
          <w:divsChild>
            <w:div w:id="807284618">
              <w:marLeft w:val="0"/>
              <w:marRight w:val="0"/>
              <w:marTop w:val="0"/>
              <w:marBottom w:val="0"/>
              <w:divBdr>
                <w:top w:val="none" w:sz="0" w:space="0" w:color="auto"/>
                <w:left w:val="none" w:sz="0" w:space="0" w:color="auto"/>
                <w:bottom w:val="none" w:sz="0" w:space="0" w:color="auto"/>
                <w:right w:val="none" w:sz="0" w:space="0" w:color="auto"/>
              </w:divBdr>
              <w:divsChild>
                <w:div w:id="820392381">
                  <w:marLeft w:val="0"/>
                  <w:marRight w:val="0"/>
                  <w:marTop w:val="0"/>
                  <w:marBottom w:val="0"/>
                  <w:divBdr>
                    <w:top w:val="none" w:sz="0" w:space="0" w:color="auto"/>
                    <w:left w:val="none" w:sz="0" w:space="0" w:color="auto"/>
                    <w:bottom w:val="none" w:sz="0" w:space="0" w:color="auto"/>
                    <w:right w:val="none" w:sz="0" w:space="0" w:color="auto"/>
                  </w:divBdr>
                  <w:divsChild>
                    <w:div w:id="456752722">
                      <w:marLeft w:val="0"/>
                      <w:marRight w:val="0"/>
                      <w:marTop w:val="0"/>
                      <w:marBottom w:val="0"/>
                      <w:divBdr>
                        <w:top w:val="none" w:sz="0" w:space="0" w:color="auto"/>
                        <w:left w:val="none" w:sz="0" w:space="0" w:color="auto"/>
                        <w:bottom w:val="none" w:sz="0" w:space="0" w:color="auto"/>
                        <w:right w:val="none" w:sz="0" w:space="0" w:color="auto"/>
                      </w:divBdr>
                      <w:divsChild>
                        <w:div w:id="38071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40792">
              <w:marLeft w:val="0"/>
              <w:marRight w:val="0"/>
              <w:marTop w:val="60"/>
              <w:marBottom w:val="0"/>
              <w:divBdr>
                <w:top w:val="none" w:sz="0" w:space="0" w:color="auto"/>
                <w:left w:val="none" w:sz="0" w:space="0" w:color="auto"/>
                <w:bottom w:val="none" w:sz="0" w:space="0" w:color="auto"/>
                <w:right w:val="none" w:sz="0" w:space="0" w:color="auto"/>
              </w:divBdr>
            </w:div>
          </w:divsChild>
        </w:div>
        <w:div w:id="588083879">
          <w:marLeft w:val="0"/>
          <w:marRight w:val="0"/>
          <w:marTop w:val="0"/>
          <w:marBottom w:val="0"/>
          <w:divBdr>
            <w:top w:val="none" w:sz="0" w:space="0" w:color="auto"/>
            <w:left w:val="none" w:sz="0" w:space="0" w:color="auto"/>
            <w:bottom w:val="none" w:sz="0" w:space="0" w:color="auto"/>
            <w:right w:val="none" w:sz="0" w:space="0" w:color="auto"/>
          </w:divBdr>
          <w:divsChild>
            <w:div w:id="612635667">
              <w:marLeft w:val="0"/>
              <w:marRight w:val="0"/>
              <w:marTop w:val="0"/>
              <w:marBottom w:val="0"/>
              <w:divBdr>
                <w:top w:val="none" w:sz="0" w:space="0" w:color="auto"/>
                <w:left w:val="none" w:sz="0" w:space="0" w:color="auto"/>
                <w:bottom w:val="none" w:sz="0" w:space="0" w:color="auto"/>
                <w:right w:val="none" w:sz="0" w:space="0" w:color="auto"/>
              </w:divBdr>
              <w:divsChild>
                <w:div w:id="115645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451595">
      <w:bodyDiv w:val="1"/>
      <w:marLeft w:val="0"/>
      <w:marRight w:val="0"/>
      <w:marTop w:val="0"/>
      <w:marBottom w:val="0"/>
      <w:divBdr>
        <w:top w:val="none" w:sz="0" w:space="0" w:color="auto"/>
        <w:left w:val="none" w:sz="0" w:space="0" w:color="auto"/>
        <w:bottom w:val="none" w:sz="0" w:space="0" w:color="auto"/>
        <w:right w:val="none" w:sz="0" w:space="0" w:color="auto"/>
      </w:divBdr>
    </w:div>
    <w:div w:id="915286507">
      <w:bodyDiv w:val="1"/>
      <w:marLeft w:val="0"/>
      <w:marRight w:val="0"/>
      <w:marTop w:val="0"/>
      <w:marBottom w:val="0"/>
      <w:divBdr>
        <w:top w:val="none" w:sz="0" w:space="0" w:color="auto"/>
        <w:left w:val="none" w:sz="0" w:space="0" w:color="auto"/>
        <w:bottom w:val="none" w:sz="0" w:space="0" w:color="auto"/>
        <w:right w:val="none" w:sz="0" w:space="0" w:color="auto"/>
      </w:divBdr>
    </w:div>
    <w:div w:id="1113554682">
      <w:bodyDiv w:val="1"/>
      <w:marLeft w:val="0"/>
      <w:marRight w:val="0"/>
      <w:marTop w:val="0"/>
      <w:marBottom w:val="0"/>
      <w:divBdr>
        <w:top w:val="none" w:sz="0" w:space="0" w:color="auto"/>
        <w:left w:val="none" w:sz="0" w:space="0" w:color="auto"/>
        <w:bottom w:val="none" w:sz="0" w:space="0" w:color="auto"/>
        <w:right w:val="none" w:sz="0" w:space="0" w:color="auto"/>
      </w:divBdr>
    </w:div>
    <w:div w:id="1208107144">
      <w:bodyDiv w:val="1"/>
      <w:marLeft w:val="0"/>
      <w:marRight w:val="0"/>
      <w:marTop w:val="0"/>
      <w:marBottom w:val="0"/>
      <w:divBdr>
        <w:top w:val="none" w:sz="0" w:space="0" w:color="auto"/>
        <w:left w:val="none" w:sz="0" w:space="0" w:color="auto"/>
        <w:bottom w:val="none" w:sz="0" w:space="0" w:color="auto"/>
        <w:right w:val="none" w:sz="0" w:space="0" w:color="auto"/>
      </w:divBdr>
      <w:divsChild>
        <w:div w:id="1995447286">
          <w:marLeft w:val="0"/>
          <w:marRight w:val="0"/>
          <w:marTop w:val="0"/>
          <w:marBottom w:val="0"/>
          <w:divBdr>
            <w:top w:val="none" w:sz="0" w:space="0" w:color="auto"/>
            <w:left w:val="none" w:sz="0" w:space="0" w:color="auto"/>
            <w:bottom w:val="none" w:sz="0" w:space="0" w:color="auto"/>
            <w:right w:val="none" w:sz="0" w:space="0" w:color="auto"/>
          </w:divBdr>
          <w:divsChild>
            <w:div w:id="746346505">
              <w:marLeft w:val="0"/>
              <w:marRight w:val="0"/>
              <w:marTop w:val="0"/>
              <w:marBottom w:val="0"/>
              <w:divBdr>
                <w:top w:val="single" w:sz="2" w:space="0" w:color="E5E5E5"/>
                <w:left w:val="none" w:sz="0" w:space="0" w:color="auto"/>
                <w:bottom w:val="none" w:sz="0" w:space="0" w:color="auto"/>
                <w:right w:val="none" w:sz="0" w:space="0" w:color="auto"/>
              </w:divBdr>
              <w:divsChild>
                <w:div w:id="1778719130">
                  <w:marLeft w:val="0"/>
                  <w:marRight w:val="0"/>
                  <w:marTop w:val="0"/>
                  <w:marBottom w:val="0"/>
                  <w:divBdr>
                    <w:top w:val="none" w:sz="0" w:space="0" w:color="auto"/>
                    <w:left w:val="none" w:sz="0" w:space="0" w:color="auto"/>
                    <w:bottom w:val="none" w:sz="0" w:space="0" w:color="auto"/>
                    <w:right w:val="none" w:sz="0" w:space="0" w:color="auto"/>
                  </w:divBdr>
                  <w:divsChild>
                    <w:div w:id="2060353244">
                      <w:marLeft w:val="0"/>
                      <w:marRight w:val="0"/>
                      <w:marTop w:val="0"/>
                      <w:marBottom w:val="0"/>
                      <w:divBdr>
                        <w:top w:val="none" w:sz="0" w:space="0" w:color="auto"/>
                        <w:left w:val="none" w:sz="0" w:space="0" w:color="auto"/>
                        <w:bottom w:val="none" w:sz="0" w:space="0" w:color="auto"/>
                        <w:right w:val="none" w:sz="0" w:space="0" w:color="auto"/>
                      </w:divBdr>
                      <w:divsChild>
                        <w:div w:id="1661734559">
                          <w:marLeft w:val="0"/>
                          <w:marRight w:val="0"/>
                          <w:marTop w:val="0"/>
                          <w:marBottom w:val="0"/>
                          <w:divBdr>
                            <w:top w:val="none" w:sz="0" w:space="0" w:color="auto"/>
                            <w:left w:val="none" w:sz="0" w:space="0" w:color="auto"/>
                            <w:bottom w:val="none" w:sz="0" w:space="0" w:color="auto"/>
                            <w:right w:val="none" w:sz="0" w:space="0" w:color="auto"/>
                          </w:divBdr>
                          <w:divsChild>
                            <w:div w:id="1678925713">
                              <w:marLeft w:val="0"/>
                              <w:marRight w:val="0"/>
                              <w:marTop w:val="0"/>
                              <w:marBottom w:val="0"/>
                              <w:divBdr>
                                <w:top w:val="none" w:sz="0" w:space="0" w:color="auto"/>
                                <w:left w:val="none" w:sz="0" w:space="0" w:color="auto"/>
                                <w:bottom w:val="none" w:sz="0" w:space="0" w:color="auto"/>
                                <w:right w:val="none" w:sz="0" w:space="0" w:color="auto"/>
                              </w:divBdr>
                              <w:divsChild>
                                <w:div w:id="1093821383">
                                  <w:marLeft w:val="0"/>
                                  <w:marRight w:val="0"/>
                                  <w:marTop w:val="0"/>
                                  <w:marBottom w:val="0"/>
                                  <w:divBdr>
                                    <w:top w:val="none" w:sz="0" w:space="0" w:color="auto"/>
                                    <w:left w:val="none" w:sz="0" w:space="0" w:color="auto"/>
                                    <w:bottom w:val="none" w:sz="0" w:space="0" w:color="auto"/>
                                    <w:right w:val="none" w:sz="0" w:space="0" w:color="auto"/>
                                  </w:divBdr>
                                  <w:divsChild>
                                    <w:div w:id="20899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44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fa.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n.faglov@defa.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8EE2F-E5F5-42DF-9438-9AE44BFA2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480</Words>
  <Characters>2548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Midtbø</dc:creator>
  <cp:keywords/>
  <dc:description/>
  <cp:lastModifiedBy>Elin Norlin</cp:lastModifiedBy>
  <cp:revision>3</cp:revision>
  <cp:lastPrinted>2021-07-12T06:16:00Z</cp:lastPrinted>
  <dcterms:created xsi:type="dcterms:W3CDTF">2021-07-12T06:16:00Z</dcterms:created>
  <dcterms:modified xsi:type="dcterms:W3CDTF">2021-07-12T06:16:00Z</dcterms:modified>
</cp:coreProperties>
</file>