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0D" w:rsidRDefault="0031470D" w:rsidP="008E3950">
      <w:pPr>
        <w:pStyle w:val="Titel"/>
        <w:spacing w:line="280" w:lineRule="exact"/>
        <w:rPr>
          <w:rFonts w:ascii="Peugeot" w:hAnsi="Peugeot"/>
          <w:kern w:val="0"/>
          <w:sz w:val="20"/>
          <w:szCs w:val="24"/>
        </w:rPr>
      </w:pPr>
    </w:p>
    <w:p w:rsidR="00BB67BF" w:rsidRPr="00FD5701" w:rsidRDefault="004E136D" w:rsidP="008E3950">
      <w:pPr>
        <w:pStyle w:val="Titel"/>
        <w:spacing w:line="280" w:lineRule="exact"/>
        <w:rPr>
          <w:rFonts w:ascii="Peugeot" w:hAnsi="Peugeot"/>
          <w:kern w:val="0"/>
          <w:sz w:val="20"/>
          <w:szCs w:val="24"/>
        </w:rPr>
      </w:pPr>
      <w:r>
        <w:rPr>
          <w:rFonts w:ascii="Peugeot" w:hAnsi="Peugeot"/>
          <w:noProof/>
          <w:kern w:val="0"/>
          <w:sz w:val="20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-480695</wp:posOffset>
                </wp:positionV>
                <wp:extent cx="1876425" cy="828675"/>
                <wp:effectExtent l="0" t="0" r="0" b="31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7BF" w:rsidRPr="006206FB" w:rsidRDefault="003A2859" w:rsidP="00BB67BF">
                            <w:pPr>
                              <w:jc w:val="right"/>
                              <w:rPr>
                                <w:rFonts w:ascii="Peugeot" w:hAnsi="Peugeot"/>
                                <w:caps/>
                              </w:rPr>
                            </w:pPr>
                            <w:r>
                              <w:rPr>
                                <w:rFonts w:ascii="Peugeot" w:hAnsi="Peugeot"/>
                                <w:caps/>
                              </w:rPr>
                              <w:t>Pressemeddelelse</w:t>
                            </w:r>
                          </w:p>
                          <w:p w:rsidR="0031470D" w:rsidRDefault="0031470D" w:rsidP="009434E1">
                            <w:pPr>
                              <w:jc w:val="right"/>
                              <w:rPr>
                                <w:rFonts w:ascii="Peugeot" w:hAnsi="Peugeot"/>
                              </w:rPr>
                            </w:pPr>
                          </w:p>
                          <w:p w:rsidR="00BB67BF" w:rsidRPr="00FD5701" w:rsidRDefault="0031470D" w:rsidP="009434E1">
                            <w:pPr>
                              <w:jc w:val="right"/>
                              <w:rPr>
                                <w:rFonts w:ascii="Peugeot" w:hAnsi="Peugeot"/>
                              </w:rPr>
                            </w:pPr>
                            <w:r>
                              <w:rPr>
                                <w:rFonts w:ascii="Peugeot" w:hAnsi="Peugeot"/>
                              </w:rPr>
                              <w:t xml:space="preserve"> </w:t>
                            </w:r>
                            <w:r w:rsidR="002B7AFC">
                              <w:rPr>
                                <w:rFonts w:ascii="Peugeot" w:hAnsi="Peugeot"/>
                              </w:rPr>
                              <w:t xml:space="preserve">Maj </w:t>
                            </w:r>
                            <w:r w:rsidR="00733FCC">
                              <w:rPr>
                                <w:rFonts w:ascii="Peugeot" w:hAnsi="Peugeot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3.4pt;margin-top:-37.85pt;width:147.7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" stroked="f">
                <v:textbox>
                  <w:txbxContent>
                    <w:p w:rsidR="00BB67BF" w:rsidRPr="006206FB" w:rsidRDefault="003A2859" w:rsidP="00BB67BF">
                      <w:pPr>
                        <w:jc w:val="right"/>
                        <w:rPr>
                          <w:rFonts w:ascii="Peugeot" w:hAnsi="Peugeot"/>
                          <w:caps/>
                        </w:rPr>
                      </w:pPr>
                      <w:r>
                        <w:rPr>
                          <w:rFonts w:ascii="Peugeot" w:hAnsi="Peugeot"/>
                          <w:caps/>
                        </w:rPr>
                        <w:t>Pressemeddelelse</w:t>
                      </w:r>
                    </w:p>
                    <w:p w:rsidR="0031470D" w:rsidRDefault="0031470D" w:rsidP="009434E1">
                      <w:pPr>
                        <w:jc w:val="right"/>
                        <w:rPr>
                          <w:rFonts w:ascii="Peugeot" w:hAnsi="Peugeot"/>
                        </w:rPr>
                      </w:pPr>
                    </w:p>
                    <w:p w:rsidR="00BB67BF" w:rsidRPr="00FD5701" w:rsidRDefault="0031470D" w:rsidP="009434E1">
                      <w:pPr>
                        <w:jc w:val="right"/>
                        <w:rPr>
                          <w:rFonts w:ascii="Peugeot" w:hAnsi="Peugeot"/>
                        </w:rPr>
                      </w:pPr>
                      <w:r>
                        <w:rPr>
                          <w:rFonts w:ascii="Peugeot" w:hAnsi="Peugeot"/>
                        </w:rPr>
                        <w:t xml:space="preserve"> </w:t>
                      </w:r>
                      <w:r w:rsidR="002B7AFC">
                        <w:rPr>
                          <w:rFonts w:ascii="Peugeot" w:hAnsi="Peugeot"/>
                        </w:rPr>
                        <w:t xml:space="preserve">Maj </w:t>
                      </w:r>
                      <w:r w:rsidR="00733FCC">
                        <w:rPr>
                          <w:rFonts w:ascii="Peugeot" w:hAnsi="Peugeot"/>
                        </w:rPr>
                        <w:t>2014</w:t>
                      </w:r>
                    </w:p>
                  </w:txbxContent>
                </v:textbox>
              </v:rect>
            </w:pict>
          </mc:Fallback>
        </mc:AlternateContent>
      </w:r>
    </w:p>
    <w:p w:rsidR="00B52406" w:rsidRDefault="00B52406" w:rsidP="00567E45">
      <w:pPr>
        <w:pStyle w:val="Titel"/>
        <w:jc w:val="both"/>
        <w:rPr>
          <w:rFonts w:ascii="Peugeot" w:hAnsi="Peugeot"/>
          <w:color w:val="002355"/>
        </w:rPr>
      </w:pPr>
    </w:p>
    <w:p w:rsidR="00AA2E2B" w:rsidRPr="00733FCC" w:rsidRDefault="00AD035A" w:rsidP="00567E45">
      <w:pPr>
        <w:pStyle w:val="Titel"/>
        <w:jc w:val="both"/>
        <w:rPr>
          <w:rFonts w:ascii="Peugeot" w:hAnsi="Peugeot"/>
          <w:color w:val="002355"/>
        </w:rPr>
      </w:pPr>
      <w:r>
        <w:rPr>
          <w:rFonts w:ascii="Peugeot" w:hAnsi="Peugeot"/>
          <w:color w:val="002355"/>
        </w:rPr>
        <w:t>Ny Peugeot 108 fra 79.990 kr.</w:t>
      </w:r>
    </w:p>
    <w:p w:rsidR="00733FCC" w:rsidRDefault="00733FCC" w:rsidP="00567E45">
      <w:pPr>
        <w:pStyle w:val="Titel"/>
        <w:jc w:val="both"/>
        <w:rPr>
          <w:rFonts w:ascii="Peugeot" w:hAnsi="Peugeot"/>
          <w:color w:val="002355"/>
        </w:rPr>
      </w:pPr>
    </w:p>
    <w:p w:rsidR="00733FCC" w:rsidRDefault="00AD035A" w:rsidP="00567E45">
      <w:pPr>
        <w:pStyle w:val="Titel"/>
        <w:jc w:val="both"/>
        <w:rPr>
          <w:rFonts w:ascii="Peugeot" w:hAnsi="Peugeot"/>
          <w:b/>
          <w:color w:val="002355"/>
          <w:sz w:val="22"/>
          <w:szCs w:val="22"/>
        </w:rPr>
      </w:pPr>
      <w:r>
        <w:rPr>
          <w:rFonts w:ascii="Peugeot" w:hAnsi="Peugeot"/>
          <w:b/>
          <w:color w:val="002355"/>
          <w:sz w:val="22"/>
          <w:szCs w:val="22"/>
        </w:rPr>
        <w:t>Efter en flot salgskarriere med 30.644 solgte eksemplarer i Danmark, giver Peugeot 107 stafetten videre til den nye 108 den 21.-22. juni, hvor den har Danmarkspremiere landet over hos alle Peugeot-forhandlere.</w:t>
      </w:r>
    </w:p>
    <w:p w:rsidR="00AD035A" w:rsidRDefault="00AD035A" w:rsidP="00567E45">
      <w:pPr>
        <w:pStyle w:val="Titel"/>
        <w:jc w:val="both"/>
        <w:rPr>
          <w:rFonts w:ascii="Peugeot" w:hAnsi="Peugeot"/>
          <w:b/>
          <w:color w:val="002355"/>
          <w:sz w:val="22"/>
          <w:szCs w:val="22"/>
        </w:rPr>
      </w:pPr>
      <w:r>
        <w:rPr>
          <w:rFonts w:ascii="Peugeot" w:hAnsi="Peugeot"/>
          <w:b/>
          <w:color w:val="002355"/>
          <w:sz w:val="22"/>
          <w:szCs w:val="22"/>
        </w:rPr>
        <w:t xml:space="preserve">Peugeot 108 er helt sin egen. Den gør sig bemærket med et </w:t>
      </w:r>
      <w:proofErr w:type="spellStart"/>
      <w:r>
        <w:rPr>
          <w:rFonts w:ascii="Peugeot" w:hAnsi="Peugeot"/>
          <w:b/>
          <w:color w:val="002355"/>
          <w:sz w:val="22"/>
          <w:szCs w:val="22"/>
        </w:rPr>
        <w:t>chic</w:t>
      </w:r>
      <w:proofErr w:type="spellEnd"/>
      <w:r>
        <w:rPr>
          <w:rFonts w:ascii="Peugeot" w:hAnsi="Peugeot"/>
          <w:b/>
          <w:color w:val="002355"/>
          <w:sz w:val="22"/>
          <w:szCs w:val="22"/>
        </w:rPr>
        <w:t xml:space="preserve"> og moderne design, </w:t>
      </w:r>
      <w:r w:rsidR="0027104A">
        <w:rPr>
          <w:rFonts w:ascii="Peugeot" w:hAnsi="Peugeot"/>
          <w:b/>
          <w:color w:val="002355"/>
          <w:sz w:val="22"/>
          <w:szCs w:val="22"/>
        </w:rPr>
        <w:t xml:space="preserve">mulighed for </w:t>
      </w:r>
      <w:proofErr w:type="spellStart"/>
      <w:r w:rsidR="0027104A">
        <w:rPr>
          <w:rFonts w:ascii="Peugeot" w:hAnsi="Peugeot"/>
          <w:b/>
          <w:color w:val="002355"/>
          <w:sz w:val="22"/>
          <w:szCs w:val="22"/>
        </w:rPr>
        <w:t>custo</w:t>
      </w:r>
      <w:r w:rsidR="00FE1ED3">
        <w:rPr>
          <w:rFonts w:ascii="Peugeot" w:hAnsi="Peugeot"/>
          <w:b/>
          <w:color w:val="002355"/>
          <w:sz w:val="22"/>
          <w:szCs w:val="22"/>
        </w:rPr>
        <w:t>mization</w:t>
      </w:r>
      <w:proofErr w:type="spellEnd"/>
      <w:r w:rsidR="00FE1ED3">
        <w:rPr>
          <w:rFonts w:ascii="Peugeot" w:hAnsi="Peugeot"/>
          <w:b/>
          <w:color w:val="002355"/>
          <w:sz w:val="22"/>
          <w:szCs w:val="22"/>
        </w:rPr>
        <w:t xml:space="preserve"> og opdaterede motorer, der kører længere på literen.</w:t>
      </w:r>
    </w:p>
    <w:p w:rsidR="00FE1ED3" w:rsidRDefault="00FE1ED3" w:rsidP="00567E45">
      <w:pPr>
        <w:pStyle w:val="Titel"/>
        <w:jc w:val="both"/>
        <w:rPr>
          <w:rFonts w:ascii="Peugeot" w:hAnsi="Peugeot"/>
          <w:b/>
          <w:color w:val="002355"/>
          <w:sz w:val="22"/>
          <w:szCs w:val="22"/>
        </w:rPr>
      </w:pPr>
      <w:r>
        <w:rPr>
          <w:rFonts w:ascii="Peugeot" w:hAnsi="Peugeot"/>
          <w:b/>
          <w:color w:val="002355"/>
          <w:sz w:val="22"/>
          <w:szCs w:val="22"/>
        </w:rPr>
        <w:t>Den nye 108 fås fra 79.990 kr. for Access-udgaven med 3 døre</w:t>
      </w:r>
      <w:r w:rsidR="00225380">
        <w:rPr>
          <w:rFonts w:ascii="Peugeot" w:hAnsi="Peugeot"/>
          <w:b/>
          <w:color w:val="002355"/>
          <w:sz w:val="22"/>
          <w:szCs w:val="22"/>
        </w:rPr>
        <w:t xml:space="preserve"> og</w:t>
      </w:r>
      <w:r>
        <w:rPr>
          <w:rFonts w:ascii="Peugeot" w:hAnsi="Peugeot"/>
          <w:b/>
          <w:color w:val="002355"/>
          <w:sz w:val="22"/>
          <w:szCs w:val="22"/>
        </w:rPr>
        <w:t xml:space="preserve"> 68 hk</w:t>
      </w:r>
    </w:p>
    <w:p w:rsidR="00FE1ED3" w:rsidRDefault="00FE1ED3" w:rsidP="00567E45">
      <w:pPr>
        <w:pStyle w:val="Titel"/>
        <w:jc w:val="both"/>
        <w:rPr>
          <w:rFonts w:ascii="Peugeot" w:hAnsi="Peugeot"/>
          <w:b/>
          <w:color w:val="002355"/>
          <w:sz w:val="22"/>
          <w:szCs w:val="22"/>
        </w:rPr>
      </w:pPr>
    </w:p>
    <w:p w:rsidR="00FE1ED3" w:rsidRDefault="00FE1ED3" w:rsidP="00567E45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Peugeot 108 bliver medlem af mærkets yngste modelprogram nogensinde og bidrager med sin </w:t>
      </w:r>
      <w:r w:rsidR="00D27C2B">
        <w:rPr>
          <w:rFonts w:ascii="Peugeot" w:hAnsi="Peugeot"/>
          <w:color w:val="002355"/>
          <w:sz w:val="22"/>
          <w:szCs w:val="22"/>
        </w:rPr>
        <w:t xml:space="preserve">innovation og </w:t>
      </w:r>
      <w:r>
        <w:rPr>
          <w:rFonts w:ascii="Peugeot" w:hAnsi="Peugeot"/>
          <w:color w:val="002355"/>
          <w:sz w:val="22"/>
          <w:szCs w:val="22"/>
        </w:rPr>
        <w:t>modernitet til den produktoffensiv, der har kendetegnet Peugeot de seneste år. Den er opgraderet på alle områder for at modsvare kundernes behov og ønsker.</w:t>
      </w:r>
    </w:p>
    <w:p w:rsidR="00B7612C" w:rsidRDefault="00B7612C" w:rsidP="00567E45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108 er baseret på en moderniseret udgave af 107-platformen med bl.a. ny undervogn. Den er blevet 45 mm læ</w:t>
      </w:r>
      <w:r w:rsidR="00D27C2B">
        <w:rPr>
          <w:rFonts w:ascii="Peugeot" w:hAnsi="Peugeot"/>
          <w:color w:val="002355"/>
          <w:sz w:val="22"/>
          <w:szCs w:val="22"/>
        </w:rPr>
        <w:t>ngere og 10 mm lavere end 107, hvilket både giver øget aerodynamik og</w:t>
      </w:r>
      <w:r>
        <w:rPr>
          <w:rFonts w:ascii="Peugeot" w:hAnsi="Peugeot"/>
          <w:color w:val="002355"/>
          <w:sz w:val="22"/>
          <w:szCs w:val="22"/>
        </w:rPr>
        <w:t xml:space="preserve"> mulighed for at øge bagagerumsvolumenen, så den nu rummer 196 liter med Tire </w:t>
      </w:r>
      <w:proofErr w:type="spellStart"/>
      <w:r>
        <w:rPr>
          <w:rFonts w:ascii="Peugeot" w:hAnsi="Peugeot"/>
          <w:color w:val="002355"/>
          <w:sz w:val="22"/>
          <w:szCs w:val="22"/>
        </w:rPr>
        <w:t>Repair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Kit. Med en venderadius på blot 4.80 m smutter 108 nemt ind og ud af byens trafikmylder, og en vægt på 840</w:t>
      </w:r>
      <w:r w:rsidR="00022A73">
        <w:rPr>
          <w:rFonts w:ascii="Peugeot" w:hAnsi="Peugeot"/>
          <w:color w:val="002355"/>
          <w:sz w:val="22"/>
          <w:szCs w:val="22"/>
        </w:rPr>
        <w:t xml:space="preserve"> kg</w:t>
      </w:r>
      <w:r>
        <w:rPr>
          <w:rFonts w:ascii="Peugeot" w:hAnsi="Peugeot"/>
          <w:color w:val="002355"/>
          <w:sz w:val="22"/>
          <w:szCs w:val="22"/>
        </w:rPr>
        <w:t xml:space="preserve"> giver ikke alene en agilitet på vejene, men også et fornuftigt brændstofforbrug på op til </w:t>
      </w:r>
      <w:r w:rsidR="00225380">
        <w:rPr>
          <w:rFonts w:ascii="Peugeot" w:hAnsi="Peugeot"/>
          <w:color w:val="002355"/>
          <w:sz w:val="22"/>
          <w:szCs w:val="22"/>
        </w:rPr>
        <w:t>26,6 km/l.</w:t>
      </w:r>
    </w:p>
    <w:p w:rsidR="00A96F16" w:rsidRDefault="00A96F16" w:rsidP="00567E45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Den fås i to versioner: 108 hatchback og 108 </w:t>
      </w:r>
      <w:proofErr w:type="gramStart"/>
      <w:r>
        <w:rPr>
          <w:rFonts w:ascii="Peugeot" w:hAnsi="Peugeot"/>
          <w:color w:val="002355"/>
          <w:sz w:val="22"/>
          <w:szCs w:val="22"/>
        </w:rPr>
        <w:t>Top!,</w:t>
      </w:r>
      <w:proofErr w:type="gramEnd"/>
      <w:r>
        <w:rPr>
          <w:rFonts w:ascii="Peugeot" w:hAnsi="Peugeot"/>
          <w:color w:val="002355"/>
          <w:sz w:val="22"/>
          <w:szCs w:val="22"/>
        </w:rPr>
        <w:t xml:space="preserve"> der begge kan </w:t>
      </w:r>
      <w:proofErr w:type="spellStart"/>
      <w:r>
        <w:rPr>
          <w:rFonts w:ascii="Peugeot" w:hAnsi="Peugeot"/>
          <w:color w:val="002355"/>
          <w:sz w:val="22"/>
          <w:szCs w:val="22"/>
        </w:rPr>
        <w:t>styles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i utallige kombinationer med forskellige dekorationsmulighede</w:t>
      </w:r>
      <w:r w:rsidR="00B47927">
        <w:rPr>
          <w:rFonts w:ascii="Peugeot" w:hAnsi="Peugeot"/>
          <w:color w:val="002355"/>
          <w:sz w:val="22"/>
          <w:szCs w:val="22"/>
        </w:rPr>
        <w:t xml:space="preserve">r. 108 Top! har </w:t>
      </w:r>
      <w:proofErr w:type="spellStart"/>
      <w:r w:rsidR="00B47927">
        <w:rPr>
          <w:rFonts w:ascii="Peugeot" w:hAnsi="Peugeot"/>
          <w:color w:val="002355"/>
          <w:sz w:val="22"/>
          <w:szCs w:val="22"/>
        </w:rPr>
        <w:t>canvas</w:t>
      </w:r>
      <w:proofErr w:type="spellEnd"/>
      <w:r w:rsidR="00B47927">
        <w:rPr>
          <w:rFonts w:ascii="Peugeot" w:hAnsi="Peugeot"/>
          <w:color w:val="002355"/>
          <w:sz w:val="22"/>
          <w:szCs w:val="22"/>
        </w:rPr>
        <w:t xml:space="preserve"> foldetag</w:t>
      </w:r>
      <w:r>
        <w:rPr>
          <w:rFonts w:ascii="Peugeot" w:hAnsi="Peugeot"/>
          <w:color w:val="002355"/>
          <w:sz w:val="22"/>
          <w:szCs w:val="22"/>
        </w:rPr>
        <w:t xml:space="preserve"> i enten lilla, sort eller grå, så det matcher bilens farve. Foldetaget kan give en åbning på op til 80 cm i bredden og 76 cm i bredden.</w:t>
      </w:r>
    </w:p>
    <w:p w:rsidR="00022A73" w:rsidRPr="007A7305" w:rsidRDefault="00022A73" w:rsidP="00567E45">
      <w:pPr>
        <w:pStyle w:val="Titel"/>
        <w:jc w:val="both"/>
        <w:rPr>
          <w:rFonts w:ascii="Peugeot" w:hAnsi="Peugeot"/>
          <w:color w:val="002355"/>
          <w:sz w:val="28"/>
          <w:szCs w:val="28"/>
        </w:rPr>
      </w:pPr>
    </w:p>
    <w:p w:rsidR="00022A73" w:rsidRDefault="00022A73" w:rsidP="00567E45">
      <w:pPr>
        <w:pStyle w:val="Titel"/>
        <w:jc w:val="both"/>
        <w:rPr>
          <w:rFonts w:ascii="Peugeot" w:hAnsi="Peugeot"/>
          <w:color w:val="002355"/>
          <w:sz w:val="28"/>
          <w:szCs w:val="28"/>
        </w:rPr>
      </w:pPr>
      <w:r w:rsidRPr="00022A73">
        <w:rPr>
          <w:rFonts w:ascii="Peugeot" w:hAnsi="Peugeot"/>
          <w:color w:val="002355"/>
          <w:sz w:val="28"/>
          <w:szCs w:val="28"/>
        </w:rPr>
        <w:t>Modelprogram</w:t>
      </w:r>
    </w:p>
    <w:p w:rsidR="00022A73" w:rsidRDefault="00A52350" w:rsidP="00567E45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Peugeot 108 fås i tre forskellige udstyrsniveauer:</w:t>
      </w:r>
    </w:p>
    <w:p w:rsidR="00A52350" w:rsidRDefault="00A52350" w:rsidP="00567E45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A52350">
        <w:rPr>
          <w:rFonts w:ascii="Peugeot" w:hAnsi="Peugeot"/>
          <w:b/>
          <w:color w:val="002355"/>
          <w:sz w:val="22"/>
          <w:szCs w:val="22"/>
        </w:rPr>
        <w:t>Access</w:t>
      </w:r>
      <w:r>
        <w:rPr>
          <w:rFonts w:ascii="Peugeot" w:hAnsi="Peugeot"/>
          <w:color w:val="002355"/>
          <w:sz w:val="22"/>
          <w:szCs w:val="22"/>
        </w:rPr>
        <w:t xml:space="preserve"> niveau omfatter bl.a.: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ESP og Hill Start </w:t>
      </w:r>
      <w:proofErr w:type="spellStart"/>
      <w:r>
        <w:rPr>
          <w:rFonts w:ascii="Peugeot" w:hAnsi="Peugeot"/>
          <w:color w:val="002355"/>
          <w:sz w:val="22"/>
          <w:szCs w:val="22"/>
        </w:rPr>
        <w:t>Assist</w:t>
      </w:r>
      <w:proofErr w:type="spellEnd"/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6 airbags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14” stålfælge med ”</w:t>
      </w:r>
      <w:proofErr w:type="spellStart"/>
      <w:r>
        <w:rPr>
          <w:rFonts w:ascii="Peugeot" w:hAnsi="Peugeot"/>
          <w:color w:val="002355"/>
          <w:sz w:val="22"/>
          <w:szCs w:val="22"/>
        </w:rPr>
        <w:t>Xaurel</w:t>
      </w:r>
      <w:proofErr w:type="spellEnd"/>
      <w:r>
        <w:rPr>
          <w:rFonts w:ascii="Peugeot" w:hAnsi="Peugeot"/>
          <w:color w:val="002355"/>
          <w:sz w:val="22"/>
          <w:szCs w:val="22"/>
        </w:rPr>
        <w:t>” hjulkapsel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Triptæller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lastRenderedPageBreak/>
        <w:t>Dæktryksovervågning</w:t>
      </w:r>
    </w:p>
    <w:p w:rsidR="00A52350" w:rsidRPr="00A96F16" w:rsidRDefault="00A52350" w:rsidP="00A96F16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Manuelt justerbare sidespejle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Monobagsæde</w:t>
      </w:r>
    </w:p>
    <w:p w:rsidR="00A52350" w:rsidRDefault="00A52350" w:rsidP="00A52350">
      <w:pPr>
        <w:pStyle w:val="Titel"/>
        <w:jc w:val="both"/>
        <w:rPr>
          <w:rFonts w:ascii="Peugeot" w:hAnsi="Peugeot"/>
          <w:b/>
          <w:color w:val="002355"/>
          <w:sz w:val="22"/>
          <w:szCs w:val="22"/>
        </w:rPr>
      </w:pPr>
    </w:p>
    <w:p w:rsidR="00A52350" w:rsidRDefault="00A52350" w:rsidP="00A52350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A52350">
        <w:rPr>
          <w:rFonts w:ascii="Peugeot" w:hAnsi="Peugeot"/>
          <w:b/>
          <w:color w:val="002355"/>
          <w:sz w:val="22"/>
          <w:szCs w:val="22"/>
        </w:rPr>
        <w:t>A</w:t>
      </w:r>
      <w:r>
        <w:rPr>
          <w:rFonts w:ascii="Peugeot" w:hAnsi="Peugeot"/>
          <w:b/>
          <w:color w:val="002355"/>
          <w:sz w:val="22"/>
          <w:szCs w:val="22"/>
        </w:rPr>
        <w:t>ctive</w:t>
      </w:r>
      <w:r>
        <w:rPr>
          <w:rFonts w:ascii="Peugeot" w:hAnsi="Peugeot"/>
          <w:color w:val="002355"/>
          <w:sz w:val="22"/>
          <w:szCs w:val="22"/>
        </w:rPr>
        <w:t xml:space="preserve"> niveau har ud</w:t>
      </w:r>
      <w:r w:rsidR="00D27C2B">
        <w:rPr>
          <w:rFonts w:ascii="Peugeot" w:hAnsi="Peugeot"/>
          <w:color w:val="002355"/>
          <w:sz w:val="22"/>
          <w:szCs w:val="22"/>
        </w:rPr>
        <w:t xml:space="preserve"> </w:t>
      </w:r>
      <w:r>
        <w:rPr>
          <w:rFonts w:ascii="Peugeot" w:hAnsi="Peugeot"/>
          <w:color w:val="002355"/>
          <w:sz w:val="22"/>
          <w:szCs w:val="22"/>
        </w:rPr>
        <w:t xml:space="preserve">over Acces udstyr </w:t>
      </w:r>
      <w:r>
        <w:rPr>
          <w:rFonts w:ascii="Peugeot" w:hAnsi="Peugeot"/>
          <w:color w:val="002355"/>
          <w:sz w:val="22"/>
          <w:szCs w:val="22"/>
        </w:rPr>
        <w:t>bl.a.</w:t>
      </w:r>
      <w:r>
        <w:rPr>
          <w:rFonts w:ascii="Peugeot" w:hAnsi="Peugeot"/>
          <w:color w:val="002355"/>
          <w:sz w:val="22"/>
          <w:szCs w:val="22"/>
        </w:rPr>
        <w:t xml:space="preserve"> følgende</w:t>
      </w:r>
      <w:r>
        <w:rPr>
          <w:rFonts w:ascii="Peugeot" w:hAnsi="Peugeot"/>
          <w:color w:val="002355"/>
          <w:sz w:val="22"/>
          <w:szCs w:val="22"/>
        </w:rPr>
        <w:t>: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Multifunktionsrat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El-ruder, for med manuel indstilling af sidespejle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Splitbagsæde 50/50 samt to nakkestøtter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Manuel aircondition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Højdejusterbart førersæde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Radio/CD med 3,5” skærm og Bluetooth</w:t>
      </w:r>
    </w:p>
    <w:p w:rsidR="00A52350" w:rsidRDefault="00A52350" w:rsidP="00A52350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52350" w:rsidRDefault="00A52350" w:rsidP="00A52350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A52350">
        <w:rPr>
          <w:rFonts w:ascii="Peugeot" w:hAnsi="Peugeot"/>
          <w:b/>
          <w:color w:val="002355"/>
          <w:sz w:val="22"/>
          <w:szCs w:val="22"/>
        </w:rPr>
        <w:t>A</w:t>
      </w:r>
      <w:r>
        <w:rPr>
          <w:rFonts w:ascii="Peugeot" w:hAnsi="Peugeot"/>
          <w:b/>
          <w:color w:val="002355"/>
          <w:sz w:val="22"/>
          <w:szCs w:val="22"/>
        </w:rPr>
        <w:t>llure</w:t>
      </w:r>
      <w:r>
        <w:rPr>
          <w:rFonts w:ascii="Peugeot" w:hAnsi="Peugeot"/>
          <w:color w:val="002355"/>
          <w:sz w:val="22"/>
          <w:szCs w:val="22"/>
        </w:rPr>
        <w:t xml:space="preserve"> ni</w:t>
      </w:r>
      <w:r>
        <w:rPr>
          <w:rFonts w:ascii="Peugeot" w:hAnsi="Peugeot"/>
          <w:color w:val="002355"/>
          <w:sz w:val="22"/>
          <w:szCs w:val="22"/>
        </w:rPr>
        <w:t>veau har ud</w:t>
      </w:r>
      <w:r w:rsidR="00D27C2B">
        <w:rPr>
          <w:rFonts w:ascii="Peugeot" w:hAnsi="Peugeot"/>
          <w:color w:val="002355"/>
          <w:sz w:val="22"/>
          <w:szCs w:val="22"/>
        </w:rPr>
        <w:t xml:space="preserve"> </w:t>
      </w:r>
      <w:r>
        <w:rPr>
          <w:rFonts w:ascii="Peugeot" w:hAnsi="Peugeot"/>
          <w:color w:val="002355"/>
          <w:sz w:val="22"/>
          <w:szCs w:val="22"/>
        </w:rPr>
        <w:t xml:space="preserve">over Active </w:t>
      </w:r>
      <w:r>
        <w:rPr>
          <w:rFonts w:ascii="Peugeot" w:hAnsi="Peugeot"/>
          <w:color w:val="002355"/>
          <w:sz w:val="22"/>
          <w:szCs w:val="22"/>
        </w:rPr>
        <w:t>udstyr bl.a. følgende</w:t>
      </w:r>
      <w:r>
        <w:rPr>
          <w:rFonts w:ascii="Peugeot" w:hAnsi="Peugeot"/>
          <w:color w:val="002355"/>
          <w:sz w:val="22"/>
          <w:szCs w:val="22"/>
        </w:rPr>
        <w:t>: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 15” </w:t>
      </w:r>
      <w:proofErr w:type="spellStart"/>
      <w:r>
        <w:rPr>
          <w:rFonts w:ascii="Peugeot" w:hAnsi="Peugeot"/>
          <w:color w:val="002355"/>
          <w:sz w:val="22"/>
          <w:szCs w:val="22"/>
        </w:rPr>
        <w:t>alufælge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”Thorren”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Fartpilot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Tågeforlygter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Omdrejningstæller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Elektriske opvarmede sidespejle</w:t>
      </w:r>
    </w:p>
    <w:p w:rsidR="00A52350" w:rsidRDefault="00A52350" w:rsidP="00A52350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Radio/DC med</w:t>
      </w:r>
      <w:r w:rsidR="004819B1">
        <w:rPr>
          <w:rFonts w:ascii="Peugeot" w:hAnsi="Peugeot"/>
          <w:color w:val="002355"/>
          <w:sz w:val="22"/>
          <w:szCs w:val="22"/>
        </w:rPr>
        <w:t xml:space="preserve"> 7” touch skærm</w:t>
      </w:r>
    </w:p>
    <w:p w:rsidR="004819B1" w:rsidRDefault="004819B1" w:rsidP="004819B1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4819B1" w:rsidRDefault="004819B1" w:rsidP="004819B1">
      <w:pPr>
        <w:pStyle w:val="Titel"/>
        <w:jc w:val="both"/>
        <w:rPr>
          <w:rFonts w:ascii="Peugeot" w:hAnsi="Peugeot"/>
          <w:color w:val="002355"/>
          <w:sz w:val="28"/>
          <w:szCs w:val="28"/>
        </w:rPr>
      </w:pPr>
      <w:r>
        <w:rPr>
          <w:rFonts w:ascii="Peugeot" w:hAnsi="Peugeot"/>
          <w:color w:val="002355"/>
          <w:sz w:val="28"/>
          <w:szCs w:val="28"/>
        </w:rPr>
        <w:t>Motorprogram</w:t>
      </w:r>
    </w:p>
    <w:p w:rsidR="004819B1" w:rsidRDefault="004819B1" w:rsidP="004819B1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Motorprogrammet består af fire effektive benzinmotorer:</w:t>
      </w:r>
    </w:p>
    <w:p w:rsidR="004819B1" w:rsidRDefault="004819B1" w:rsidP="004819B1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1.0 e-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69 h</w:t>
      </w:r>
      <w:r w:rsidR="00AA525B">
        <w:rPr>
          <w:rFonts w:ascii="Peugeot" w:hAnsi="Peugeot"/>
          <w:color w:val="002355"/>
          <w:sz w:val="22"/>
          <w:szCs w:val="22"/>
        </w:rPr>
        <w:t>k 5-</w:t>
      </w:r>
      <w:r w:rsidR="00B47927">
        <w:rPr>
          <w:rFonts w:ascii="Peugeot" w:hAnsi="Peugeot"/>
          <w:color w:val="002355"/>
          <w:sz w:val="22"/>
          <w:szCs w:val="22"/>
        </w:rPr>
        <w:t>trins manuel gearkasse, 26.</w:t>
      </w:r>
      <w:r>
        <w:rPr>
          <w:rFonts w:ascii="Peugeot" w:hAnsi="Peugeot"/>
          <w:color w:val="002355"/>
          <w:sz w:val="22"/>
          <w:szCs w:val="22"/>
        </w:rPr>
        <w:t>3 km/l og 88 g CO2/km</w:t>
      </w:r>
    </w:p>
    <w:p w:rsidR="004819B1" w:rsidRDefault="004819B1" w:rsidP="004819B1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1.0 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 w:rsidR="00AA525B">
        <w:rPr>
          <w:rFonts w:ascii="Peugeot" w:hAnsi="Peugeot"/>
          <w:color w:val="002355"/>
          <w:sz w:val="22"/>
          <w:szCs w:val="22"/>
        </w:rPr>
        <w:t xml:space="preserve"> 69 hk </w:t>
      </w:r>
      <w:r w:rsidR="00B47927">
        <w:rPr>
          <w:rFonts w:ascii="Peugeot" w:hAnsi="Peugeot"/>
          <w:color w:val="002355"/>
          <w:sz w:val="22"/>
          <w:szCs w:val="22"/>
        </w:rPr>
        <w:t>5-trins manuel gearkasse, 24.</w:t>
      </w:r>
      <w:r w:rsidR="00AA525B">
        <w:rPr>
          <w:rFonts w:ascii="Peugeot" w:hAnsi="Peugeot"/>
          <w:color w:val="002355"/>
          <w:sz w:val="22"/>
          <w:szCs w:val="22"/>
        </w:rPr>
        <w:t>4 km/l og 95 g CO2/km</w:t>
      </w:r>
    </w:p>
    <w:p w:rsidR="00AA525B" w:rsidRDefault="00AA525B" w:rsidP="004819B1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1.0 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69 hk elek</w:t>
      </w:r>
      <w:r w:rsidR="00B47927">
        <w:rPr>
          <w:rFonts w:ascii="Peugeot" w:hAnsi="Peugeot"/>
          <w:color w:val="002355"/>
          <w:sz w:val="22"/>
          <w:szCs w:val="22"/>
        </w:rPr>
        <w:t>tronisk gearkasse, 23.</w:t>
      </w:r>
      <w:r>
        <w:rPr>
          <w:rFonts w:ascii="Peugeot" w:hAnsi="Peugeot"/>
          <w:color w:val="002355"/>
          <w:sz w:val="22"/>
          <w:szCs w:val="22"/>
        </w:rPr>
        <w:t>8 km/l og 97 g CO2/km</w:t>
      </w:r>
    </w:p>
    <w:p w:rsidR="00AA525B" w:rsidRDefault="00AA525B" w:rsidP="004819B1">
      <w:pPr>
        <w:pStyle w:val="Titel"/>
        <w:numPr>
          <w:ilvl w:val="0"/>
          <w:numId w:val="3"/>
        </w:numPr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Ny </w:t>
      </w:r>
      <w:proofErr w:type="spellStart"/>
      <w:r>
        <w:rPr>
          <w:rFonts w:ascii="Peugeot" w:hAnsi="Peugeot"/>
          <w:color w:val="002355"/>
          <w:sz w:val="22"/>
          <w:szCs w:val="22"/>
        </w:rPr>
        <w:t>Puretech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1.2 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82 </w:t>
      </w:r>
      <w:r w:rsidR="00B47927">
        <w:rPr>
          <w:rFonts w:ascii="Peugeot" w:hAnsi="Peugeot"/>
          <w:color w:val="002355"/>
          <w:sz w:val="22"/>
          <w:szCs w:val="22"/>
        </w:rPr>
        <w:t>hk 5-trins manuel gearkasse, 23.</w:t>
      </w:r>
      <w:r>
        <w:rPr>
          <w:rFonts w:ascii="Peugeot" w:hAnsi="Peugeot"/>
          <w:color w:val="002355"/>
          <w:sz w:val="22"/>
          <w:szCs w:val="22"/>
        </w:rPr>
        <w:t>3 km/l og 99 g CO2/km</w:t>
      </w:r>
    </w:p>
    <w:p w:rsidR="00AA525B" w:rsidRDefault="00AA525B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A525B" w:rsidRDefault="00AA525B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A525B" w:rsidRDefault="00AA525B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A525B" w:rsidRDefault="00AA525B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A525B" w:rsidRDefault="00AA525B" w:rsidP="00AA525B">
      <w:pPr>
        <w:pStyle w:val="Titel"/>
        <w:jc w:val="both"/>
        <w:rPr>
          <w:rFonts w:ascii="Peugeot" w:hAnsi="Peugeot"/>
          <w:color w:val="002355"/>
          <w:sz w:val="28"/>
          <w:szCs w:val="28"/>
        </w:rPr>
      </w:pPr>
      <w:r>
        <w:rPr>
          <w:rFonts w:ascii="Peugeot" w:hAnsi="Peugeot"/>
          <w:color w:val="002355"/>
          <w:sz w:val="28"/>
          <w:szCs w:val="28"/>
        </w:rPr>
        <w:t>Priser – topløs 108 fra 112.990 kr.</w:t>
      </w:r>
    </w:p>
    <w:p w:rsidR="00AA525B" w:rsidRDefault="00AA525B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Acces 3D 1.0 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69 hk</w:t>
      </w:r>
      <w:r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ab/>
      </w:r>
      <w:r w:rsidR="00B35D67"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>79.990 kr.</w:t>
      </w:r>
    </w:p>
    <w:p w:rsidR="00AA525B" w:rsidRPr="00AA525B" w:rsidRDefault="00AA525B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AA525B">
        <w:rPr>
          <w:rFonts w:ascii="Peugeot" w:hAnsi="Peugeot"/>
          <w:color w:val="002355"/>
          <w:sz w:val="22"/>
          <w:szCs w:val="22"/>
        </w:rPr>
        <w:t>Access 5D 1.0 e-</w:t>
      </w:r>
      <w:proofErr w:type="spellStart"/>
      <w:r w:rsidRPr="00AA525B">
        <w:rPr>
          <w:rFonts w:ascii="Peugeot" w:hAnsi="Peugeot"/>
          <w:color w:val="002355"/>
          <w:sz w:val="22"/>
          <w:szCs w:val="22"/>
        </w:rPr>
        <w:t>VTi</w:t>
      </w:r>
      <w:proofErr w:type="spellEnd"/>
      <w:r w:rsidRPr="00AA525B">
        <w:rPr>
          <w:rFonts w:ascii="Peugeot" w:hAnsi="Peugeot"/>
          <w:color w:val="002355"/>
          <w:sz w:val="22"/>
          <w:szCs w:val="22"/>
        </w:rPr>
        <w:t xml:space="preserve"> 69 hk</w:t>
      </w:r>
      <w:r w:rsidRPr="00AA525B">
        <w:rPr>
          <w:rFonts w:ascii="Peugeot" w:hAnsi="Peugeot"/>
          <w:color w:val="002355"/>
          <w:sz w:val="22"/>
          <w:szCs w:val="22"/>
        </w:rPr>
        <w:tab/>
      </w:r>
      <w:r w:rsidR="00B35D67">
        <w:rPr>
          <w:rFonts w:ascii="Peugeot" w:hAnsi="Peugeot"/>
          <w:color w:val="002355"/>
          <w:sz w:val="22"/>
          <w:szCs w:val="22"/>
        </w:rPr>
        <w:tab/>
      </w:r>
      <w:r w:rsidRPr="00AA525B">
        <w:rPr>
          <w:rFonts w:ascii="Peugeot" w:hAnsi="Peugeot"/>
          <w:color w:val="002355"/>
          <w:sz w:val="22"/>
          <w:szCs w:val="22"/>
        </w:rPr>
        <w:t>90.990 kr.</w:t>
      </w:r>
    </w:p>
    <w:p w:rsidR="00AA525B" w:rsidRDefault="00AA525B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Active 5D 1.0 e-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69 hk</w:t>
      </w:r>
      <w:r>
        <w:rPr>
          <w:rFonts w:ascii="Peugeot" w:hAnsi="Peugeot"/>
          <w:color w:val="002355"/>
          <w:sz w:val="22"/>
          <w:szCs w:val="22"/>
        </w:rPr>
        <w:tab/>
      </w:r>
      <w:r w:rsidR="00B35D67"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>99.990 kr.</w:t>
      </w:r>
    </w:p>
    <w:p w:rsidR="00AA525B" w:rsidRP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B35D67">
        <w:rPr>
          <w:rFonts w:ascii="Peugeot" w:hAnsi="Peugeot"/>
          <w:color w:val="002355"/>
          <w:sz w:val="22"/>
          <w:szCs w:val="22"/>
        </w:rPr>
        <w:t xml:space="preserve">Active 5D 1.0 </w:t>
      </w:r>
      <w:proofErr w:type="spellStart"/>
      <w:r w:rsidRPr="00B35D67">
        <w:rPr>
          <w:rFonts w:ascii="Peugeot" w:hAnsi="Peugeot"/>
          <w:color w:val="002355"/>
          <w:sz w:val="22"/>
          <w:szCs w:val="22"/>
        </w:rPr>
        <w:t>VTi</w:t>
      </w:r>
      <w:proofErr w:type="spellEnd"/>
      <w:r w:rsidRPr="00B35D67">
        <w:rPr>
          <w:rFonts w:ascii="Peugeot" w:hAnsi="Peugeot"/>
          <w:color w:val="002355"/>
          <w:sz w:val="22"/>
          <w:szCs w:val="22"/>
        </w:rPr>
        <w:t xml:space="preserve"> 69 hk ESG</w:t>
      </w:r>
      <w:r w:rsidRPr="00B35D67"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ab/>
      </w:r>
      <w:r w:rsidRPr="00B35D67">
        <w:rPr>
          <w:rFonts w:ascii="Peugeot" w:hAnsi="Peugeot"/>
          <w:color w:val="002355"/>
          <w:sz w:val="22"/>
          <w:szCs w:val="22"/>
        </w:rPr>
        <w:t>108.990 kr.</w:t>
      </w:r>
    </w:p>
    <w:p w:rsid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Active 5D 1.2 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82 hk</w:t>
      </w:r>
      <w:r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ab/>
        <w:t>109.990 kr.</w:t>
      </w:r>
    </w:p>
    <w:p w:rsid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>Allure 5D 1.0 e-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69 hk</w:t>
      </w:r>
      <w:r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ab/>
        <w:t>113.490 kr.</w:t>
      </w:r>
    </w:p>
    <w:p w:rsid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>
        <w:rPr>
          <w:rFonts w:ascii="Peugeot" w:hAnsi="Peugeot"/>
          <w:color w:val="002355"/>
          <w:sz w:val="22"/>
          <w:szCs w:val="22"/>
        </w:rPr>
        <w:t xml:space="preserve">Allure 5D 1.2 </w:t>
      </w:r>
      <w:proofErr w:type="spellStart"/>
      <w:r>
        <w:rPr>
          <w:rFonts w:ascii="Peugeot" w:hAnsi="Peugeot"/>
          <w:color w:val="002355"/>
          <w:sz w:val="22"/>
          <w:szCs w:val="22"/>
        </w:rPr>
        <w:t>VTi</w:t>
      </w:r>
      <w:proofErr w:type="spellEnd"/>
      <w:r>
        <w:rPr>
          <w:rFonts w:ascii="Peugeot" w:hAnsi="Peugeot"/>
          <w:color w:val="002355"/>
          <w:sz w:val="22"/>
          <w:szCs w:val="22"/>
        </w:rPr>
        <w:t xml:space="preserve"> 82 hk</w:t>
      </w:r>
      <w:r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ab/>
      </w:r>
      <w:r>
        <w:rPr>
          <w:rFonts w:ascii="Peugeot" w:hAnsi="Peugeot"/>
          <w:color w:val="002355"/>
          <w:sz w:val="22"/>
          <w:szCs w:val="22"/>
        </w:rPr>
        <w:tab/>
        <w:t>123.490 kr.</w:t>
      </w:r>
      <w:bookmarkStart w:id="0" w:name="_GoBack"/>
      <w:bookmarkEnd w:id="0"/>
    </w:p>
    <w:p w:rsid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B35D67">
        <w:rPr>
          <w:rFonts w:ascii="Peugeot" w:hAnsi="Peugeot"/>
          <w:color w:val="002355"/>
          <w:sz w:val="22"/>
          <w:szCs w:val="22"/>
          <w:lang w:val="en-US"/>
        </w:rPr>
        <w:t xml:space="preserve">TOP! </w:t>
      </w:r>
      <w:r w:rsidRPr="00B35D67">
        <w:rPr>
          <w:rFonts w:ascii="Peugeot" w:hAnsi="Peugeot"/>
          <w:color w:val="002355"/>
          <w:sz w:val="22"/>
          <w:szCs w:val="22"/>
        </w:rPr>
        <w:t>Active 3D 1.0 e-</w:t>
      </w:r>
      <w:proofErr w:type="spellStart"/>
      <w:r w:rsidRPr="00B35D67">
        <w:rPr>
          <w:rFonts w:ascii="Peugeot" w:hAnsi="Peugeot"/>
          <w:color w:val="002355"/>
          <w:sz w:val="22"/>
          <w:szCs w:val="22"/>
        </w:rPr>
        <w:t>VTi</w:t>
      </w:r>
      <w:proofErr w:type="spellEnd"/>
      <w:r w:rsidRPr="00B35D67">
        <w:rPr>
          <w:rFonts w:ascii="Peugeot" w:hAnsi="Peugeot"/>
          <w:color w:val="002355"/>
          <w:sz w:val="22"/>
          <w:szCs w:val="22"/>
        </w:rPr>
        <w:t xml:space="preserve"> 69 hk</w:t>
      </w:r>
      <w:r w:rsidRPr="00B35D67">
        <w:rPr>
          <w:rFonts w:ascii="Peugeot" w:hAnsi="Peugeot"/>
          <w:color w:val="002355"/>
          <w:sz w:val="22"/>
          <w:szCs w:val="22"/>
        </w:rPr>
        <w:tab/>
      </w:r>
      <w:r w:rsidRPr="00B35D67">
        <w:rPr>
          <w:rFonts w:ascii="Peugeot" w:hAnsi="Peugeot"/>
          <w:color w:val="002355"/>
          <w:sz w:val="22"/>
          <w:szCs w:val="22"/>
        </w:rPr>
        <w:tab/>
        <w:t>112.990 kr.</w:t>
      </w:r>
    </w:p>
    <w:p w:rsidR="00B35D67" w:rsidRP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B35D67">
        <w:rPr>
          <w:rFonts w:ascii="Peugeot" w:hAnsi="Peugeot"/>
          <w:color w:val="002355"/>
          <w:sz w:val="22"/>
          <w:szCs w:val="22"/>
          <w:lang w:val="en-US"/>
        </w:rPr>
        <w:t xml:space="preserve">TOP! </w:t>
      </w:r>
      <w:r w:rsidRPr="00B35D67">
        <w:rPr>
          <w:rFonts w:ascii="Peugeot" w:hAnsi="Peugeot"/>
          <w:color w:val="002355"/>
          <w:sz w:val="22"/>
          <w:szCs w:val="22"/>
        </w:rPr>
        <w:t>Active 5D 1.0 e-</w:t>
      </w:r>
      <w:proofErr w:type="spellStart"/>
      <w:r w:rsidRPr="00B35D67">
        <w:rPr>
          <w:rFonts w:ascii="Peugeot" w:hAnsi="Peugeot"/>
          <w:color w:val="002355"/>
          <w:sz w:val="22"/>
          <w:szCs w:val="22"/>
        </w:rPr>
        <w:t>VTi</w:t>
      </w:r>
      <w:proofErr w:type="spellEnd"/>
      <w:r w:rsidRPr="00B35D67">
        <w:rPr>
          <w:rFonts w:ascii="Peugeot" w:hAnsi="Peugeot"/>
          <w:color w:val="002355"/>
          <w:sz w:val="22"/>
          <w:szCs w:val="22"/>
        </w:rPr>
        <w:t xml:space="preserve"> 69 hk</w:t>
      </w:r>
      <w:r w:rsidRPr="00B35D67">
        <w:rPr>
          <w:rFonts w:ascii="Peugeot" w:hAnsi="Peugeot"/>
          <w:color w:val="002355"/>
          <w:sz w:val="22"/>
          <w:szCs w:val="22"/>
        </w:rPr>
        <w:tab/>
      </w:r>
      <w:r w:rsidRPr="00B35D67">
        <w:rPr>
          <w:rFonts w:ascii="Peugeot" w:hAnsi="Peugeot"/>
          <w:color w:val="002355"/>
          <w:sz w:val="22"/>
          <w:szCs w:val="22"/>
        </w:rPr>
        <w:tab/>
        <w:t>119.990 kr.</w:t>
      </w:r>
    </w:p>
    <w:p w:rsidR="00B35D67" w:rsidRP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B35D67">
        <w:rPr>
          <w:rFonts w:ascii="Peugeot" w:hAnsi="Peugeot"/>
          <w:color w:val="002355"/>
          <w:sz w:val="22"/>
          <w:szCs w:val="22"/>
          <w:lang w:val="en-US"/>
        </w:rPr>
        <w:t xml:space="preserve">TOP! </w:t>
      </w:r>
      <w:r w:rsidRPr="00B35D67">
        <w:rPr>
          <w:rFonts w:ascii="Peugeot" w:hAnsi="Peugeot"/>
          <w:color w:val="002355"/>
          <w:sz w:val="22"/>
          <w:szCs w:val="22"/>
        </w:rPr>
        <w:t xml:space="preserve">Active 5D 1.2 </w:t>
      </w:r>
      <w:proofErr w:type="spellStart"/>
      <w:r w:rsidRPr="00B35D67">
        <w:rPr>
          <w:rFonts w:ascii="Peugeot" w:hAnsi="Peugeot"/>
          <w:color w:val="002355"/>
          <w:sz w:val="22"/>
          <w:szCs w:val="22"/>
        </w:rPr>
        <w:t>VTi</w:t>
      </w:r>
      <w:proofErr w:type="spellEnd"/>
      <w:r w:rsidRPr="00B35D67">
        <w:rPr>
          <w:rFonts w:ascii="Peugeot" w:hAnsi="Peugeot"/>
          <w:color w:val="002355"/>
          <w:sz w:val="22"/>
          <w:szCs w:val="22"/>
        </w:rPr>
        <w:t xml:space="preserve"> 82 hk</w:t>
      </w:r>
      <w:r w:rsidRPr="00B35D67">
        <w:rPr>
          <w:rFonts w:ascii="Peugeot" w:hAnsi="Peugeot"/>
          <w:color w:val="002355"/>
          <w:sz w:val="22"/>
          <w:szCs w:val="22"/>
        </w:rPr>
        <w:tab/>
      </w:r>
      <w:r w:rsidRPr="00B35D67">
        <w:rPr>
          <w:rFonts w:ascii="Peugeot" w:hAnsi="Peugeot"/>
          <w:color w:val="002355"/>
          <w:sz w:val="22"/>
          <w:szCs w:val="22"/>
        </w:rPr>
        <w:tab/>
        <w:t>129.990 kr.</w:t>
      </w:r>
    </w:p>
    <w:p w:rsidR="00B35D67" w:rsidRP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  <w:r w:rsidRPr="00B35D67">
        <w:rPr>
          <w:rFonts w:ascii="Peugeot" w:hAnsi="Peugeot"/>
          <w:color w:val="002355"/>
          <w:sz w:val="22"/>
          <w:szCs w:val="22"/>
          <w:lang w:val="en-US"/>
        </w:rPr>
        <w:t xml:space="preserve">TOP! </w:t>
      </w:r>
      <w:r w:rsidRPr="00B35D67">
        <w:rPr>
          <w:rFonts w:ascii="Peugeot" w:hAnsi="Peugeot"/>
          <w:color w:val="002355"/>
          <w:sz w:val="22"/>
          <w:szCs w:val="22"/>
        </w:rPr>
        <w:t xml:space="preserve">Allure 5D 1.2 </w:t>
      </w:r>
      <w:proofErr w:type="spellStart"/>
      <w:r w:rsidRPr="00B35D67">
        <w:rPr>
          <w:rFonts w:ascii="Peugeot" w:hAnsi="Peugeot"/>
          <w:color w:val="002355"/>
          <w:sz w:val="22"/>
          <w:szCs w:val="22"/>
        </w:rPr>
        <w:t>VTi</w:t>
      </w:r>
      <w:proofErr w:type="spellEnd"/>
      <w:r w:rsidRPr="00B35D67">
        <w:rPr>
          <w:rFonts w:ascii="Peugeot" w:hAnsi="Peugeot"/>
          <w:color w:val="002355"/>
          <w:sz w:val="22"/>
          <w:szCs w:val="22"/>
        </w:rPr>
        <w:t xml:space="preserve"> 82 hk</w:t>
      </w:r>
      <w:r w:rsidRPr="00B35D67">
        <w:rPr>
          <w:rFonts w:ascii="Peugeot" w:hAnsi="Peugeot"/>
          <w:color w:val="002355"/>
          <w:sz w:val="22"/>
          <w:szCs w:val="22"/>
        </w:rPr>
        <w:tab/>
      </w:r>
      <w:r w:rsidRPr="00B35D67">
        <w:rPr>
          <w:rFonts w:ascii="Peugeot" w:hAnsi="Peugeot"/>
          <w:color w:val="002355"/>
          <w:sz w:val="22"/>
          <w:szCs w:val="22"/>
        </w:rPr>
        <w:tab/>
        <w:t>139.990 kr.</w:t>
      </w:r>
    </w:p>
    <w:p w:rsidR="00B35D67" w:rsidRDefault="00B35D67" w:rsidP="00AA525B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B35D67" w:rsidRPr="00344D34" w:rsidRDefault="00B35D67" w:rsidP="00AA525B">
      <w:pPr>
        <w:pStyle w:val="Titel"/>
        <w:jc w:val="both"/>
        <w:rPr>
          <w:rFonts w:ascii="Peugeot" w:hAnsi="Peugeot"/>
          <w:color w:val="002355"/>
          <w:sz w:val="28"/>
          <w:szCs w:val="28"/>
        </w:rPr>
      </w:pPr>
    </w:p>
    <w:p w:rsidR="00AA525B" w:rsidRPr="00B35D67" w:rsidRDefault="00AA525B" w:rsidP="00AA525B">
      <w:pPr>
        <w:pStyle w:val="Titel"/>
        <w:jc w:val="both"/>
        <w:rPr>
          <w:rFonts w:ascii="Peugeot" w:hAnsi="Peugeot"/>
          <w:color w:val="002355"/>
          <w:sz w:val="28"/>
          <w:szCs w:val="28"/>
        </w:rPr>
      </w:pPr>
    </w:p>
    <w:p w:rsidR="004819B1" w:rsidRPr="00B35D67" w:rsidRDefault="004819B1" w:rsidP="004819B1">
      <w:pPr>
        <w:pStyle w:val="Titel"/>
        <w:jc w:val="both"/>
        <w:rPr>
          <w:rFonts w:ascii="Peugeot" w:hAnsi="Peugeot"/>
          <w:color w:val="002355"/>
          <w:sz w:val="28"/>
          <w:szCs w:val="28"/>
        </w:rPr>
      </w:pPr>
    </w:p>
    <w:p w:rsidR="004819B1" w:rsidRPr="00B35D67" w:rsidRDefault="004819B1" w:rsidP="004819B1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52350" w:rsidRPr="00B35D67" w:rsidRDefault="00A52350" w:rsidP="00A52350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52350" w:rsidRPr="00B35D67" w:rsidRDefault="00A52350" w:rsidP="00A52350">
      <w:pPr>
        <w:pStyle w:val="Titel"/>
        <w:ind w:left="360"/>
        <w:jc w:val="both"/>
        <w:rPr>
          <w:rFonts w:ascii="Peugeot" w:hAnsi="Peugeot"/>
          <w:color w:val="002355"/>
          <w:sz w:val="22"/>
          <w:szCs w:val="22"/>
        </w:rPr>
      </w:pPr>
    </w:p>
    <w:p w:rsidR="00A52350" w:rsidRPr="00B35D67" w:rsidRDefault="00A52350" w:rsidP="00A52350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52350" w:rsidRPr="00B35D67" w:rsidRDefault="00A52350" w:rsidP="00A52350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52350" w:rsidRPr="00B35D67" w:rsidRDefault="00A52350" w:rsidP="00A52350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225380" w:rsidRPr="00B35D67" w:rsidRDefault="00225380" w:rsidP="00567E45">
      <w:pPr>
        <w:pStyle w:val="Titel"/>
        <w:jc w:val="both"/>
        <w:rPr>
          <w:rFonts w:ascii="Peugeot" w:hAnsi="Peugeot"/>
          <w:color w:val="002355"/>
          <w:sz w:val="22"/>
          <w:szCs w:val="22"/>
        </w:rPr>
      </w:pPr>
    </w:p>
    <w:p w:rsidR="00AC0FC6" w:rsidRPr="00B35D67" w:rsidRDefault="00AC0FC6" w:rsidP="00D868BC">
      <w:pPr>
        <w:spacing w:line="280" w:lineRule="exact"/>
        <w:jc w:val="both"/>
        <w:rPr>
          <w:rFonts w:ascii="Peugeot" w:hAnsi="Peugeot" w:cs="Arial"/>
          <w:sz w:val="22"/>
          <w:szCs w:val="22"/>
        </w:rPr>
      </w:pPr>
    </w:p>
    <w:sectPr w:rsidR="00AC0FC6" w:rsidRPr="00B35D67" w:rsidSect="00BD30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9A" w:rsidRDefault="00AD5D9A">
      <w:r>
        <w:separator/>
      </w:r>
    </w:p>
  </w:endnote>
  <w:endnote w:type="continuationSeparator" w:id="0">
    <w:p w:rsidR="00AD5D9A" w:rsidRDefault="00AD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ugeot">
    <w:altName w:val="Corbe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9A" w:rsidRDefault="00AD5D9A">
      <w:r>
        <w:separator/>
      </w:r>
    </w:p>
  </w:footnote>
  <w:footnote w:type="continuationSeparator" w:id="0">
    <w:p w:rsidR="00AD5D9A" w:rsidRDefault="00AD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BF" w:rsidRDefault="009401C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35100" cy="1079500"/>
          <wp:effectExtent l="19050" t="0" r="0" b="0"/>
          <wp:wrapNone/>
          <wp:docPr id="1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8C0"/>
    <w:multiLevelType w:val="hybridMultilevel"/>
    <w:tmpl w:val="9CEA6C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374602"/>
    <w:multiLevelType w:val="hybridMultilevel"/>
    <w:tmpl w:val="F6EECDA6"/>
    <w:lvl w:ilvl="0" w:tplc="26362CAA">
      <w:start w:val="108"/>
      <w:numFmt w:val="bullet"/>
      <w:lvlText w:val="-"/>
      <w:lvlJc w:val="left"/>
      <w:pPr>
        <w:ind w:left="720" w:hanging="360"/>
      </w:pPr>
      <w:rPr>
        <w:rFonts w:ascii="Peugeot" w:eastAsia="Times New Roman" w:hAnsi="Peugeo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F232F"/>
    <w:multiLevelType w:val="hybridMultilevel"/>
    <w:tmpl w:val="D77073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BF"/>
    <w:rsid w:val="00011DFE"/>
    <w:rsid w:val="00022A73"/>
    <w:rsid w:val="00030E07"/>
    <w:rsid w:val="0003774D"/>
    <w:rsid w:val="000407D8"/>
    <w:rsid w:val="0004311A"/>
    <w:rsid w:val="00051B9F"/>
    <w:rsid w:val="00067D77"/>
    <w:rsid w:val="00075056"/>
    <w:rsid w:val="00085E0A"/>
    <w:rsid w:val="000876B9"/>
    <w:rsid w:val="00094560"/>
    <w:rsid w:val="000A1F82"/>
    <w:rsid w:val="000A24E3"/>
    <w:rsid w:val="000B68DB"/>
    <w:rsid w:val="000D5A09"/>
    <w:rsid w:val="000D6E42"/>
    <w:rsid w:val="000E1953"/>
    <w:rsid w:val="000E6B62"/>
    <w:rsid w:val="00104794"/>
    <w:rsid w:val="0010669E"/>
    <w:rsid w:val="00107A99"/>
    <w:rsid w:val="0014094B"/>
    <w:rsid w:val="00192419"/>
    <w:rsid w:val="001A39E2"/>
    <w:rsid w:val="001D3A33"/>
    <w:rsid w:val="002111B5"/>
    <w:rsid w:val="002129EA"/>
    <w:rsid w:val="00225380"/>
    <w:rsid w:val="0023060D"/>
    <w:rsid w:val="0024626C"/>
    <w:rsid w:val="00250606"/>
    <w:rsid w:val="00256982"/>
    <w:rsid w:val="002575C4"/>
    <w:rsid w:val="00270375"/>
    <w:rsid w:val="0027104A"/>
    <w:rsid w:val="002855D1"/>
    <w:rsid w:val="002953FC"/>
    <w:rsid w:val="00296DEB"/>
    <w:rsid w:val="00296E34"/>
    <w:rsid w:val="002B7AFC"/>
    <w:rsid w:val="002C0BB4"/>
    <w:rsid w:val="002C1A7F"/>
    <w:rsid w:val="002C52B9"/>
    <w:rsid w:val="002D09CC"/>
    <w:rsid w:val="002D133A"/>
    <w:rsid w:val="002F59BA"/>
    <w:rsid w:val="0031470D"/>
    <w:rsid w:val="00327611"/>
    <w:rsid w:val="003358FA"/>
    <w:rsid w:val="00344D34"/>
    <w:rsid w:val="00345D35"/>
    <w:rsid w:val="00353910"/>
    <w:rsid w:val="00354F77"/>
    <w:rsid w:val="0035702D"/>
    <w:rsid w:val="00375F81"/>
    <w:rsid w:val="0037763A"/>
    <w:rsid w:val="003A2859"/>
    <w:rsid w:val="003C7D66"/>
    <w:rsid w:val="003E72A9"/>
    <w:rsid w:val="003F3EE4"/>
    <w:rsid w:val="00430DAD"/>
    <w:rsid w:val="00441F0C"/>
    <w:rsid w:val="0044594A"/>
    <w:rsid w:val="004503E2"/>
    <w:rsid w:val="004627CF"/>
    <w:rsid w:val="00464122"/>
    <w:rsid w:val="004819B1"/>
    <w:rsid w:val="00486280"/>
    <w:rsid w:val="004C0B5C"/>
    <w:rsid w:val="004C1681"/>
    <w:rsid w:val="004C28B8"/>
    <w:rsid w:val="004C76C6"/>
    <w:rsid w:val="004D6657"/>
    <w:rsid w:val="004E136D"/>
    <w:rsid w:val="004E22E4"/>
    <w:rsid w:val="004F1BD5"/>
    <w:rsid w:val="005206F8"/>
    <w:rsid w:val="00521286"/>
    <w:rsid w:val="00534F30"/>
    <w:rsid w:val="00546ED4"/>
    <w:rsid w:val="00551EFB"/>
    <w:rsid w:val="00566B3F"/>
    <w:rsid w:val="00567E45"/>
    <w:rsid w:val="00582880"/>
    <w:rsid w:val="00587E59"/>
    <w:rsid w:val="00590179"/>
    <w:rsid w:val="005A1A3B"/>
    <w:rsid w:val="005C11DA"/>
    <w:rsid w:val="005C363B"/>
    <w:rsid w:val="005C612F"/>
    <w:rsid w:val="005F3475"/>
    <w:rsid w:val="00606DFD"/>
    <w:rsid w:val="00611DC0"/>
    <w:rsid w:val="00612FA2"/>
    <w:rsid w:val="006143A0"/>
    <w:rsid w:val="00615252"/>
    <w:rsid w:val="00616E27"/>
    <w:rsid w:val="006206FB"/>
    <w:rsid w:val="00653EC6"/>
    <w:rsid w:val="00680336"/>
    <w:rsid w:val="00682F56"/>
    <w:rsid w:val="00685167"/>
    <w:rsid w:val="006854C7"/>
    <w:rsid w:val="00696092"/>
    <w:rsid w:val="00696FA6"/>
    <w:rsid w:val="006C2372"/>
    <w:rsid w:val="006E0B67"/>
    <w:rsid w:val="006F0037"/>
    <w:rsid w:val="006F12DD"/>
    <w:rsid w:val="00733FCC"/>
    <w:rsid w:val="00753A2F"/>
    <w:rsid w:val="0075580B"/>
    <w:rsid w:val="00766EA2"/>
    <w:rsid w:val="00786649"/>
    <w:rsid w:val="0078672F"/>
    <w:rsid w:val="007A4DD1"/>
    <w:rsid w:val="007A7305"/>
    <w:rsid w:val="007A7E64"/>
    <w:rsid w:val="007B1662"/>
    <w:rsid w:val="007E1CB7"/>
    <w:rsid w:val="007F0A33"/>
    <w:rsid w:val="007F124B"/>
    <w:rsid w:val="007F4D22"/>
    <w:rsid w:val="007F5B8F"/>
    <w:rsid w:val="00802058"/>
    <w:rsid w:val="00806759"/>
    <w:rsid w:val="00814E74"/>
    <w:rsid w:val="00826BD6"/>
    <w:rsid w:val="00847427"/>
    <w:rsid w:val="008A1C9B"/>
    <w:rsid w:val="008A60BC"/>
    <w:rsid w:val="008D2727"/>
    <w:rsid w:val="008E31F5"/>
    <w:rsid w:val="008E3950"/>
    <w:rsid w:val="009401C2"/>
    <w:rsid w:val="009405C4"/>
    <w:rsid w:val="009434E1"/>
    <w:rsid w:val="009643DA"/>
    <w:rsid w:val="009A41C0"/>
    <w:rsid w:val="009B0E2F"/>
    <w:rsid w:val="009B29F6"/>
    <w:rsid w:val="009B2A18"/>
    <w:rsid w:val="009F0C6C"/>
    <w:rsid w:val="009F512A"/>
    <w:rsid w:val="009F6787"/>
    <w:rsid w:val="00A22717"/>
    <w:rsid w:val="00A27AB3"/>
    <w:rsid w:val="00A30B8C"/>
    <w:rsid w:val="00A36455"/>
    <w:rsid w:val="00A47F7F"/>
    <w:rsid w:val="00A51F7E"/>
    <w:rsid w:val="00A52350"/>
    <w:rsid w:val="00A54B08"/>
    <w:rsid w:val="00A55715"/>
    <w:rsid w:val="00A6273B"/>
    <w:rsid w:val="00A6326B"/>
    <w:rsid w:val="00A66201"/>
    <w:rsid w:val="00A7023F"/>
    <w:rsid w:val="00A93BBE"/>
    <w:rsid w:val="00A96F16"/>
    <w:rsid w:val="00AA2E2B"/>
    <w:rsid w:val="00AA525B"/>
    <w:rsid w:val="00AB5DDE"/>
    <w:rsid w:val="00AC0FC6"/>
    <w:rsid w:val="00AD035A"/>
    <w:rsid w:val="00AD3F0D"/>
    <w:rsid w:val="00AD5D9A"/>
    <w:rsid w:val="00AE1D95"/>
    <w:rsid w:val="00AF519B"/>
    <w:rsid w:val="00B0657E"/>
    <w:rsid w:val="00B20DD2"/>
    <w:rsid w:val="00B30C34"/>
    <w:rsid w:val="00B3544F"/>
    <w:rsid w:val="00B35D67"/>
    <w:rsid w:val="00B37A08"/>
    <w:rsid w:val="00B47927"/>
    <w:rsid w:val="00B52256"/>
    <w:rsid w:val="00B52406"/>
    <w:rsid w:val="00B6167E"/>
    <w:rsid w:val="00B62A46"/>
    <w:rsid w:val="00B72C5B"/>
    <w:rsid w:val="00B7612C"/>
    <w:rsid w:val="00B83A4E"/>
    <w:rsid w:val="00B84521"/>
    <w:rsid w:val="00BA219E"/>
    <w:rsid w:val="00BB67BF"/>
    <w:rsid w:val="00BC5189"/>
    <w:rsid w:val="00BD30C3"/>
    <w:rsid w:val="00BD5882"/>
    <w:rsid w:val="00BD5D1F"/>
    <w:rsid w:val="00BF6863"/>
    <w:rsid w:val="00BF7756"/>
    <w:rsid w:val="00C07624"/>
    <w:rsid w:val="00C44C52"/>
    <w:rsid w:val="00C52538"/>
    <w:rsid w:val="00CA70C6"/>
    <w:rsid w:val="00CB31F4"/>
    <w:rsid w:val="00CC5C16"/>
    <w:rsid w:val="00CD2C2A"/>
    <w:rsid w:val="00CD3E5D"/>
    <w:rsid w:val="00D0655C"/>
    <w:rsid w:val="00D20050"/>
    <w:rsid w:val="00D27C2B"/>
    <w:rsid w:val="00D3243D"/>
    <w:rsid w:val="00D4123A"/>
    <w:rsid w:val="00D51D87"/>
    <w:rsid w:val="00D54525"/>
    <w:rsid w:val="00D73B2B"/>
    <w:rsid w:val="00D76A71"/>
    <w:rsid w:val="00D811A6"/>
    <w:rsid w:val="00D83B70"/>
    <w:rsid w:val="00D868BC"/>
    <w:rsid w:val="00D87087"/>
    <w:rsid w:val="00D921EA"/>
    <w:rsid w:val="00DA7EED"/>
    <w:rsid w:val="00DB094F"/>
    <w:rsid w:val="00DC6F31"/>
    <w:rsid w:val="00DE713A"/>
    <w:rsid w:val="00DF380F"/>
    <w:rsid w:val="00DF52D9"/>
    <w:rsid w:val="00E06A26"/>
    <w:rsid w:val="00E077E8"/>
    <w:rsid w:val="00E10E96"/>
    <w:rsid w:val="00E12E3D"/>
    <w:rsid w:val="00E64E7E"/>
    <w:rsid w:val="00E85584"/>
    <w:rsid w:val="00E86382"/>
    <w:rsid w:val="00E910EB"/>
    <w:rsid w:val="00EA3319"/>
    <w:rsid w:val="00EC7615"/>
    <w:rsid w:val="00EE5608"/>
    <w:rsid w:val="00EE65BB"/>
    <w:rsid w:val="00EF0254"/>
    <w:rsid w:val="00EF1B10"/>
    <w:rsid w:val="00F02718"/>
    <w:rsid w:val="00F558AC"/>
    <w:rsid w:val="00F62EC9"/>
    <w:rsid w:val="00F73618"/>
    <w:rsid w:val="00F929B8"/>
    <w:rsid w:val="00F94EE1"/>
    <w:rsid w:val="00FA10A2"/>
    <w:rsid w:val="00FD5701"/>
    <w:rsid w:val="00FE1ED3"/>
    <w:rsid w:val="00FE3360"/>
    <w:rsid w:val="00FE45A5"/>
    <w:rsid w:val="00FE6EE2"/>
    <w:rsid w:val="00FF4ABF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983598-7B9B-4C86-945B-9D7B6E43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BF"/>
    <w:pPr>
      <w:spacing w:line="280" w:lineRule="atLeast"/>
    </w:pPr>
    <w:rPr>
      <w:rFonts w:ascii="Arial" w:eastAsia="Times New Roman" w:hAnsi="Arial"/>
      <w:szCs w:val="24"/>
      <w:lang w:eastAsia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B67BF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rsid w:val="00BB67BF"/>
    <w:pPr>
      <w:tabs>
        <w:tab w:val="center" w:pos="4536"/>
        <w:tab w:val="right" w:pos="9072"/>
      </w:tabs>
    </w:pPr>
  </w:style>
  <w:style w:type="paragraph" w:customStyle="1" w:styleId="Titreprincipal">
    <w:name w:val="Titre principal"/>
    <w:basedOn w:val="Normal"/>
    <w:rsid w:val="00BB67BF"/>
    <w:pPr>
      <w:spacing w:line="240" w:lineRule="exact"/>
      <w:jc w:val="right"/>
    </w:pPr>
  </w:style>
  <w:style w:type="paragraph" w:customStyle="1" w:styleId="Fonction">
    <w:name w:val="Fonction"/>
    <w:basedOn w:val="Normal"/>
    <w:rsid w:val="00BB67BF"/>
    <w:pPr>
      <w:spacing w:line="160" w:lineRule="exact"/>
    </w:pPr>
    <w:rPr>
      <w:b/>
      <w:sz w:val="12"/>
    </w:rPr>
  </w:style>
  <w:style w:type="paragraph" w:styleId="Titel">
    <w:name w:val="Title"/>
    <w:basedOn w:val="Normal"/>
    <w:qFormat/>
    <w:rsid w:val="00BB67BF"/>
    <w:pPr>
      <w:spacing w:after="120" w:line="380" w:lineRule="exact"/>
    </w:pPr>
    <w:rPr>
      <w:kern w:val="28"/>
      <w:sz w:val="34"/>
      <w:szCs w:val="32"/>
    </w:rPr>
  </w:style>
  <w:style w:type="paragraph" w:customStyle="1" w:styleId="Titrecontact">
    <w:name w:val="Titre contact"/>
    <w:basedOn w:val="Normal"/>
    <w:rsid w:val="00BB67BF"/>
    <w:pPr>
      <w:framePr w:w="2279" w:h="1979" w:wrap="notBeside" w:vAnchor="page" w:hAnchor="page" w:x="681" w:y="13552"/>
      <w:spacing w:line="240" w:lineRule="exact"/>
    </w:pPr>
  </w:style>
  <w:style w:type="paragraph" w:customStyle="1" w:styleId="Contact">
    <w:name w:val="Contact"/>
    <w:basedOn w:val="Titrecontact"/>
    <w:rsid w:val="00BB67BF"/>
    <w:pPr>
      <w:framePr w:wrap="notBeside"/>
      <w:spacing w:line="160" w:lineRule="exact"/>
    </w:pPr>
    <w:rPr>
      <w:color w:val="808080"/>
      <w:sz w:val="12"/>
    </w:rPr>
  </w:style>
  <w:style w:type="paragraph" w:customStyle="1" w:styleId="Contactbold">
    <w:name w:val="Contact bold"/>
    <w:basedOn w:val="Contact"/>
    <w:rsid w:val="00BB67BF"/>
    <w:pPr>
      <w:framePr w:wrap="notBeside"/>
    </w:pPr>
    <w:rPr>
      <w:b/>
      <w:color w:val="000000"/>
    </w:rPr>
  </w:style>
  <w:style w:type="paragraph" w:styleId="Markeringsbobletekst">
    <w:name w:val="Balloon Text"/>
    <w:basedOn w:val="Normal"/>
    <w:semiHidden/>
    <w:rsid w:val="00BB67B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7F5B8F"/>
    <w:rPr>
      <w:color w:val="0000FF"/>
      <w:u w:val="single"/>
    </w:rPr>
  </w:style>
  <w:style w:type="character" w:styleId="BesgtLink">
    <w:name w:val="FollowedHyperlink"/>
    <w:basedOn w:val="Standardskrifttypeiafsnit"/>
    <w:rsid w:val="007F5B8F"/>
    <w:rPr>
      <w:color w:val="606420"/>
      <w:u w:val="single"/>
    </w:rPr>
  </w:style>
  <w:style w:type="paragraph" w:customStyle="1" w:styleId="CharChar1">
    <w:name w:val="Char Char1"/>
    <w:basedOn w:val="Normal"/>
    <w:next w:val="Normal"/>
    <w:rsid w:val="0052128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Tabel-Gitter">
    <w:name w:val="Table Grid"/>
    <w:basedOn w:val="Tabel-Normal"/>
    <w:rsid w:val="00A55715"/>
    <w:pPr>
      <w:spacing w:line="280" w:lineRule="atLeas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isonsociale">
    <w:name w:val="Raison sociale"/>
    <w:basedOn w:val="Normal"/>
    <w:rsid w:val="00A55715"/>
    <w:pPr>
      <w:framePr w:w="7371" w:h="482" w:wrap="notBeside" w:vAnchor="page" w:hAnchor="page" w:x="701" w:y="15501"/>
      <w:spacing w:line="120" w:lineRule="exact"/>
    </w:pPr>
    <w:rPr>
      <w:b/>
      <w:color w:val="808080"/>
      <w:sz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PSA PEUGEOT CITROEN</Company>
  <LinksUpToDate>false</LinksUpToDate>
  <CharactersWithSpaces>3006</CharactersWithSpaces>
  <SharedDoc>false</SharedDoc>
  <HLinks>
    <vt:vector size="6" baseType="variant"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http://www.peugeot-pressepro.com/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U250732</dc:creator>
  <cp:lastModifiedBy>Hanne Langsig Sørensen</cp:lastModifiedBy>
  <cp:revision>2</cp:revision>
  <cp:lastPrinted>2014-05-26T14:59:00Z</cp:lastPrinted>
  <dcterms:created xsi:type="dcterms:W3CDTF">2014-05-26T15:30:00Z</dcterms:created>
  <dcterms:modified xsi:type="dcterms:W3CDTF">2014-05-26T15:30:00Z</dcterms:modified>
</cp:coreProperties>
</file>