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D2A2B" w14:textId="77777777" w:rsidR="00405F05" w:rsidRDefault="00405F05" w:rsidP="0003664F">
      <w:pPr>
        <w:rPr>
          <w:b/>
          <w:sz w:val="28"/>
          <w:szCs w:val="28"/>
          <w:lang w:val="en-US"/>
        </w:rPr>
      </w:pPr>
    </w:p>
    <w:p w14:paraId="1B9775EF" w14:textId="3D78EFAF" w:rsidR="005003ED" w:rsidRPr="00CA5C63" w:rsidRDefault="00F52A4E" w:rsidP="0003664F">
      <w:pPr>
        <w:rPr>
          <w:b/>
          <w:color w:val="FF0000"/>
          <w:sz w:val="24"/>
          <w:szCs w:val="24"/>
        </w:rPr>
      </w:pPr>
      <w:r w:rsidRPr="00CA5C63">
        <w:rPr>
          <w:b/>
          <w:sz w:val="28"/>
          <w:szCs w:val="28"/>
        </w:rPr>
        <w:t>PRESS RELEASE</w:t>
      </w:r>
      <w:r w:rsidR="006E4549" w:rsidRPr="00CA5C63">
        <w:rPr>
          <w:b/>
          <w:sz w:val="28"/>
          <w:szCs w:val="28"/>
        </w:rPr>
        <w:tab/>
      </w:r>
      <w:r w:rsidR="006E4549" w:rsidRPr="00CA5C63">
        <w:rPr>
          <w:b/>
          <w:sz w:val="28"/>
          <w:szCs w:val="28"/>
        </w:rPr>
        <w:tab/>
      </w:r>
      <w:r w:rsidR="006E4549" w:rsidRPr="00CA5C63">
        <w:rPr>
          <w:b/>
          <w:sz w:val="28"/>
          <w:szCs w:val="28"/>
        </w:rPr>
        <w:tab/>
      </w:r>
      <w:r w:rsidR="006E4549" w:rsidRPr="00CA5C63">
        <w:rPr>
          <w:b/>
          <w:sz w:val="28"/>
          <w:szCs w:val="28"/>
        </w:rPr>
        <w:tab/>
      </w:r>
    </w:p>
    <w:p w14:paraId="0508C2F7" w14:textId="77777777" w:rsidR="00E9023D" w:rsidRPr="00CA5C63" w:rsidRDefault="00E9023D" w:rsidP="0003664F">
      <w:pPr>
        <w:rPr>
          <w:b/>
          <w:color w:val="FF0000"/>
          <w:sz w:val="28"/>
          <w:szCs w:val="28"/>
        </w:rPr>
      </w:pPr>
    </w:p>
    <w:p w14:paraId="3F8C3CD7" w14:textId="77777777" w:rsidR="00E9023D" w:rsidRDefault="00E9023D" w:rsidP="00E9023D">
      <w:pPr>
        <w:rPr>
          <w:b/>
          <w:sz w:val="28"/>
        </w:rPr>
      </w:pPr>
      <w:r w:rsidRPr="00AA7338">
        <w:rPr>
          <w:b/>
          <w:sz w:val="28"/>
        </w:rPr>
        <w:t>PROZESSOPTIMIERUNG IN DER AUTOMOBILINDUSTRIE: VOLKSWAGEN</w:t>
      </w:r>
      <w:r>
        <w:rPr>
          <w:b/>
          <w:sz w:val="28"/>
        </w:rPr>
        <w:t xml:space="preserve"> AG</w:t>
      </w:r>
      <w:r w:rsidRPr="00AA7338">
        <w:rPr>
          <w:b/>
          <w:sz w:val="28"/>
        </w:rPr>
        <w:t xml:space="preserve"> SETZT AUF ROBUSTE HARDWARE VON GETAC</w:t>
      </w:r>
    </w:p>
    <w:p w14:paraId="5BEAC52E" w14:textId="77777777" w:rsidR="00E9023D" w:rsidRDefault="00E9023D" w:rsidP="00E9023D">
      <w:pPr>
        <w:rPr>
          <w:b/>
        </w:rPr>
      </w:pPr>
    </w:p>
    <w:p w14:paraId="589B6176" w14:textId="6D9B7D62" w:rsidR="00E9023D" w:rsidRPr="00610FD6" w:rsidRDefault="00E9023D" w:rsidP="00E9023D">
      <w:pPr>
        <w:rPr>
          <w:i/>
        </w:rPr>
      </w:pPr>
      <w:r w:rsidRPr="00610FD6">
        <w:rPr>
          <w:i/>
        </w:rPr>
        <w:t xml:space="preserve">Als ein führender Hersteller robuster Computer entwickelt Getac hochqualitative Notebooks und Tablets für unterschiedlichste Branchen und Applikationen und hat sich auch erfolgreich im Automotive-Bereich etabliert. Auf der ganzen Welt setzen Automobilhersteller und Zulieferer bereits seit Jahren auf Getac. Nun konnte das Unternehmen mit der Volkswagen AG einen weiteren namhaften Automobilproduzenten als Kunden gewinnen. Für den weltweiten Einsatz in der Fahrzeugdiagnose bietet </w:t>
      </w:r>
      <w:r w:rsidR="00E56E7F">
        <w:rPr>
          <w:i/>
        </w:rPr>
        <w:t xml:space="preserve">die </w:t>
      </w:r>
      <w:r w:rsidRPr="00610FD6">
        <w:rPr>
          <w:i/>
        </w:rPr>
        <w:t xml:space="preserve">Volkswagen </w:t>
      </w:r>
      <w:r w:rsidR="00E56E7F">
        <w:rPr>
          <w:i/>
        </w:rPr>
        <w:t xml:space="preserve">Gruppe </w:t>
      </w:r>
      <w:r w:rsidR="00C87024">
        <w:rPr>
          <w:i/>
        </w:rPr>
        <w:t>ihren</w:t>
      </w:r>
      <w:r w:rsidRPr="00610FD6">
        <w:rPr>
          <w:i/>
        </w:rPr>
        <w:t xml:space="preserve"> Werkstätten der Marken VW, Audi, Skoda</w:t>
      </w:r>
      <w:r w:rsidR="00002EA5">
        <w:rPr>
          <w:i/>
        </w:rPr>
        <w:t xml:space="preserve">, </w:t>
      </w:r>
      <w:r w:rsidR="00002EA5" w:rsidRPr="00EE081A">
        <w:rPr>
          <w:i/>
        </w:rPr>
        <w:t>Seat</w:t>
      </w:r>
      <w:r w:rsidRPr="00EE081A">
        <w:rPr>
          <w:i/>
        </w:rPr>
        <w:t xml:space="preserve"> und </w:t>
      </w:r>
      <w:r w:rsidR="00002EA5" w:rsidRPr="00EE081A">
        <w:rPr>
          <w:i/>
        </w:rPr>
        <w:t>VW Nutzfahrzeuge</w:t>
      </w:r>
      <w:r w:rsidRPr="00EE081A">
        <w:rPr>
          <w:i/>
        </w:rPr>
        <w:t xml:space="preserve"> </w:t>
      </w:r>
      <w:r w:rsidRPr="00610FD6">
        <w:rPr>
          <w:i/>
        </w:rPr>
        <w:t xml:space="preserve">ab sofort neue und speziell für diese Aufgaben zugeschnittene robuste Notebooks und Tablets der neuesten Generation. </w:t>
      </w:r>
    </w:p>
    <w:p w14:paraId="5BF6BDFD" w14:textId="77777777" w:rsidR="00E9023D" w:rsidRPr="00197F4B" w:rsidRDefault="00E9023D" w:rsidP="00E9023D">
      <w:pPr>
        <w:rPr>
          <w:b/>
          <w:i/>
        </w:rPr>
      </w:pPr>
    </w:p>
    <w:p w14:paraId="18C9A9B7" w14:textId="4645DC3B" w:rsidR="00C87024" w:rsidRPr="00E03B24" w:rsidRDefault="00E9023D" w:rsidP="00E9023D">
      <w:pPr>
        <w:rPr>
          <w:strike/>
          <w:color w:val="FF0000"/>
        </w:rPr>
      </w:pPr>
      <w:r>
        <w:rPr>
          <w:b/>
        </w:rPr>
        <w:t xml:space="preserve">Düsseldorf, </w:t>
      </w:r>
      <w:r w:rsidR="00CA5C63">
        <w:rPr>
          <w:b/>
        </w:rPr>
        <w:t>21</w:t>
      </w:r>
      <w:r>
        <w:rPr>
          <w:b/>
        </w:rPr>
        <w:t xml:space="preserve"> November</w:t>
      </w:r>
      <w:r w:rsidRPr="00CB3572">
        <w:rPr>
          <w:b/>
        </w:rPr>
        <w:t xml:space="preserve"> 2017 </w:t>
      </w:r>
      <w:r>
        <w:rPr>
          <w:b/>
        </w:rPr>
        <w:t>–</w:t>
      </w:r>
      <w:r>
        <w:t xml:space="preserve"> </w:t>
      </w:r>
      <w:r w:rsidRPr="00197F4B">
        <w:rPr>
          <w:b/>
        </w:rPr>
        <w:t xml:space="preserve">Für den Einsatz in der internationalen und konzernweiten Fahrzeugdiagnose und weiteren Anwendungen in der Produktion hat Getac </w:t>
      </w:r>
      <w:r w:rsidRPr="00EE081A">
        <w:rPr>
          <w:b/>
        </w:rPr>
        <w:t xml:space="preserve">mit </w:t>
      </w:r>
      <w:r w:rsidR="00002EA5" w:rsidRPr="00EE081A">
        <w:rPr>
          <w:b/>
        </w:rPr>
        <w:t xml:space="preserve">der </w:t>
      </w:r>
      <w:r w:rsidR="00002EA5" w:rsidRPr="00002EA5">
        <w:rPr>
          <w:b/>
          <w:color w:val="0070C0"/>
        </w:rPr>
        <w:br/>
      </w:r>
      <w:r w:rsidRPr="00EE081A">
        <w:rPr>
          <w:b/>
        </w:rPr>
        <w:t xml:space="preserve">Volkswagen </w:t>
      </w:r>
      <w:r w:rsidR="00002EA5" w:rsidRPr="00EE081A">
        <w:rPr>
          <w:b/>
        </w:rPr>
        <w:t xml:space="preserve">AG </w:t>
      </w:r>
      <w:r w:rsidRPr="00197F4B">
        <w:rPr>
          <w:b/>
        </w:rPr>
        <w:t>in enger Zusammenarbeit zwei robuste Computer</w:t>
      </w:r>
      <w:r w:rsidR="009D1EF7">
        <w:rPr>
          <w:b/>
        </w:rPr>
        <w:t>lösungen</w:t>
      </w:r>
      <w:r w:rsidRPr="00197F4B">
        <w:rPr>
          <w:b/>
        </w:rPr>
        <w:t xml:space="preserve"> der neuen Generation entwickelt. Mit dem </w:t>
      </w:r>
      <w:r>
        <w:rPr>
          <w:b/>
        </w:rPr>
        <w:t xml:space="preserve">Diagnosegerät „Professional“, dem </w:t>
      </w:r>
      <w:r w:rsidRPr="00197F4B">
        <w:rPr>
          <w:b/>
        </w:rPr>
        <w:t xml:space="preserve">Notebook </w:t>
      </w:r>
      <w:r>
        <w:rPr>
          <w:b/>
        </w:rPr>
        <w:t>VAS</w:t>
      </w:r>
      <w:r w:rsidR="004A2B63">
        <w:rPr>
          <w:b/>
        </w:rPr>
        <w:t xml:space="preserve"> </w:t>
      </w:r>
      <w:r>
        <w:rPr>
          <w:b/>
        </w:rPr>
        <w:t>6150E</w:t>
      </w:r>
      <w:r w:rsidR="00C87024">
        <w:rPr>
          <w:b/>
        </w:rPr>
        <w:t xml:space="preserve"> </w:t>
      </w:r>
      <w:r>
        <w:rPr>
          <w:b/>
        </w:rPr>
        <w:t xml:space="preserve"> </w:t>
      </w:r>
      <w:r w:rsidR="009D1EF7">
        <w:rPr>
          <w:b/>
        </w:rPr>
        <w:t>basie</w:t>
      </w:r>
      <w:r w:rsidR="00E56E7F">
        <w:rPr>
          <w:b/>
        </w:rPr>
        <w:t>rend</w:t>
      </w:r>
      <w:r w:rsidR="009D1EF7">
        <w:rPr>
          <w:b/>
        </w:rPr>
        <w:t xml:space="preserve"> auf d</w:t>
      </w:r>
      <w:r w:rsidR="00C87024">
        <w:rPr>
          <w:b/>
        </w:rPr>
        <w:t>em</w:t>
      </w:r>
      <w:r w:rsidR="009D1EF7">
        <w:rPr>
          <w:b/>
        </w:rPr>
        <w:t xml:space="preserve"> Getac S410</w:t>
      </w:r>
      <w:r w:rsidR="00C87024">
        <w:rPr>
          <w:b/>
        </w:rPr>
        <w:t xml:space="preserve">, </w:t>
      </w:r>
      <w:r w:rsidR="009D1EF7">
        <w:rPr>
          <w:b/>
        </w:rPr>
        <w:t xml:space="preserve"> </w:t>
      </w:r>
      <w:r>
        <w:rPr>
          <w:b/>
        </w:rPr>
        <w:t>und dem Tablet „Premium“</w:t>
      </w:r>
      <w:r w:rsidRPr="00197F4B">
        <w:rPr>
          <w:b/>
        </w:rPr>
        <w:t xml:space="preserve"> VAS</w:t>
      </w:r>
      <w:r w:rsidR="004A2B63">
        <w:rPr>
          <w:b/>
        </w:rPr>
        <w:t xml:space="preserve"> </w:t>
      </w:r>
      <w:r w:rsidRPr="00197F4B">
        <w:rPr>
          <w:b/>
        </w:rPr>
        <w:t>6160E</w:t>
      </w:r>
      <w:r w:rsidR="00C87024">
        <w:rPr>
          <w:b/>
        </w:rPr>
        <w:t xml:space="preserve"> </w:t>
      </w:r>
      <w:r w:rsidR="009D1EF7">
        <w:rPr>
          <w:b/>
        </w:rPr>
        <w:t>basier</w:t>
      </w:r>
      <w:r w:rsidR="00E56E7F">
        <w:rPr>
          <w:b/>
        </w:rPr>
        <w:t>end</w:t>
      </w:r>
      <w:r w:rsidR="009D1EF7">
        <w:rPr>
          <w:b/>
        </w:rPr>
        <w:t xml:space="preserve"> auf d</w:t>
      </w:r>
      <w:r w:rsidR="00C87024">
        <w:rPr>
          <w:b/>
        </w:rPr>
        <w:t>em</w:t>
      </w:r>
      <w:r w:rsidR="009D1EF7">
        <w:rPr>
          <w:b/>
        </w:rPr>
        <w:t xml:space="preserve"> neue</w:t>
      </w:r>
      <w:r w:rsidR="00C87024">
        <w:rPr>
          <w:b/>
        </w:rPr>
        <w:t>n</w:t>
      </w:r>
      <w:r w:rsidR="009D1EF7">
        <w:rPr>
          <w:b/>
        </w:rPr>
        <w:t xml:space="preserve"> </w:t>
      </w:r>
      <w:r w:rsidR="00C87024">
        <w:rPr>
          <w:b/>
        </w:rPr>
        <w:t xml:space="preserve">Getac </w:t>
      </w:r>
      <w:r w:rsidR="009D1EF7">
        <w:rPr>
          <w:b/>
        </w:rPr>
        <w:t>A14</w:t>
      </w:r>
      <w:r w:rsidR="00C87024">
        <w:rPr>
          <w:b/>
        </w:rPr>
        <w:t xml:space="preserve">0, </w:t>
      </w:r>
      <w:r w:rsidR="009D1EF7">
        <w:rPr>
          <w:b/>
        </w:rPr>
        <w:t xml:space="preserve"> </w:t>
      </w:r>
      <w:r w:rsidRPr="00197F4B">
        <w:rPr>
          <w:b/>
        </w:rPr>
        <w:t xml:space="preserve">erhalten Werkstattbetriebe </w:t>
      </w:r>
      <w:r w:rsidR="00066CFA">
        <w:rPr>
          <w:b/>
        </w:rPr>
        <w:t xml:space="preserve">der Volkswagen Gruppe </w:t>
      </w:r>
      <w:r w:rsidRPr="00197F4B">
        <w:rPr>
          <w:b/>
        </w:rPr>
        <w:t xml:space="preserve">eine neue Basis für die </w:t>
      </w:r>
      <w:proofErr w:type="spellStart"/>
      <w:r w:rsidRPr="00EE081A">
        <w:rPr>
          <w:b/>
        </w:rPr>
        <w:t>hochperformante</w:t>
      </w:r>
      <w:proofErr w:type="spellEnd"/>
      <w:r w:rsidRPr="00EE081A">
        <w:rPr>
          <w:b/>
        </w:rPr>
        <w:t xml:space="preserve"> und effiziente Diagnose von Fahrzeugen der Marken VW, Audi, Skoda</w:t>
      </w:r>
      <w:r w:rsidR="00002EA5" w:rsidRPr="00EE081A">
        <w:rPr>
          <w:b/>
        </w:rPr>
        <w:t>, Seat</w:t>
      </w:r>
      <w:r w:rsidRPr="00EE081A">
        <w:rPr>
          <w:b/>
        </w:rPr>
        <w:t xml:space="preserve"> und </w:t>
      </w:r>
      <w:r w:rsidR="00002EA5" w:rsidRPr="00EE081A">
        <w:rPr>
          <w:b/>
        </w:rPr>
        <w:t>VW Nutzfahrzeuge</w:t>
      </w:r>
      <w:r w:rsidRPr="00EE081A">
        <w:rPr>
          <w:b/>
        </w:rPr>
        <w:t xml:space="preserve">. Dabei </w:t>
      </w:r>
      <w:r w:rsidRPr="00197F4B">
        <w:rPr>
          <w:b/>
        </w:rPr>
        <w:t xml:space="preserve">bilden die neuen Geräte mit bereits vorhandenen Komponenten wie dem </w:t>
      </w:r>
      <w:proofErr w:type="spellStart"/>
      <w:r w:rsidRPr="00197F4B">
        <w:rPr>
          <w:b/>
        </w:rPr>
        <w:t>Offboard</w:t>
      </w:r>
      <w:proofErr w:type="spellEnd"/>
      <w:r w:rsidRPr="00197F4B">
        <w:rPr>
          <w:b/>
        </w:rPr>
        <w:t xml:space="preserve"> </w:t>
      </w:r>
      <w:proofErr w:type="spellStart"/>
      <w:r w:rsidRPr="00197F4B">
        <w:rPr>
          <w:b/>
        </w:rPr>
        <w:t>Diagnostic</w:t>
      </w:r>
      <w:proofErr w:type="spellEnd"/>
      <w:r w:rsidRPr="00197F4B">
        <w:rPr>
          <w:b/>
        </w:rPr>
        <w:t xml:space="preserve"> Information System Service und dem Diagnose-Interface ein bis ins Detail aufeinander abgestimmtes System, welches in aufwändigen Tests nach den hohen Qualitätsstandards von Volkswagen geprüft wurde. </w:t>
      </w:r>
      <w:r w:rsidR="00A70F70" w:rsidRPr="0061486E">
        <w:rPr>
          <w:b/>
        </w:rPr>
        <w:t xml:space="preserve">Neben der hohen Leistungsfähigkeit, </w:t>
      </w:r>
      <w:r w:rsidR="00C55559" w:rsidRPr="0061486E">
        <w:rPr>
          <w:b/>
        </w:rPr>
        <w:t xml:space="preserve">Zuverlässigkeit </w:t>
      </w:r>
      <w:r w:rsidR="0061486E" w:rsidRPr="0061486E">
        <w:rPr>
          <w:b/>
        </w:rPr>
        <w:t xml:space="preserve">sowie des </w:t>
      </w:r>
      <w:r w:rsidR="00C55559" w:rsidRPr="0061486E">
        <w:rPr>
          <w:b/>
        </w:rPr>
        <w:t>Anwendungskomfort</w:t>
      </w:r>
      <w:r w:rsidR="0061486E" w:rsidRPr="0061486E">
        <w:rPr>
          <w:b/>
        </w:rPr>
        <w:t>s</w:t>
      </w:r>
      <w:r w:rsidR="00C55559" w:rsidRPr="0061486E">
        <w:rPr>
          <w:b/>
        </w:rPr>
        <w:t xml:space="preserve"> der Geräte, </w:t>
      </w:r>
      <w:r w:rsidR="00A70F70" w:rsidRPr="0061486E">
        <w:rPr>
          <w:b/>
        </w:rPr>
        <w:t xml:space="preserve">hat sich </w:t>
      </w:r>
      <w:r w:rsidRPr="0061486E">
        <w:rPr>
          <w:b/>
        </w:rPr>
        <w:t xml:space="preserve">Volkswagen </w:t>
      </w:r>
      <w:r w:rsidR="0061486E" w:rsidRPr="0061486E">
        <w:rPr>
          <w:b/>
        </w:rPr>
        <w:t xml:space="preserve">insbesondere </w:t>
      </w:r>
      <w:r w:rsidRPr="0061486E">
        <w:rPr>
          <w:b/>
        </w:rPr>
        <w:t xml:space="preserve">aufgrund </w:t>
      </w:r>
      <w:r w:rsidR="00E03B24" w:rsidRPr="0061486E">
        <w:rPr>
          <w:b/>
        </w:rPr>
        <w:t>des Preisleistungsverhältnisses, der optimierten Lieferzeiten und des überzeugenden Servicekonzeptes</w:t>
      </w:r>
      <w:r w:rsidR="00C55559" w:rsidRPr="0061486E">
        <w:rPr>
          <w:b/>
        </w:rPr>
        <w:t xml:space="preserve"> </w:t>
      </w:r>
      <w:r w:rsidR="0061486E" w:rsidRPr="0061486E">
        <w:rPr>
          <w:b/>
        </w:rPr>
        <w:t>für Getac entschieden.</w:t>
      </w:r>
    </w:p>
    <w:p w14:paraId="0ADF0305" w14:textId="77777777" w:rsidR="00F43A05" w:rsidRDefault="00F43A05" w:rsidP="00E9023D"/>
    <w:p w14:paraId="4079BD8A" w14:textId="77777777" w:rsidR="00EE081A" w:rsidRDefault="00EE081A" w:rsidP="00E9023D"/>
    <w:p w14:paraId="196927E8" w14:textId="77777777" w:rsidR="00EE081A" w:rsidRDefault="00EE081A" w:rsidP="00E9023D"/>
    <w:p w14:paraId="08EF3B41" w14:textId="6F00094E" w:rsidR="00E9023D" w:rsidRDefault="00E9023D" w:rsidP="00E9023D">
      <w:r>
        <w:t xml:space="preserve">Um sämtlichen Anforderungen von Volkswagen gerecht zu werden, hat Getac seine Geräte an die individuellen Kundenbedürfnisse angepasst. „Wir sind stolz darauf, durch die intensive Kooperation mit Volkswagen einen weiteren Meilenstein im Bereich Automotive gesetzt zu haben. Unsere Teams haben Hand in Hand gearbeitet, um eine für Volkswagen optimale Lösung im Hinblick auf Funktionalität, Fertigungszeiten und Lieferprozesse zu schaffen“ </w:t>
      </w:r>
      <w:r w:rsidRPr="00C87024">
        <w:t xml:space="preserve">erläutert </w:t>
      </w:r>
      <w:r w:rsidR="00066CFA" w:rsidRPr="00C87024">
        <w:t xml:space="preserve">Rick </w:t>
      </w:r>
      <w:proofErr w:type="gramStart"/>
      <w:r w:rsidR="00066CFA" w:rsidRPr="00C87024">
        <w:t>Hwang</w:t>
      </w:r>
      <w:r w:rsidRPr="00C87024">
        <w:t>,</w:t>
      </w:r>
      <w:r w:rsidR="00390C39">
        <w:t xml:space="preserve">  </w:t>
      </w:r>
      <w:proofErr w:type="spellStart"/>
      <w:r w:rsidR="00390C39" w:rsidRPr="00390C39">
        <w:rPr>
          <w:bCs/>
        </w:rPr>
        <w:t>President</w:t>
      </w:r>
      <w:proofErr w:type="spellEnd"/>
      <w:proofErr w:type="gramEnd"/>
      <w:r w:rsidR="00390C39" w:rsidRPr="00390C39">
        <w:rPr>
          <w:bCs/>
        </w:rPr>
        <w:t xml:space="preserve"> </w:t>
      </w:r>
      <w:proofErr w:type="spellStart"/>
      <w:r w:rsidR="00390C39" w:rsidRPr="00390C39">
        <w:rPr>
          <w:bCs/>
        </w:rPr>
        <w:t>of</w:t>
      </w:r>
      <w:proofErr w:type="spellEnd"/>
      <w:r w:rsidR="00390C39" w:rsidRPr="00390C39">
        <w:rPr>
          <w:bCs/>
        </w:rPr>
        <w:t xml:space="preserve"> </w:t>
      </w:r>
      <w:proofErr w:type="spellStart"/>
      <w:r w:rsidR="00390C39" w:rsidRPr="00390C39">
        <w:rPr>
          <w:bCs/>
        </w:rPr>
        <w:t>Rugged</w:t>
      </w:r>
      <w:proofErr w:type="spellEnd"/>
      <w:r w:rsidR="00390C39" w:rsidRPr="00390C39">
        <w:rPr>
          <w:bCs/>
        </w:rPr>
        <w:t xml:space="preserve"> Business Unit bei der </w:t>
      </w:r>
      <w:proofErr w:type="spellStart"/>
      <w:r w:rsidR="00390C39" w:rsidRPr="00390C39">
        <w:rPr>
          <w:bCs/>
        </w:rPr>
        <w:t>Getac</w:t>
      </w:r>
      <w:proofErr w:type="spellEnd"/>
      <w:r w:rsidR="00390C39" w:rsidRPr="00390C39">
        <w:rPr>
          <w:bCs/>
        </w:rPr>
        <w:t xml:space="preserve"> Technology Corporation</w:t>
      </w:r>
      <w:r w:rsidR="00390C39">
        <w:rPr>
          <w:bCs/>
        </w:rPr>
        <w:t>.</w:t>
      </w:r>
      <w:r w:rsidR="00390C39">
        <w:t xml:space="preserve"> </w:t>
      </w:r>
      <w:r>
        <w:t>„</w:t>
      </w:r>
      <w:r w:rsidR="00C87024">
        <w:t>Der</w:t>
      </w:r>
      <w:r w:rsidR="00066CFA">
        <w:t xml:space="preserve"> </w:t>
      </w:r>
      <w:r>
        <w:t xml:space="preserve">Marktanteil unserer robusten Geräte </w:t>
      </w:r>
      <w:r w:rsidR="00066CFA">
        <w:t xml:space="preserve">nimmt </w:t>
      </w:r>
      <w:r>
        <w:t xml:space="preserve">auch in der Automobilindustrie stetig zu – ein Resultat aus der Verbindung unserer hohen Innovationskraft und damit </w:t>
      </w:r>
      <w:r w:rsidR="00C87024">
        <w:t xml:space="preserve">der Entwicklung </w:t>
      </w:r>
      <w:r>
        <w:t xml:space="preserve">neuester Technologien mit maximaler Zuverlässigkeit und vielfältigen Anpassungsmöglichkeiten.“ </w:t>
      </w:r>
    </w:p>
    <w:p w14:paraId="5CC0E376" w14:textId="244D5232" w:rsidR="00E9023D" w:rsidRPr="00E03B24" w:rsidRDefault="00F43A05" w:rsidP="00E9023D">
      <w:pPr>
        <w:rPr>
          <w:strike/>
          <w:color w:val="FF0000"/>
        </w:rPr>
      </w:pPr>
      <w:r w:rsidRPr="00F43A05">
        <w:t xml:space="preserve">Das </w:t>
      </w:r>
      <w:r w:rsidR="00D44B2C" w:rsidRPr="00F43A05">
        <w:t xml:space="preserve">Notebook und </w:t>
      </w:r>
      <w:r w:rsidRPr="00F43A05">
        <w:t xml:space="preserve">das </w:t>
      </w:r>
      <w:r w:rsidR="00D44B2C" w:rsidRPr="00F43A05">
        <w:t>Tablet</w:t>
      </w:r>
      <w:r w:rsidR="00D80181" w:rsidRPr="00F43A05">
        <w:t xml:space="preserve"> </w:t>
      </w:r>
      <w:r w:rsidRPr="00F43A05">
        <w:t xml:space="preserve">sind </w:t>
      </w:r>
      <w:r w:rsidR="00DE1FD3" w:rsidRPr="00F43A05">
        <w:t>optimal</w:t>
      </w:r>
      <w:r w:rsidR="00D80181" w:rsidRPr="00F43A05">
        <w:t xml:space="preserve"> für komplexe Aufgaben mit hoher Rechengeschwindigkeit.</w:t>
      </w:r>
      <w:r w:rsidR="00B43299">
        <w:t xml:space="preserve"> Zudem</w:t>
      </w:r>
      <w:r w:rsidR="00703F57">
        <w:t xml:space="preserve"> verfügen die Geräte mit </w:t>
      </w:r>
      <w:r w:rsidR="00E9023D" w:rsidRPr="00DF76C9">
        <w:t xml:space="preserve">Microsoft Windows 10 Enterprise LTSB </w:t>
      </w:r>
      <w:r w:rsidR="00DF76C9" w:rsidRPr="00DF76C9">
        <w:t xml:space="preserve">über </w:t>
      </w:r>
      <w:r w:rsidR="00DF76C9">
        <w:t>ein</w:t>
      </w:r>
      <w:r w:rsidR="00E9023D" w:rsidRPr="00DF76C9">
        <w:t xml:space="preserve"> </w:t>
      </w:r>
      <w:r w:rsidR="00703F57" w:rsidRPr="00DF76C9">
        <w:t xml:space="preserve">äußerst </w:t>
      </w:r>
      <w:r w:rsidR="00E9023D" w:rsidRPr="00DF76C9">
        <w:t>stabile</w:t>
      </w:r>
      <w:r w:rsidR="00DF76C9">
        <w:t>s</w:t>
      </w:r>
      <w:r w:rsidR="00E9023D" w:rsidRPr="00DF76C9">
        <w:t xml:space="preserve"> und perfo</w:t>
      </w:r>
      <w:r w:rsidR="00703F57" w:rsidRPr="00DF76C9">
        <w:t>rmante</w:t>
      </w:r>
      <w:r w:rsidR="00DF76C9">
        <w:t>s Betriebssystem</w:t>
      </w:r>
      <w:r w:rsidR="00B43299" w:rsidRPr="00DF76C9">
        <w:t>.</w:t>
      </w:r>
      <w:r w:rsidR="00B43299">
        <w:rPr>
          <w:color w:val="FF0000"/>
        </w:rPr>
        <w:t xml:space="preserve"> </w:t>
      </w:r>
      <w:r w:rsidR="00B43299" w:rsidRPr="00B43299">
        <w:t>D</w:t>
      </w:r>
      <w:r w:rsidR="00E9023D" w:rsidRPr="00B43299">
        <w:t xml:space="preserve">as </w:t>
      </w:r>
      <w:r w:rsidR="002E6102" w:rsidRPr="00B43299">
        <w:t>ma</w:t>
      </w:r>
      <w:r w:rsidR="00C87024" w:rsidRPr="00B43299">
        <w:t>ß</w:t>
      </w:r>
      <w:r w:rsidR="002E6102" w:rsidRPr="00B43299">
        <w:t xml:space="preserve">geschneiderte </w:t>
      </w:r>
      <w:r w:rsidR="00E9023D" w:rsidRPr="00B43299">
        <w:t xml:space="preserve">Softwareimage verhindert Kompatibilitätsprobleme zwischen dem von Volkswagen eingesetzten </w:t>
      </w:r>
      <w:r w:rsidR="00E9023D" w:rsidRPr="00EE081A">
        <w:t xml:space="preserve">Diagnosesystem und den von Microsoft zur Verfügung gestellten Funktionsupdates. Für höchstmögliche Anwendersicherheit bieten die Geräte </w:t>
      </w:r>
      <w:r w:rsidR="00C87024" w:rsidRPr="00EE081A">
        <w:t>zwei</w:t>
      </w:r>
      <w:r w:rsidR="002E6102" w:rsidRPr="00EE081A">
        <w:t xml:space="preserve"> </w:t>
      </w:r>
      <w:r w:rsidR="00802A9F" w:rsidRPr="00EE081A">
        <w:t xml:space="preserve">besonders </w:t>
      </w:r>
      <w:r w:rsidR="00C87024" w:rsidRPr="00EE081A">
        <w:t>w</w:t>
      </w:r>
      <w:r w:rsidR="002E6102" w:rsidRPr="00EE081A">
        <w:t>erkstatttaugliche USB</w:t>
      </w:r>
      <w:r w:rsidR="00C87024" w:rsidRPr="00EE081A">
        <w:t>-</w:t>
      </w:r>
      <w:r w:rsidR="002E6102" w:rsidRPr="00EE081A">
        <w:t>Schnittstellen</w:t>
      </w:r>
      <w:r w:rsidR="00342395" w:rsidRPr="00EE081A">
        <w:t xml:space="preserve"> </w:t>
      </w:r>
      <w:r w:rsidR="00E9023D" w:rsidRPr="00EE081A">
        <w:t xml:space="preserve">sowie die Möglichkeit, das System im Supportfall mithilfe der </w:t>
      </w:r>
      <w:proofErr w:type="spellStart"/>
      <w:r w:rsidR="00E9023D" w:rsidRPr="00EE081A">
        <w:t>Recovery</w:t>
      </w:r>
      <w:proofErr w:type="spellEnd"/>
      <w:r w:rsidR="00E9023D" w:rsidRPr="00EE081A">
        <w:t xml:space="preserve">-Partition schnell wiederherzustellen und in den Auslieferungszustand zurückzusetzen. </w:t>
      </w:r>
    </w:p>
    <w:p w14:paraId="6EE2FE35" w14:textId="685DE03A" w:rsidR="00E9023D" w:rsidRDefault="00E9023D" w:rsidP="00E9023D">
      <w:r>
        <w:t xml:space="preserve">Zusätzlich bietet das Tablet mit seiner kompakten Bauform und dem integrierten Tragegriff mehr Mobilität für einen noch flexibleren Einsatz und einen während des laufenden Betriebs austauschbaren Akku für </w:t>
      </w:r>
      <w:r w:rsidR="00394DD6">
        <w:t>eine Verfügbarkeit</w:t>
      </w:r>
      <w:r>
        <w:t xml:space="preserve"> rund um die Uhr. Auf dem 14 Zoll  Display sieht man alle wichtigen Daten auf einen Blick; es ermöglicht zudem eine hervorragende Ablesbarkeit auch bei direkter Sonneneinstrahlung und verfügt über die von </w:t>
      </w:r>
      <w:proofErr w:type="spellStart"/>
      <w:r>
        <w:t>Getac</w:t>
      </w:r>
      <w:proofErr w:type="spellEnd"/>
      <w:r>
        <w:t xml:space="preserve"> entwickelte revolutionäre </w:t>
      </w:r>
      <w:proofErr w:type="spellStart"/>
      <w:r>
        <w:t>LumiBond</w:t>
      </w:r>
      <w:proofErr w:type="spellEnd"/>
      <w:r>
        <w:t>® 2.0 Touchscreen Technologie. Diese sorgt für eine längere Haltbarkeit und unterstützt verschiedene Touch-Modi für Regen, Handschuh- und Stiftbedienung, so dass Werkstattmitarbeiter ihre Handschuhe während der Bedienung anbehalten können.</w:t>
      </w:r>
    </w:p>
    <w:p w14:paraId="722DE259" w14:textId="77777777" w:rsidR="007C28A8" w:rsidRDefault="00E9023D" w:rsidP="00E9023D">
      <w:r>
        <w:t>Aufgrund ihrer Eigenschaften sind die robusten Geräte von Getac ideal für den Einsatz im rauen Werkstattalltag. Während das</w:t>
      </w:r>
      <w:r w:rsidR="00002CE4">
        <w:t xml:space="preserve"> </w:t>
      </w:r>
      <w:r w:rsidR="00002CE4" w:rsidRPr="00A620EF">
        <w:t>VAS</w:t>
      </w:r>
      <w:r w:rsidR="004A2B63">
        <w:t xml:space="preserve"> </w:t>
      </w:r>
      <w:r w:rsidR="00002CE4" w:rsidRPr="00A620EF">
        <w:t>6150E</w:t>
      </w:r>
      <w:r w:rsidR="00002CE4" w:rsidRPr="00370E83">
        <w:t xml:space="preserve"> Notebook</w:t>
      </w:r>
      <w:r w:rsidRPr="00BE4FE5">
        <w:t xml:space="preserve"> </w:t>
      </w:r>
      <w:r>
        <w:t xml:space="preserve">nach </w:t>
      </w:r>
      <w:r w:rsidR="0064410D">
        <w:t>IP52</w:t>
      </w:r>
      <w:r w:rsidR="002E6102">
        <w:t xml:space="preserve"> </w:t>
      </w:r>
      <w:r>
        <w:t xml:space="preserve">Staub und tropfendem Wasser </w:t>
      </w:r>
      <w:r w:rsidRPr="00F43A05">
        <w:t>standhält,</w:t>
      </w:r>
      <w:r>
        <w:t xml:space="preserve"> gilt das </w:t>
      </w:r>
      <w:r w:rsidR="00002CE4">
        <w:t>VAS</w:t>
      </w:r>
      <w:r w:rsidR="004A2B63">
        <w:t xml:space="preserve"> </w:t>
      </w:r>
      <w:r w:rsidR="00002CE4">
        <w:t xml:space="preserve">6160E </w:t>
      </w:r>
      <w:r w:rsidR="00002CE4" w:rsidRPr="00370E83">
        <w:t xml:space="preserve">Tablet </w:t>
      </w:r>
      <w:r>
        <w:t xml:space="preserve">nach </w:t>
      </w:r>
      <w:r w:rsidR="004A2B63">
        <w:t>IP65</w:t>
      </w:r>
      <w:r w:rsidR="002E6102">
        <w:t xml:space="preserve"> </w:t>
      </w:r>
      <w:r>
        <w:t>als staubdicht und resistent gegen Strahlwasse</w:t>
      </w:r>
      <w:r w:rsidRPr="00F43A05">
        <w:t>r.</w:t>
      </w:r>
      <w:r>
        <w:t xml:space="preserve"> Die Diagnosegeräte sind unempfindlich gegen Vibrationen und bieten eine SSD zur Reduzierung </w:t>
      </w:r>
    </w:p>
    <w:p w14:paraId="7CE49124" w14:textId="77777777" w:rsidR="007C28A8" w:rsidRDefault="007C28A8" w:rsidP="00E9023D"/>
    <w:p w14:paraId="17D6EC0D" w14:textId="77777777" w:rsidR="00167C2A" w:rsidRDefault="00167C2A" w:rsidP="00E9023D"/>
    <w:p w14:paraId="153F1704" w14:textId="7D95B28A" w:rsidR="00E9023D" w:rsidRDefault="00E9023D" w:rsidP="00E9023D">
      <w:r>
        <w:t xml:space="preserve">der Stoßempfindlichkeit sowie </w:t>
      </w:r>
      <w:r w:rsidRPr="00EE081A">
        <w:t xml:space="preserve">zwei </w:t>
      </w:r>
      <w:r w:rsidR="00552228" w:rsidRPr="00EE081A">
        <w:t xml:space="preserve">besonders </w:t>
      </w:r>
      <w:r w:rsidRPr="00EE081A">
        <w:t xml:space="preserve">werkstatttaugliche </w:t>
      </w:r>
      <w:r>
        <w:t>USB-Schnittstellen zum sicheren und sta</w:t>
      </w:r>
      <w:r w:rsidR="00390C39">
        <w:t>bilen Anschluss von externem</w:t>
      </w:r>
      <w:r>
        <w:t xml:space="preserve"> Diagnoseequipment.  </w:t>
      </w:r>
      <w:r w:rsidR="00C156D2" w:rsidRPr="00737B42">
        <w:t>Beide Geräte wurden zusätzlich in aufwändigen Tests nach den hohen Volkswagen Qualitätsstandards geprüft.</w:t>
      </w:r>
      <w:r w:rsidR="00C156D2">
        <w:t xml:space="preserve"> </w:t>
      </w:r>
      <w:bookmarkStart w:id="0" w:name="_GoBack"/>
      <w:bookmarkEnd w:id="0"/>
    </w:p>
    <w:p w14:paraId="3062AD53" w14:textId="31DA1EA8" w:rsidR="00E9023D" w:rsidRPr="00552228" w:rsidRDefault="00E9023D" w:rsidP="00E9023D">
      <w:pPr>
        <w:rPr>
          <w:strike/>
          <w:color w:val="0070C0"/>
        </w:rPr>
      </w:pPr>
      <w:r>
        <w:t xml:space="preserve">„Mit dem Einsatz der robusten Hardware von Getac vollziehen wir einen Lieferantenwechsel und </w:t>
      </w:r>
      <w:r w:rsidR="00552228" w:rsidRPr="00167C2A">
        <w:t>können unseren Kunden somit werkstatttaugliche</w:t>
      </w:r>
      <w:r w:rsidR="0057118F" w:rsidRPr="00167C2A">
        <w:t xml:space="preserve">, qualitativ sehr hochwertige </w:t>
      </w:r>
      <w:r w:rsidR="00552228" w:rsidRPr="00167C2A">
        <w:t>Diagnosegeräte in einem sehr guten Preis- Leistungsverhältnis anbieten</w:t>
      </w:r>
      <w:r w:rsidRPr="00167C2A">
        <w:t xml:space="preserve">, </w:t>
      </w:r>
      <w:r>
        <w:t xml:space="preserve">so </w:t>
      </w:r>
      <w:r w:rsidR="00342395" w:rsidRPr="00F43A05">
        <w:t>Dr. Karl-Frie</w:t>
      </w:r>
      <w:r w:rsidR="00342395" w:rsidRPr="00167C2A">
        <w:t>d</w:t>
      </w:r>
      <w:r w:rsidR="00552228" w:rsidRPr="00167C2A">
        <w:t>e</w:t>
      </w:r>
      <w:r w:rsidR="00342395" w:rsidRPr="00167C2A">
        <w:t>ri</w:t>
      </w:r>
      <w:r w:rsidR="00342395" w:rsidRPr="00F43A05">
        <w:t>ch Bremeier</w:t>
      </w:r>
      <w:r w:rsidRPr="00F43A05">
        <w:t xml:space="preserve">, </w:t>
      </w:r>
      <w:r w:rsidR="00342395" w:rsidRPr="00F43A05">
        <w:t>Leitung Werkstatt</w:t>
      </w:r>
      <w:r w:rsidR="004A6A1C" w:rsidRPr="00F43A05">
        <w:t>ausrüstung Group Service</w:t>
      </w:r>
      <w:r w:rsidRPr="00F43A05">
        <w:t xml:space="preserve"> Volkswagen.</w:t>
      </w:r>
      <w:r>
        <w:t xml:space="preserve"> </w:t>
      </w:r>
    </w:p>
    <w:p w14:paraId="013D8A49" w14:textId="18C2112D" w:rsidR="003121CD" w:rsidRDefault="00E9023D" w:rsidP="00E9023D">
      <w:r>
        <w:t>Umfangreiches Zubehör steht sowohl für das Notebook als auch für das Tablet zur Verfügung. Dabei gehört ab Werk eine Dockingstation zum Lieferumfang, welche sich optional auf dem zur Aufbewahrung des umfangreichen Diagnose-Zubehörs entwickelten Gerätewagen VAS</w:t>
      </w:r>
      <w:r w:rsidR="004A2B63">
        <w:t xml:space="preserve"> </w:t>
      </w:r>
      <w:r>
        <w:t xml:space="preserve">6556A befestigen lässt. </w:t>
      </w:r>
      <w:r w:rsidR="003121CD" w:rsidRPr="00167C2A">
        <w:t>Auf diese Weise kann das Diagnosegerät schnell ein- und ausgedockt werden, das spart Arbeitszeit und schützt die Anschlü</w:t>
      </w:r>
      <w:r w:rsidR="00EE081A" w:rsidRPr="00167C2A">
        <w:t>sse der Geräte vor Verschleiß.</w:t>
      </w:r>
    </w:p>
    <w:p w14:paraId="2798F1CA" w14:textId="4FEA4EBD" w:rsidR="005003ED" w:rsidRPr="00754D3A" w:rsidRDefault="00191591" w:rsidP="001E7D10">
      <w:pPr>
        <w:spacing w:line="240" w:lineRule="auto"/>
        <w:rPr>
          <w:rFonts w:ascii="Calibri" w:hAnsi="Calibri"/>
          <w:bCs/>
          <w:i/>
          <w:sz w:val="18"/>
          <w:szCs w:val="18"/>
        </w:rPr>
      </w:pPr>
      <w:r w:rsidRPr="00754D3A">
        <w:rPr>
          <w:rFonts w:ascii="Calibri" w:hAnsi="Calibri"/>
          <w:bCs/>
          <w:i/>
          <w:sz w:val="18"/>
          <w:szCs w:val="18"/>
        </w:rPr>
        <w:t xml:space="preserve">Dieser Text </w:t>
      </w:r>
      <w:r w:rsidR="005003ED" w:rsidRPr="00754D3A">
        <w:rPr>
          <w:rFonts w:ascii="Calibri" w:hAnsi="Calibri"/>
          <w:bCs/>
          <w:i/>
          <w:sz w:val="18"/>
          <w:szCs w:val="18"/>
        </w:rPr>
        <w:t>hat ca</w:t>
      </w:r>
      <w:r w:rsidR="00095BDD" w:rsidRPr="00754D3A">
        <w:rPr>
          <w:rFonts w:ascii="Calibri" w:hAnsi="Calibri"/>
          <w:bCs/>
          <w:i/>
          <w:sz w:val="18"/>
          <w:szCs w:val="18"/>
        </w:rPr>
        <w:t xml:space="preserve">. </w:t>
      </w:r>
      <w:r w:rsidR="00754D3A" w:rsidRPr="00754D3A">
        <w:rPr>
          <w:rFonts w:ascii="Calibri" w:hAnsi="Calibri"/>
          <w:bCs/>
          <w:i/>
          <w:sz w:val="18"/>
          <w:szCs w:val="18"/>
        </w:rPr>
        <w:t xml:space="preserve">5.510 </w:t>
      </w:r>
      <w:r w:rsidR="005003ED" w:rsidRPr="00754D3A">
        <w:rPr>
          <w:rFonts w:ascii="Calibri" w:hAnsi="Calibri"/>
          <w:bCs/>
          <w:i/>
          <w:sz w:val="18"/>
          <w:szCs w:val="18"/>
        </w:rPr>
        <w:t>Zeichen</w:t>
      </w:r>
    </w:p>
    <w:p w14:paraId="624893D7" w14:textId="77777777" w:rsidR="000318E1" w:rsidRDefault="00833FD2" w:rsidP="001E7D10">
      <w:pPr>
        <w:spacing w:line="240" w:lineRule="auto"/>
        <w:rPr>
          <w:rFonts w:ascii="Calibri" w:hAnsi="Calibri"/>
          <w:bCs/>
          <w:i/>
          <w:sz w:val="18"/>
          <w:szCs w:val="18"/>
        </w:rPr>
      </w:pPr>
      <w:r w:rsidRPr="00754D3A">
        <w:rPr>
          <w:rFonts w:ascii="Calibri" w:hAnsi="Calibri"/>
          <w:bCs/>
          <w:i/>
          <w:sz w:val="18"/>
          <w:szCs w:val="18"/>
        </w:rPr>
        <w:t>Bild</w:t>
      </w:r>
      <w:r w:rsidR="00E9023D" w:rsidRPr="00754D3A">
        <w:rPr>
          <w:rFonts w:ascii="Calibri" w:hAnsi="Calibri"/>
          <w:bCs/>
          <w:i/>
          <w:sz w:val="18"/>
          <w:szCs w:val="18"/>
        </w:rPr>
        <w:t>:</w:t>
      </w:r>
      <w:r w:rsidR="00754D3A" w:rsidRPr="00754D3A">
        <w:rPr>
          <w:rFonts w:ascii="Calibri" w:hAnsi="Calibri"/>
          <w:bCs/>
          <w:i/>
          <w:sz w:val="18"/>
          <w:szCs w:val="18"/>
        </w:rPr>
        <w:t xml:space="preserve"> </w:t>
      </w:r>
      <w:proofErr w:type="spellStart"/>
      <w:r w:rsidR="00754D3A" w:rsidRPr="00754D3A">
        <w:rPr>
          <w:rFonts w:ascii="Calibri" w:hAnsi="Calibri"/>
          <w:bCs/>
          <w:i/>
          <w:sz w:val="18"/>
          <w:szCs w:val="18"/>
        </w:rPr>
        <w:t>Getac</w:t>
      </w:r>
      <w:proofErr w:type="spellEnd"/>
      <w:r w:rsidR="000318E1">
        <w:rPr>
          <w:rFonts w:ascii="Calibri" w:hAnsi="Calibri"/>
          <w:bCs/>
          <w:i/>
          <w:sz w:val="18"/>
          <w:szCs w:val="18"/>
        </w:rPr>
        <w:t xml:space="preserve">  </w:t>
      </w:r>
    </w:p>
    <w:p w14:paraId="3180900D" w14:textId="155C9ABD" w:rsidR="005003ED" w:rsidRDefault="000318E1" w:rsidP="001E7D10">
      <w:pPr>
        <w:spacing w:line="240" w:lineRule="auto"/>
        <w:rPr>
          <w:rFonts w:ascii="Calibri" w:hAnsi="Calibri"/>
          <w:bCs/>
          <w:i/>
          <w:sz w:val="18"/>
          <w:szCs w:val="18"/>
        </w:rPr>
      </w:pPr>
      <w:r>
        <w:rPr>
          <w:rFonts w:ascii="Calibri" w:hAnsi="Calibri"/>
          <w:bCs/>
          <w:i/>
          <w:sz w:val="18"/>
          <w:szCs w:val="18"/>
        </w:rPr>
        <w:t xml:space="preserve">Download unter: </w:t>
      </w:r>
      <w:hyperlink r:id="rId7" w:history="1">
        <w:r w:rsidRPr="007B7C5B">
          <w:rPr>
            <w:rStyle w:val="Link"/>
            <w:rFonts w:ascii="Calibri" w:hAnsi="Calibri" w:cstheme="minorBidi"/>
            <w:bCs/>
            <w:i/>
            <w:sz w:val="18"/>
            <w:szCs w:val="18"/>
          </w:rPr>
          <w:t>https://www.dropbox.com/sh/j5voqlj7hbd5ldm/AABsfAn9HP8hADF7wSrAWqbva?dl=0</w:t>
        </w:r>
      </w:hyperlink>
    </w:p>
    <w:p w14:paraId="1EC94582" w14:textId="77777777" w:rsidR="000318E1" w:rsidRPr="00754D3A" w:rsidRDefault="000318E1" w:rsidP="001E7D10">
      <w:pPr>
        <w:spacing w:line="240" w:lineRule="auto"/>
        <w:rPr>
          <w:rFonts w:ascii="Calibri" w:hAnsi="Calibri"/>
          <w:bCs/>
          <w:i/>
          <w:sz w:val="18"/>
          <w:szCs w:val="18"/>
        </w:rPr>
      </w:pPr>
    </w:p>
    <w:p w14:paraId="04BC7C8F" w14:textId="1CA91343" w:rsidR="00754D3A" w:rsidRDefault="005003ED" w:rsidP="00144D5C">
      <w:pPr>
        <w:spacing w:line="240" w:lineRule="auto"/>
        <w:rPr>
          <w:rFonts w:ascii="Calibri" w:hAnsi="Calibri"/>
          <w:bCs/>
          <w:i/>
          <w:sz w:val="18"/>
          <w:szCs w:val="18"/>
        </w:rPr>
      </w:pPr>
      <w:r w:rsidRPr="00754D3A">
        <w:rPr>
          <w:rFonts w:ascii="Calibri" w:hAnsi="Calibri"/>
          <w:bCs/>
          <w:i/>
          <w:sz w:val="18"/>
          <w:szCs w:val="18"/>
        </w:rPr>
        <w:t>Bildunterschrift:</w:t>
      </w:r>
      <w:r w:rsidR="0046400E">
        <w:rPr>
          <w:rFonts w:ascii="Calibri" w:hAnsi="Calibri"/>
          <w:bCs/>
          <w:i/>
          <w:sz w:val="18"/>
          <w:szCs w:val="18"/>
        </w:rPr>
        <w:t xml:space="preserve"> Die robusten </w:t>
      </w:r>
      <w:proofErr w:type="spellStart"/>
      <w:r w:rsidR="0046400E">
        <w:rPr>
          <w:rFonts w:ascii="Calibri" w:hAnsi="Calibri"/>
          <w:bCs/>
          <w:i/>
          <w:sz w:val="18"/>
          <w:szCs w:val="18"/>
        </w:rPr>
        <w:t>Getac</w:t>
      </w:r>
      <w:proofErr w:type="spellEnd"/>
      <w:r w:rsidR="0046400E">
        <w:rPr>
          <w:rFonts w:ascii="Calibri" w:hAnsi="Calibri"/>
          <w:bCs/>
          <w:i/>
          <w:sz w:val="18"/>
          <w:szCs w:val="18"/>
        </w:rPr>
        <w:t xml:space="preserve"> Geräte eignen sich </w:t>
      </w:r>
      <w:r w:rsidR="00DF3A8E">
        <w:rPr>
          <w:rFonts w:ascii="Calibri" w:hAnsi="Calibri"/>
          <w:bCs/>
          <w:i/>
          <w:sz w:val="18"/>
          <w:szCs w:val="18"/>
        </w:rPr>
        <w:t>optimal für die hohen Anforderungen im Volkswagen Konzern</w:t>
      </w:r>
    </w:p>
    <w:p w14:paraId="45384405" w14:textId="77777777" w:rsidR="00DB0835" w:rsidRDefault="00DB0835" w:rsidP="00144D5C">
      <w:pPr>
        <w:spacing w:line="240" w:lineRule="auto"/>
        <w:rPr>
          <w:rFonts w:ascii="Calibri" w:hAnsi="Calibri"/>
          <w:bCs/>
          <w:i/>
          <w:sz w:val="18"/>
          <w:szCs w:val="18"/>
        </w:rPr>
      </w:pPr>
    </w:p>
    <w:p w14:paraId="2E90047F" w14:textId="14939CB5" w:rsidR="00DB0835" w:rsidRDefault="00DB0835" w:rsidP="00144D5C">
      <w:pPr>
        <w:spacing w:line="240" w:lineRule="auto"/>
        <w:rPr>
          <w:rFonts w:ascii="Calibri" w:hAnsi="Calibri"/>
          <w:bCs/>
          <w:i/>
          <w:sz w:val="18"/>
          <w:szCs w:val="18"/>
        </w:rPr>
      </w:pPr>
      <w:r>
        <w:rPr>
          <w:rFonts w:ascii="Calibri" w:hAnsi="Calibri"/>
          <w:bCs/>
          <w:i/>
          <w:noProof/>
          <w:sz w:val="18"/>
          <w:szCs w:val="18"/>
          <w:lang w:eastAsia="de-DE"/>
        </w:rPr>
        <w:drawing>
          <wp:inline distT="0" distB="0" distL="0" distR="0" wp14:anchorId="7DEF8E83" wp14:editId="4E78DF09">
            <wp:extent cx="1274675" cy="127467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nal_VW_PR_mit Logo.png"/>
                    <pic:cNvPicPr/>
                  </pic:nvPicPr>
                  <pic:blipFill>
                    <a:blip r:embed="rId8">
                      <a:extLst>
                        <a:ext uri="{28A0092B-C50C-407E-A947-70E740481C1C}">
                          <a14:useLocalDpi xmlns:a14="http://schemas.microsoft.com/office/drawing/2010/main" val="0"/>
                        </a:ext>
                      </a:extLst>
                    </a:blip>
                    <a:stretch>
                      <a:fillRect/>
                    </a:stretch>
                  </pic:blipFill>
                  <pic:spPr>
                    <a:xfrm>
                      <a:off x="0" y="0"/>
                      <a:ext cx="1282771" cy="1282771"/>
                    </a:xfrm>
                    <a:prstGeom prst="rect">
                      <a:avLst/>
                    </a:prstGeom>
                  </pic:spPr>
                </pic:pic>
              </a:graphicData>
            </a:graphic>
          </wp:inline>
        </w:drawing>
      </w:r>
    </w:p>
    <w:p w14:paraId="3B7B9761" w14:textId="34FA481E" w:rsidR="009C6DF2" w:rsidRDefault="009C6DF2" w:rsidP="00144D5C">
      <w:pPr>
        <w:spacing w:line="240" w:lineRule="auto"/>
        <w:rPr>
          <w:rFonts w:ascii="Calibri" w:hAnsi="Calibri"/>
          <w:bCs/>
          <w:i/>
          <w:sz w:val="18"/>
          <w:szCs w:val="18"/>
        </w:rPr>
      </w:pPr>
    </w:p>
    <w:p w14:paraId="1D54B993" w14:textId="77777777" w:rsidR="000318E1" w:rsidRDefault="000318E1" w:rsidP="001E7D10">
      <w:pPr>
        <w:spacing w:line="240" w:lineRule="auto"/>
        <w:rPr>
          <w:rFonts w:ascii="Calibri" w:hAnsi="Calibri"/>
          <w:b/>
          <w:bCs/>
          <w:sz w:val="20"/>
          <w:szCs w:val="20"/>
        </w:rPr>
      </w:pPr>
    </w:p>
    <w:p w14:paraId="565FF3C6" w14:textId="77777777" w:rsidR="000318E1" w:rsidRDefault="000318E1" w:rsidP="001E7D10">
      <w:pPr>
        <w:spacing w:line="240" w:lineRule="auto"/>
        <w:rPr>
          <w:rFonts w:ascii="Calibri" w:hAnsi="Calibri"/>
          <w:b/>
          <w:bCs/>
          <w:sz w:val="20"/>
          <w:szCs w:val="20"/>
        </w:rPr>
      </w:pPr>
    </w:p>
    <w:p w14:paraId="3A17D5B0" w14:textId="77777777" w:rsidR="000318E1" w:rsidRDefault="000318E1" w:rsidP="001E7D10">
      <w:pPr>
        <w:spacing w:line="240" w:lineRule="auto"/>
        <w:rPr>
          <w:rFonts w:ascii="Calibri" w:hAnsi="Calibri"/>
          <w:b/>
          <w:bCs/>
          <w:sz w:val="20"/>
          <w:szCs w:val="20"/>
        </w:rPr>
      </w:pPr>
    </w:p>
    <w:p w14:paraId="3F6D83D9" w14:textId="77777777" w:rsidR="000318E1" w:rsidRDefault="000318E1" w:rsidP="001E7D10">
      <w:pPr>
        <w:spacing w:line="240" w:lineRule="auto"/>
        <w:rPr>
          <w:rFonts w:ascii="Calibri" w:hAnsi="Calibri"/>
          <w:b/>
          <w:bCs/>
          <w:sz w:val="20"/>
          <w:szCs w:val="20"/>
        </w:rPr>
      </w:pPr>
    </w:p>
    <w:p w14:paraId="6767FD89" w14:textId="77777777" w:rsidR="000318E1" w:rsidRDefault="000318E1" w:rsidP="001E7D10">
      <w:pPr>
        <w:spacing w:line="240" w:lineRule="auto"/>
        <w:rPr>
          <w:rFonts w:ascii="Calibri" w:hAnsi="Calibri"/>
          <w:b/>
          <w:bCs/>
          <w:sz w:val="20"/>
          <w:szCs w:val="20"/>
        </w:rPr>
      </w:pPr>
    </w:p>
    <w:p w14:paraId="1B766B94" w14:textId="77777777" w:rsidR="000318E1" w:rsidRDefault="000318E1" w:rsidP="001E7D10">
      <w:pPr>
        <w:spacing w:line="240" w:lineRule="auto"/>
        <w:rPr>
          <w:rFonts w:ascii="Calibri" w:hAnsi="Calibri"/>
          <w:b/>
          <w:bCs/>
          <w:sz w:val="20"/>
          <w:szCs w:val="20"/>
        </w:rPr>
      </w:pPr>
    </w:p>
    <w:p w14:paraId="2909DB71" w14:textId="77777777" w:rsidR="000318E1" w:rsidRDefault="000318E1" w:rsidP="001E7D10">
      <w:pPr>
        <w:spacing w:line="240" w:lineRule="auto"/>
        <w:rPr>
          <w:rFonts w:ascii="Calibri" w:hAnsi="Calibri"/>
          <w:b/>
          <w:bCs/>
          <w:sz w:val="20"/>
          <w:szCs w:val="20"/>
        </w:rPr>
      </w:pPr>
    </w:p>
    <w:p w14:paraId="7A344D3F" w14:textId="77777777" w:rsidR="000318E1" w:rsidRDefault="000318E1" w:rsidP="001E7D10">
      <w:pPr>
        <w:spacing w:line="240" w:lineRule="auto"/>
        <w:rPr>
          <w:rFonts w:ascii="Calibri" w:hAnsi="Calibri"/>
          <w:b/>
          <w:bCs/>
          <w:sz w:val="20"/>
          <w:szCs w:val="20"/>
        </w:rPr>
      </w:pPr>
    </w:p>
    <w:p w14:paraId="438469DD" w14:textId="77777777" w:rsidR="000318E1" w:rsidRDefault="000318E1" w:rsidP="001E7D10">
      <w:pPr>
        <w:spacing w:line="240" w:lineRule="auto"/>
        <w:rPr>
          <w:rFonts w:ascii="Calibri" w:hAnsi="Calibri"/>
          <w:b/>
          <w:bCs/>
          <w:sz w:val="20"/>
          <w:szCs w:val="20"/>
        </w:rPr>
      </w:pPr>
    </w:p>
    <w:p w14:paraId="49DE266A" w14:textId="77777777" w:rsidR="000318E1" w:rsidRDefault="000318E1" w:rsidP="001E7D10">
      <w:pPr>
        <w:spacing w:line="240" w:lineRule="auto"/>
        <w:rPr>
          <w:rFonts w:ascii="Calibri" w:hAnsi="Calibri"/>
          <w:b/>
          <w:bCs/>
          <w:sz w:val="20"/>
          <w:szCs w:val="20"/>
        </w:rPr>
      </w:pPr>
    </w:p>
    <w:p w14:paraId="6A749642" w14:textId="77777777" w:rsidR="000318E1" w:rsidRDefault="000318E1" w:rsidP="001E7D10">
      <w:pPr>
        <w:spacing w:line="240" w:lineRule="auto"/>
        <w:rPr>
          <w:rFonts w:ascii="Calibri" w:hAnsi="Calibri"/>
          <w:b/>
          <w:bCs/>
          <w:sz w:val="20"/>
          <w:szCs w:val="20"/>
        </w:rPr>
      </w:pPr>
    </w:p>
    <w:p w14:paraId="6180FCF3" w14:textId="77777777" w:rsidR="005003ED" w:rsidRPr="001E7D10" w:rsidRDefault="005003ED" w:rsidP="001E7D10">
      <w:pPr>
        <w:spacing w:line="240" w:lineRule="auto"/>
        <w:rPr>
          <w:rFonts w:ascii="Calibri" w:hAnsi="Calibri"/>
          <w:sz w:val="20"/>
          <w:szCs w:val="20"/>
        </w:rPr>
      </w:pPr>
      <w:r w:rsidRPr="001E7D10">
        <w:rPr>
          <w:rFonts w:ascii="Calibri" w:hAnsi="Calibri"/>
          <w:b/>
          <w:bCs/>
          <w:sz w:val="20"/>
          <w:szCs w:val="20"/>
        </w:rPr>
        <w:t xml:space="preserve">Über </w:t>
      </w:r>
      <w:proofErr w:type="spellStart"/>
      <w:r w:rsidRPr="001E7D10">
        <w:rPr>
          <w:rFonts w:ascii="Calibri" w:hAnsi="Calibri"/>
          <w:b/>
          <w:bCs/>
          <w:sz w:val="20"/>
          <w:szCs w:val="20"/>
        </w:rPr>
        <w:t>Getac</w:t>
      </w:r>
      <w:proofErr w:type="spellEnd"/>
      <w:r w:rsidRPr="001E7D10">
        <w:rPr>
          <w:rFonts w:ascii="Calibri" w:hAnsi="Calibri"/>
          <w:sz w:val="20"/>
          <w:szCs w:val="20"/>
        </w:rPr>
        <w:t xml:space="preserve"> </w:t>
      </w:r>
    </w:p>
    <w:p w14:paraId="2C74EFBD" w14:textId="7FD1DC1C" w:rsidR="005003ED" w:rsidRDefault="005003ED" w:rsidP="001E7D10">
      <w:pPr>
        <w:spacing w:line="240" w:lineRule="auto"/>
        <w:rPr>
          <w:rFonts w:ascii="Calibri" w:hAnsi="Calibri" w:cs="Calibri"/>
          <w:sz w:val="20"/>
          <w:szCs w:val="20"/>
        </w:rPr>
      </w:pPr>
      <w:r w:rsidRPr="001E7D10">
        <w:rPr>
          <w:rFonts w:ascii="Calibri" w:hAnsi="Calibri" w:cs="Calibri"/>
          <w:sz w:val="20"/>
          <w:szCs w:val="20"/>
        </w:rPr>
        <w:t>Die Getac Technology GmbH ist eine 100%-</w:t>
      </w:r>
      <w:proofErr w:type="spellStart"/>
      <w:r w:rsidRPr="001E7D10">
        <w:rPr>
          <w:rFonts w:ascii="Calibri" w:hAnsi="Calibri" w:cs="Calibri"/>
          <w:sz w:val="20"/>
          <w:szCs w:val="20"/>
        </w:rPr>
        <w:t>ige</w:t>
      </w:r>
      <w:proofErr w:type="spellEnd"/>
      <w:r w:rsidRPr="001E7D10">
        <w:rPr>
          <w:rFonts w:ascii="Calibri" w:hAnsi="Calibri" w:cs="Calibri"/>
          <w:sz w:val="20"/>
          <w:szCs w:val="20"/>
        </w:rPr>
        <w:t xml:space="preserve"> Tochter der </w:t>
      </w:r>
      <w:proofErr w:type="spellStart"/>
      <w:r w:rsidRPr="001E7D10">
        <w:rPr>
          <w:rFonts w:ascii="Calibri" w:hAnsi="Calibri" w:cs="Calibri"/>
          <w:sz w:val="20"/>
          <w:szCs w:val="20"/>
        </w:rPr>
        <w:t>Getac</w:t>
      </w:r>
      <w:proofErr w:type="spellEnd"/>
      <w:r w:rsidRPr="001E7D10">
        <w:rPr>
          <w:rFonts w:ascii="Calibri" w:hAnsi="Calibri" w:cs="Calibri"/>
          <w:sz w:val="20"/>
          <w:szCs w:val="20"/>
        </w:rPr>
        <w:t xml:space="preserve"> Technology Corporation, eine der wichtigsten Tochtergesellschaften der </w:t>
      </w:r>
      <w:proofErr w:type="spellStart"/>
      <w:r w:rsidRPr="001E7D10">
        <w:rPr>
          <w:rFonts w:ascii="Calibri" w:hAnsi="Calibri" w:cs="Calibri"/>
          <w:sz w:val="20"/>
          <w:szCs w:val="20"/>
        </w:rPr>
        <w:t>MiTAC</w:t>
      </w:r>
      <w:proofErr w:type="spellEnd"/>
      <w:r w:rsidRPr="001E7D10">
        <w:rPr>
          <w:rFonts w:ascii="Calibri" w:hAnsi="Calibri" w:cs="Calibri"/>
          <w:sz w:val="20"/>
          <w:szCs w:val="20"/>
        </w:rPr>
        <w:t>-SYNNEX Busines</w:t>
      </w:r>
      <w:r w:rsidR="005F30EF">
        <w:rPr>
          <w:rFonts w:ascii="Calibri" w:hAnsi="Calibri" w:cs="Calibri"/>
          <w:sz w:val="20"/>
          <w:szCs w:val="20"/>
        </w:rPr>
        <w:t>s Group (Konzernumsatz 2016: 29,06</w:t>
      </w:r>
      <w:r w:rsidRPr="001E7D10">
        <w:rPr>
          <w:rFonts w:ascii="Calibri" w:hAnsi="Calibri" w:cs="Calibri"/>
          <w:sz w:val="20"/>
          <w:szCs w:val="20"/>
        </w:rPr>
        <w:t xml:space="preserve">  Milliarden USD). Die </w:t>
      </w:r>
      <w:proofErr w:type="spellStart"/>
      <w:r w:rsidRPr="001E7D10">
        <w:rPr>
          <w:rFonts w:ascii="Calibri" w:hAnsi="Calibri" w:cs="Calibri"/>
          <w:sz w:val="20"/>
          <w:szCs w:val="20"/>
        </w:rPr>
        <w:t>Getac</w:t>
      </w:r>
      <w:proofErr w:type="spellEnd"/>
      <w:r w:rsidRPr="001E7D10">
        <w:rPr>
          <w:rFonts w:ascii="Calibri" w:hAnsi="Calibri" w:cs="Calibri"/>
          <w:sz w:val="20"/>
          <w:szCs w:val="20"/>
        </w:rPr>
        <w:t xml:space="preserve"> Technology Corporation wurde 1989 als Joint Venture mit der GE Aerospace gegründet, um elektronische Geräte für die Verteidigung zu liefern; heute produziert sie robuste Notebooks, Tablet PCs und Handhelds sowohl für den militärischen, polizeilichen und behördlichen Einsatz als auch für die Nutzung in den Bereichen Kommunikation, Produktion und Transport, wobei der Robustheitsgrad von äußerst robust (</w:t>
      </w:r>
      <w:proofErr w:type="spellStart"/>
      <w:r w:rsidRPr="001E7D10">
        <w:rPr>
          <w:rFonts w:ascii="Calibri" w:hAnsi="Calibri" w:cs="Calibri"/>
          <w:sz w:val="20"/>
          <w:szCs w:val="20"/>
        </w:rPr>
        <w:t>fully</w:t>
      </w:r>
      <w:proofErr w:type="spellEnd"/>
      <w:r w:rsidRPr="001E7D10">
        <w:rPr>
          <w:rFonts w:ascii="Calibri" w:hAnsi="Calibri" w:cs="Calibri"/>
          <w:sz w:val="20"/>
          <w:szCs w:val="20"/>
        </w:rPr>
        <w:t xml:space="preserve"> </w:t>
      </w:r>
      <w:proofErr w:type="spellStart"/>
      <w:r w:rsidRPr="001E7D10">
        <w:rPr>
          <w:rFonts w:ascii="Calibri" w:hAnsi="Calibri" w:cs="Calibri"/>
          <w:sz w:val="20"/>
          <w:szCs w:val="20"/>
        </w:rPr>
        <w:t>rugged</w:t>
      </w:r>
      <w:proofErr w:type="spellEnd"/>
      <w:r w:rsidRPr="001E7D10">
        <w:rPr>
          <w:rFonts w:ascii="Calibri" w:hAnsi="Calibri" w:cs="Calibri"/>
          <w:sz w:val="20"/>
          <w:szCs w:val="20"/>
        </w:rPr>
        <w:t>) bis kommerziell robust (</w:t>
      </w:r>
      <w:proofErr w:type="spellStart"/>
      <w:r w:rsidRPr="001E7D10">
        <w:rPr>
          <w:rFonts w:ascii="Calibri" w:hAnsi="Calibri" w:cs="Calibri"/>
          <w:sz w:val="20"/>
          <w:szCs w:val="20"/>
        </w:rPr>
        <w:t>semi</w:t>
      </w:r>
      <w:proofErr w:type="spellEnd"/>
      <w:r w:rsidRPr="001E7D10">
        <w:rPr>
          <w:rFonts w:ascii="Calibri" w:hAnsi="Calibri" w:cs="Calibri"/>
          <w:sz w:val="20"/>
          <w:szCs w:val="20"/>
        </w:rPr>
        <w:t xml:space="preserve"> </w:t>
      </w:r>
      <w:proofErr w:type="spellStart"/>
      <w:r w:rsidRPr="001E7D10">
        <w:rPr>
          <w:rFonts w:ascii="Calibri" w:hAnsi="Calibri" w:cs="Calibri"/>
          <w:sz w:val="20"/>
          <w:szCs w:val="20"/>
        </w:rPr>
        <w:t>rugged</w:t>
      </w:r>
      <w:proofErr w:type="spellEnd"/>
      <w:r w:rsidRPr="001E7D10">
        <w:rPr>
          <w:rFonts w:ascii="Calibri" w:hAnsi="Calibri" w:cs="Calibri"/>
          <w:sz w:val="20"/>
          <w:szCs w:val="20"/>
        </w:rPr>
        <w:t xml:space="preserve">) reicht. Die hohe Kompetenz und die umfassenden Ressourcen der hauseigenen Forschungs- und Entwicklungsabteilung ermöglichen Getac, seine Geräte in größtmöglichem Maß an Kundenanforderungen anzupassen und umfassende integrierte Hard- und Softwarelösungen anzubieten. Neben der Fertigung von robusten Computerlösungen hat sich Getac auch auf die Entwicklung und Produktion von Bauteilen aus Kunststoff und leichtgewichtigem Metall spezialisiert. Durch die Übernahme der </w:t>
      </w:r>
      <w:proofErr w:type="spellStart"/>
      <w:r w:rsidRPr="001E7D10">
        <w:rPr>
          <w:rFonts w:ascii="Calibri" w:hAnsi="Calibri" w:cs="Calibri"/>
          <w:sz w:val="20"/>
          <w:szCs w:val="20"/>
        </w:rPr>
        <w:t>Waffer</w:t>
      </w:r>
      <w:proofErr w:type="spellEnd"/>
      <w:r w:rsidRPr="001E7D10">
        <w:rPr>
          <w:rFonts w:ascii="Calibri" w:hAnsi="Calibri" w:cs="Calibri"/>
          <w:sz w:val="20"/>
          <w:szCs w:val="20"/>
        </w:rPr>
        <w:t xml:space="preserve"> Technology 2009 wurde Getac zum drittgrößten Hersteller von Aluminium-Magnesium-Legierungen. Besuchen Sie www.getac.de für mehr Information. </w:t>
      </w:r>
    </w:p>
    <w:p w14:paraId="1D1DE9FF" w14:textId="77777777" w:rsidR="001E7D10" w:rsidRPr="001E7D10" w:rsidRDefault="001E7D10" w:rsidP="001E7D10">
      <w:pPr>
        <w:spacing w:line="240" w:lineRule="auto"/>
        <w:rPr>
          <w:rFonts w:ascii="Calibri" w:hAnsi="Calibri" w:cs="Calibri"/>
          <w:sz w:val="20"/>
          <w:szCs w:val="20"/>
        </w:rPr>
      </w:pPr>
    </w:p>
    <w:p w14:paraId="75F93D15" w14:textId="42B27299" w:rsidR="004D12D7" w:rsidRDefault="005F30EF" w:rsidP="00C634A4">
      <w:pPr>
        <w:autoSpaceDE w:val="0"/>
        <w:autoSpaceDN w:val="0"/>
        <w:adjustRightInd w:val="0"/>
        <w:spacing w:line="240" w:lineRule="auto"/>
        <w:rPr>
          <w:rFonts w:asciiTheme="majorHAnsi" w:hAnsiTheme="majorHAnsi" w:cs="Helvetica"/>
          <w:sz w:val="18"/>
          <w:szCs w:val="18"/>
          <w:lang w:val="en-GB"/>
        </w:rPr>
      </w:pPr>
      <w:r>
        <w:rPr>
          <w:rFonts w:asciiTheme="majorHAnsi" w:hAnsiTheme="majorHAnsi" w:cs="Helvetica"/>
          <w:sz w:val="18"/>
          <w:szCs w:val="18"/>
        </w:rPr>
        <w:t>© 2017</w:t>
      </w:r>
      <w:r w:rsidR="005003ED" w:rsidRPr="001E7D10">
        <w:rPr>
          <w:rFonts w:asciiTheme="majorHAnsi" w:hAnsiTheme="majorHAnsi" w:cs="Helvetica"/>
          <w:sz w:val="18"/>
          <w:szCs w:val="18"/>
        </w:rPr>
        <w:t xml:space="preserve"> </w:t>
      </w:r>
      <w:proofErr w:type="spellStart"/>
      <w:r w:rsidR="005003ED" w:rsidRPr="001E7D10">
        <w:rPr>
          <w:rFonts w:asciiTheme="majorHAnsi" w:hAnsiTheme="majorHAnsi" w:cs="Helvetica"/>
          <w:sz w:val="18"/>
          <w:szCs w:val="18"/>
        </w:rPr>
        <w:t>Getac</w:t>
      </w:r>
      <w:proofErr w:type="spellEnd"/>
      <w:r w:rsidR="005003ED" w:rsidRPr="001E7D10">
        <w:rPr>
          <w:rFonts w:asciiTheme="majorHAnsi" w:hAnsiTheme="majorHAnsi" w:cs="Helvetica"/>
          <w:sz w:val="18"/>
          <w:szCs w:val="18"/>
        </w:rPr>
        <w:t xml:space="preserve"> Technology Corporation. </w:t>
      </w:r>
      <w:r w:rsidR="005003ED" w:rsidRPr="001E7D10">
        <w:rPr>
          <w:rFonts w:asciiTheme="majorHAnsi" w:hAnsiTheme="majorHAnsi" w:cs="Helvetica"/>
          <w:sz w:val="18"/>
          <w:szCs w:val="18"/>
          <w:lang w:val="en-GB"/>
        </w:rPr>
        <w:t>All rights reserved. Getac and the Getac logo are either registered trademarks or trademarks of Getac Technology Corporation in the United States and/or other countries. All other brands and product names are trademarks or registered trademarks of their respective companies.</w:t>
      </w:r>
    </w:p>
    <w:p w14:paraId="44F25C29" w14:textId="77777777" w:rsidR="00DF3A8E" w:rsidRPr="00C634A4" w:rsidRDefault="00DF3A8E" w:rsidP="00C634A4">
      <w:pPr>
        <w:autoSpaceDE w:val="0"/>
        <w:autoSpaceDN w:val="0"/>
        <w:adjustRightInd w:val="0"/>
        <w:spacing w:line="240" w:lineRule="auto"/>
        <w:rPr>
          <w:rFonts w:asciiTheme="majorHAnsi" w:hAnsiTheme="majorHAnsi" w:cs="Helvetica"/>
          <w:sz w:val="18"/>
          <w:szCs w:val="18"/>
          <w:lang w:val="en-GB"/>
        </w:rPr>
      </w:pPr>
    </w:p>
    <w:p w14:paraId="3B514EE8" w14:textId="77777777" w:rsidR="005003ED" w:rsidRPr="00462F60" w:rsidRDefault="005003ED" w:rsidP="005003ED">
      <w:pPr>
        <w:spacing w:line="360" w:lineRule="atLeast"/>
        <w:rPr>
          <w:rFonts w:ascii="Calibri" w:hAnsi="Calibri" w:cs="Calibri"/>
          <w:b/>
        </w:rPr>
      </w:pPr>
      <w:r w:rsidRPr="00462F60">
        <w:rPr>
          <w:rFonts w:ascii="Calibri" w:hAnsi="Calibri" w:cs="Calibri"/>
          <w:b/>
        </w:rPr>
        <w:t>Medienkontakt:</w:t>
      </w:r>
    </w:p>
    <w:p w14:paraId="581E7C5B" w14:textId="77777777" w:rsidR="005003ED" w:rsidRPr="005003ED" w:rsidRDefault="005003ED" w:rsidP="005003ED">
      <w:pPr>
        <w:widowControl w:val="0"/>
        <w:autoSpaceDE w:val="0"/>
        <w:autoSpaceDN w:val="0"/>
        <w:adjustRightInd w:val="0"/>
        <w:spacing w:after="0"/>
        <w:rPr>
          <w:rFonts w:cs="Calibri"/>
        </w:rPr>
      </w:pPr>
      <w:r w:rsidRPr="005003ED">
        <w:rPr>
          <w:rFonts w:cs="Calibri"/>
          <w:b/>
          <w:bCs/>
        </w:rPr>
        <w:t>Getac Technology GmbH                               Aigner Marketing &amp; Communications</w:t>
      </w:r>
    </w:p>
    <w:p w14:paraId="24958F6B" w14:textId="77777777" w:rsidR="005003ED" w:rsidRPr="005003ED" w:rsidRDefault="005003ED" w:rsidP="005003ED">
      <w:pPr>
        <w:widowControl w:val="0"/>
        <w:autoSpaceDE w:val="0"/>
        <w:autoSpaceDN w:val="0"/>
        <w:adjustRightInd w:val="0"/>
        <w:spacing w:after="0"/>
        <w:jc w:val="left"/>
        <w:rPr>
          <w:rFonts w:cs="Calibri"/>
        </w:rPr>
      </w:pPr>
      <w:r w:rsidRPr="005003ED">
        <w:rPr>
          <w:rFonts w:cs="Calibri"/>
        </w:rPr>
        <w:t xml:space="preserve">Jennifer </w:t>
      </w:r>
      <w:proofErr w:type="spellStart"/>
      <w:r w:rsidRPr="005003ED">
        <w:rPr>
          <w:rFonts w:cs="Calibri"/>
        </w:rPr>
        <w:t>Plouvier-Leupers</w:t>
      </w:r>
      <w:proofErr w:type="spellEnd"/>
      <w:r w:rsidRPr="005003ED">
        <w:rPr>
          <w:rFonts w:cs="Calibri"/>
        </w:rPr>
        <w:t>                               Birgit Aigner</w:t>
      </w:r>
    </w:p>
    <w:p w14:paraId="18ABC5FA" w14:textId="77777777" w:rsidR="005003ED" w:rsidRPr="00971377" w:rsidRDefault="005003ED" w:rsidP="005003ED">
      <w:pPr>
        <w:widowControl w:val="0"/>
        <w:autoSpaceDE w:val="0"/>
        <w:autoSpaceDN w:val="0"/>
        <w:adjustRightInd w:val="0"/>
        <w:spacing w:after="0"/>
        <w:jc w:val="left"/>
        <w:rPr>
          <w:rFonts w:cs="Calibri"/>
          <w:lang w:val="es-ES_tradnl"/>
        </w:rPr>
      </w:pPr>
      <w:r w:rsidRPr="005003ED">
        <w:rPr>
          <w:rFonts w:cs="Calibri"/>
        </w:rPr>
        <w:t xml:space="preserve">40472 Düsseldorf, Kanzlerstraße 4               80469 München; </w:t>
      </w:r>
      <w:proofErr w:type="spellStart"/>
      <w:r w:rsidRPr="005003ED">
        <w:rPr>
          <w:rFonts w:cs="Calibri"/>
        </w:rPr>
        <w:t>Rumfordstr</w:t>
      </w:r>
      <w:proofErr w:type="spellEnd"/>
      <w:r w:rsidRPr="005003ED">
        <w:rPr>
          <w:rFonts w:cs="Calibri"/>
        </w:rPr>
        <w:t xml:space="preserve">. </w:t>
      </w:r>
      <w:r w:rsidRPr="00971377">
        <w:rPr>
          <w:rFonts w:cs="Calibri"/>
          <w:lang w:val="es-ES_tradnl"/>
        </w:rPr>
        <w:t>29</w:t>
      </w:r>
    </w:p>
    <w:p w14:paraId="10D6D3F3" w14:textId="77777777" w:rsidR="005003ED" w:rsidRPr="00971377" w:rsidRDefault="005003ED" w:rsidP="005003ED">
      <w:pPr>
        <w:widowControl w:val="0"/>
        <w:autoSpaceDE w:val="0"/>
        <w:autoSpaceDN w:val="0"/>
        <w:adjustRightInd w:val="0"/>
        <w:spacing w:after="0"/>
        <w:jc w:val="left"/>
        <w:rPr>
          <w:rFonts w:cs="Calibri"/>
          <w:lang w:val="es-ES_tradnl"/>
        </w:rPr>
      </w:pPr>
      <w:r w:rsidRPr="00971377">
        <w:rPr>
          <w:rFonts w:cs="Calibri"/>
          <w:lang w:val="es-ES_tradnl"/>
        </w:rPr>
        <w:t>Tel.  0211 984819-11                                       Tel. 089 543 44 065</w:t>
      </w:r>
    </w:p>
    <w:p w14:paraId="196956CC" w14:textId="0405DA6D" w:rsidR="005003ED" w:rsidRDefault="005003ED">
      <w:pPr>
        <w:rPr>
          <w:rFonts w:cs="Times New Roman"/>
          <w:u w:val="single" w:color="0000FF"/>
          <w:lang w:val="es-ES_tradnl"/>
        </w:rPr>
      </w:pPr>
      <w:r w:rsidRPr="00971377">
        <w:rPr>
          <w:rFonts w:cs="Calibri"/>
          <w:lang w:val="es-ES_tradnl"/>
        </w:rPr>
        <w:t> </w:t>
      </w:r>
      <w:hyperlink r:id="rId9" w:history="1">
        <w:r w:rsidRPr="00971377">
          <w:rPr>
            <w:rFonts w:cs="Times New Roman"/>
            <w:u w:val="single" w:color="0000FF"/>
            <w:lang w:val="es-ES_tradnl"/>
          </w:rPr>
          <w:t>j.plouvier.leupers@getac.com</w:t>
        </w:r>
      </w:hyperlink>
      <w:r w:rsidRPr="00971377">
        <w:rPr>
          <w:rFonts w:cs="Calibri"/>
          <w:lang w:val="es-ES_tradnl"/>
        </w:rPr>
        <w:t xml:space="preserve">                      </w:t>
      </w:r>
      <w:hyperlink r:id="rId10" w:history="1">
        <w:proofErr w:type="spellStart"/>
        <w:r w:rsidR="000D3103" w:rsidRPr="00A9450A">
          <w:rPr>
            <w:rStyle w:val="Link"/>
            <w:u w:color="0000FF"/>
            <w:lang w:val="es-ES_tradnl"/>
          </w:rPr>
          <w:t>info@aigner-marketing.de</w:t>
        </w:r>
        <w:proofErr w:type="spellEnd"/>
      </w:hyperlink>
    </w:p>
    <w:p w14:paraId="07DA598E" w14:textId="77777777" w:rsidR="000D3103" w:rsidRDefault="000D3103">
      <w:pPr>
        <w:rPr>
          <w:rFonts w:cs="Times New Roman"/>
          <w:u w:val="single" w:color="0000FF"/>
          <w:lang w:val="es-ES_tradnl"/>
        </w:rPr>
      </w:pPr>
    </w:p>
    <w:p w14:paraId="6F993287" w14:textId="77777777" w:rsidR="000D3103" w:rsidRPr="00971377" w:rsidRDefault="000D3103">
      <w:pPr>
        <w:rPr>
          <w:lang w:val="es-ES_tradnl"/>
        </w:rPr>
      </w:pPr>
    </w:p>
    <w:sectPr w:rsidR="000D3103" w:rsidRPr="00971377" w:rsidSect="001E7D10">
      <w:headerReference w:type="default" r:id="rId11"/>
      <w:pgSz w:w="11906" w:h="16838"/>
      <w:pgMar w:top="1417" w:right="1700"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1F092" w14:textId="77777777" w:rsidR="009F3DF3" w:rsidRDefault="009F3DF3" w:rsidP="005003ED">
      <w:pPr>
        <w:spacing w:after="0" w:line="240" w:lineRule="auto"/>
      </w:pPr>
      <w:r>
        <w:separator/>
      </w:r>
    </w:p>
  </w:endnote>
  <w:endnote w:type="continuationSeparator" w:id="0">
    <w:p w14:paraId="56C180E5" w14:textId="77777777" w:rsidR="009F3DF3" w:rsidRDefault="009F3DF3" w:rsidP="00500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F7533" w14:textId="77777777" w:rsidR="009F3DF3" w:rsidRDefault="009F3DF3" w:rsidP="005003ED">
      <w:pPr>
        <w:spacing w:after="0" w:line="240" w:lineRule="auto"/>
      </w:pPr>
      <w:r>
        <w:separator/>
      </w:r>
    </w:p>
  </w:footnote>
  <w:footnote w:type="continuationSeparator" w:id="0">
    <w:p w14:paraId="63BA9B6E" w14:textId="77777777" w:rsidR="009F3DF3" w:rsidRDefault="009F3DF3" w:rsidP="005003E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171C" w14:textId="77777777" w:rsidR="00191591" w:rsidRDefault="00191591" w:rsidP="005003ED">
    <w:pPr>
      <w:pStyle w:val="Kopfzeile"/>
      <w:ind w:left="6372"/>
    </w:pPr>
    <w:r>
      <w:rPr>
        <w:noProof/>
        <w:lang w:eastAsia="de-DE"/>
      </w:rPr>
      <w:drawing>
        <wp:inline distT="0" distB="0" distL="0" distR="0" wp14:anchorId="3686B0FE" wp14:editId="6840CF3F">
          <wp:extent cx="1968556" cy="585588"/>
          <wp:effectExtent l="0" t="0" r="0" b="0"/>
          <wp:docPr id="1" name="Bild 1" descr="Macintosh HD:Users:Birgit:Documents:Aigner Marketing:GETAC:MM:Logo:Getac-Logo-BW 0115200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rgit:Documents:Aigner Marketing:GETAC:MM:Logo:Getac-Logo-BW 01152009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384" cy="585834"/>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DB27B5"/>
    <w:multiLevelType w:val="hybridMultilevel"/>
    <w:tmpl w:val="51F482E2"/>
    <w:lvl w:ilvl="0" w:tplc="350A1184">
      <w:numFmt w:val="bullet"/>
      <w:lvlText w:val="-"/>
      <w:lvlJc w:val="left"/>
      <w:pPr>
        <w:ind w:left="720" w:hanging="360"/>
      </w:pPr>
      <w:rPr>
        <w:rFonts w:ascii="Calibri" w:eastAsiaTheme="minorHAnsi" w:hAnsi="Calibri"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64F"/>
    <w:rsid w:val="00002CE4"/>
    <w:rsid w:val="00002EA5"/>
    <w:rsid w:val="000047EA"/>
    <w:rsid w:val="00025590"/>
    <w:rsid w:val="000318E1"/>
    <w:rsid w:val="000326C3"/>
    <w:rsid w:val="0003664F"/>
    <w:rsid w:val="000512D9"/>
    <w:rsid w:val="00051E1D"/>
    <w:rsid w:val="00052D33"/>
    <w:rsid w:val="00066488"/>
    <w:rsid w:val="00066CFA"/>
    <w:rsid w:val="00086948"/>
    <w:rsid w:val="00095BDD"/>
    <w:rsid w:val="000A40A5"/>
    <w:rsid w:val="000D3103"/>
    <w:rsid w:val="000E3ED6"/>
    <w:rsid w:val="000F123D"/>
    <w:rsid w:val="00117DC3"/>
    <w:rsid w:val="00132A8B"/>
    <w:rsid w:val="00135104"/>
    <w:rsid w:val="00144D5C"/>
    <w:rsid w:val="001577B2"/>
    <w:rsid w:val="0016670F"/>
    <w:rsid w:val="00167C2A"/>
    <w:rsid w:val="001770A2"/>
    <w:rsid w:val="0018178F"/>
    <w:rsid w:val="00191591"/>
    <w:rsid w:val="001C4FE2"/>
    <w:rsid w:val="001C787A"/>
    <w:rsid w:val="001D3E7F"/>
    <w:rsid w:val="001E7D10"/>
    <w:rsid w:val="001F21D0"/>
    <w:rsid w:val="002000CD"/>
    <w:rsid w:val="00211754"/>
    <w:rsid w:val="00217DC2"/>
    <w:rsid w:val="00224D76"/>
    <w:rsid w:val="00224DF0"/>
    <w:rsid w:val="00244309"/>
    <w:rsid w:val="00257EF6"/>
    <w:rsid w:val="002765D1"/>
    <w:rsid w:val="00283EBA"/>
    <w:rsid w:val="002870EA"/>
    <w:rsid w:val="002910DD"/>
    <w:rsid w:val="002944BF"/>
    <w:rsid w:val="002A3D56"/>
    <w:rsid w:val="002C3428"/>
    <w:rsid w:val="002D37E6"/>
    <w:rsid w:val="002E0C84"/>
    <w:rsid w:val="002E6102"/>
    <w:rsid w:val="002F5808"/>
    <w:rsid w:val="00307AA3"/>
    <w:rsid w:val="003121CD"/>
    <w:rsid w:val="003239C7"/>
    <w:rsid w:val="00325901"/>
    <w:rsid w:val="003264F3"/>
    <w:rsid w:val="0033067E"/>
    <w:rsid w:val="00340BBF"/>
    <w:rsid w:val="00341557"/>
    <w:rsid w:val="00342395"/>
    <w:rsid w:val="0034256F"/>
    <w:rsid w:val="0038257F"/>
    <w:rsid w:val="00390C39"/>
    <w:rsid w:val="00391808"/>
    <w:rsid w:val="00394DD6"/>
    <w:rsid w:val="00395149"/>
    <w:rsid w:val="003E0F66"/>
    <w:rsid w:val="00405F05"/>
    <w:rsid w:val="004318F7"/>
    <w:rsid w:val="00451114"/>
    <w:rsid w:val="0046400E"/>
    <w:rsid w:val="004738F2"/>
    <w:rsid w:val="00486889"/>
    <w:rsid w:val="004A2B63"/>
    <w:rsid w:val="004A6A1C"/>
    <w:rsid w:val="004A7BA0"/>
    <w:rsid w:val="004B0DC2"/>
    <w:rsid w:val="004D12D7"/>
    <w:rsid w:val="004E6C6F"/>
    <w:rsid w:val="004F37CF"/>
    <w:rsid w:val="005003ED"/>
    <w:rsid w:val="00533BC7"/>
    <w:rsid w:val="00535035"/>
    <w:rsid w:val="00552228"/>
    <w:rsid w:val="0057118F"/>
    <w:rsid w:val="00571457"/>
    <w:rsid w:val="00574F2D"/>
    <w:rsid w:val="005835EE"/>
    <w:rsid w:val="00596502"/>
    <w:rsid w:val="005F1668"/>
    <w:rsid w:val="005F30EF"/>
    <w:rsid w:val="005F7CE2"/>
    <w:rsid w:val="00604573"/>
    <w:rsid w:val="0061486E"/>
    <w:rsid w:val="006259BF"/>
    <w:rsid w:val="0063109B"/>
    <w:rsid w:val="006438C8"/>
    <w:rsid w:val="0064410D"/>
    <w:rsid w:val="006465AC"/>
    <w:rsid w:val="0065504B"/>
    <w:rsid w:val="00657803"/>
    <w:rsid w:val="0067213C"/>
    <w:rsid w:val="00682F93"/>
    <w:rsid w:val="00685055"/>
    <w:rsid w:val="006A2132"/>
    <w:rsid w:val="006A55B9"/>
    <w:rsid w:val="006A7240"/>
    <w:rsid w:val="006B2A15"/>
    <w:rsid w:val="006B7456"/>
    <w:rsid w:val="006C00CE"/>
    <w:rsid w:val="006D0649"/>
    <w:rsid w:val="006E1B07"/>
    <w:rsid w:val="006E4549"/>
    <w:rsid w:val="006F4915"/>
    <w:rsid w:val="007031ED"/>
    <w:rsid w:val="00703E76"/>
    <w:rsid w:val="00703F3E"/>
    <w:rsid w:val="00703F57"/>
    <w:rsid w:val="00705693"/>
    <w:rsid w:val="00711096"/>
    <w:rsid w:val="007247E8"/>
    <w:rsid w:val="00727CEE"/>
    <w:rsid w:val="00737B42"/>
    <w:rsid w:val="00745CDB"/>
    <w:rsid w:val="00754D3A"/>
    <w:rsid w:val="00756F3C"/>
    <w:rsid w:val="00760963"/>
    <w:rsid w:val="00765653"/>
    <w:rsid w:val="007826A4"/>
    <w:rsid w:val="00790904"/>
    <w:rsid w:val="007A08AA"/>
    <w:rsid w:val="007C28A8"/>
    <w:rsid w:val="007E4412"/>
    <w:rsid w:val="007E4FF9"/>
    <w:rsid w:val="00802A9F"/>
    <w:rsid w:val="0080560C"/>
    <w:rsid w:val="00807050"/>
    <w:rsid w:val="008274FA"/>
    <w:rsid w:val="00833FD2"/>
    <w:rsid w:val="008425E2"/>
    <w:rsid w:val="008467B7"/>
    <w:rsid w:val="00853E3E"/>
    <w:rsid w:val="00865CAC"/>
    <w:rsid w:val="008800D9"/>
    <w:rsid w:val="00890F67"/>
    <w:rsid w:val="008949A6"/>
    <w:rsid w:val="00894F6F"/>
    <w:rsid w:val="00896095"/>
    <w:rsid w:val="008B0EE1"/>
    <w:rsid w:val="008C0BF4"/>
    <w:rsid w:val="008C5451"/>
    <w:rsid w:val="008D11CE"/>
    <w:rsid w:val="008E67D3"/>
    <w:rsid w:val="008F5FBC"/>
    <w:rsid w:val="00904A0E"/>
    <w:rsid w:val="00914E60"/>
    <w:rsid w:val="00964769"/>
    <w:rsid w:val="00971377"/>
    <w:rsid w:val="00975D08"/>
    <w:rsid w:val="009A533F"/>
    <w:rsid w:val="009A5A8F"/>
    <w:rsid w:val="009C104C"/>
    <w:rsid w:val="009C6DF2"/>
    <w:rsid w:val="009D08C7"/>
    <w:rsid w:val="009D1EF7"/>
    <w:rsid w:val="009D21DF"/>
    <w:rsid w:val="009F3DF3"/>
    <w:rsid w:val="00A23487"/>
    <w:rsid w:val="00A33AB3"/>
    <w:rsid w:val="00A64A8C"/>
    <w:rsid w:val="00A70F70"/>
    <w:rsid w:val="00A80061"/>
    <w:rsid w:val="00AC1ECD"/>
    <w:rsid w:val="00AE2638"/>
    <w:rsid w:val="00AF254F"/>
    <w:rsid w:val="00B03668"/>
    <w:rsid w:val="00B0579F"/>
    <w:rsid w:val="00B42644"/>
    <w:rsid w:val="00B43299"/>
    <w:rsid w:val="00B50A8F"/>
    <w:rsid w:val="00B6363E"/>
    <w:rsid w:val="00B67298"/>
    <w:rsid w:val="00BA6AEA"/>
    <w:rsid w:val="00BB23C1"/>
    <w:rsid w:val="00BC719D"/>
    <w:rsid w:val="00BE4C3E"/>
    <w:rsid w:val="00BF7500"/>
    <w:rsid w:val="00C0241B"/>
    <w:rsid w:val="00C13F27"/>
    <w:rsid w:val="00C156D2"/>
    <w:rsid w:val="00C321DC"/>
    <w:rsid w:val="00C348FF"/>
    <w:rsid w:val="00C55559"/>
    <w:rsid w:val="00C634A4"/>
    <w:rsid w:val="00C652F0"/>
    <w:rsid w:val="00C65364"/>
    <w:rsid w:val="00C67737"/>
    <w:rsid w:val="00C85472"/>
    <w:rsid w:val="00C87024"/>
    <w:rsid w:val="00C92214"/>
    <w:rsid w:val="00C92C59"/>
    <w:rsid w:val="00CA5C63"/>
    <w:rsid w:val="00CB005C"/>
    <w:rsid w:val="00CB6C81"/>
    <w:rsid w:val="00CB7882"/>
    <w:rsid w:val="00CC2A0B"/>
    <w:rsid w:val="00CD15CE"/>
    <w:rsid w:val="00CD3F28"/>
    <w:rsid w:val="00CD4121"/>
    <w:rsid w:val="00D06009"/>
    <w:rsid w:val="00D1287B"/>
    <w:rsid w:val="00D25B2B"/>
    <w:rsid w:val="00D44B2C"/>
    <w:rsid w:val="00D44EC4"/>
    <w:rsid w:val="00D63451"/>
    <w:rsid w:val="00D662A5"/>
    <w:rsid w:val="00D80181"/>
    <w:rsid w:val="00D81774"/>
    <w:rsid w:val="00D82891"/>
    <w:rsid w:val="00DA3896"/>
    <w:rsid w:val="00DB0106"/>
    <w:rsid w:val="00DB0835"/>
    <w:rsid w:val="00DB51DA"/>
    <w:rsid w:val="00DB64BE"/>
    <w:rsid w:val="00DB6D0D"/>
    <w:rsid w:val="00DD0CDB"/>
    <w:rsid w:val="00DE1FD3"/>
    <w:rsid w:val="00DF1DCA"/>
    <w:rsid w:val="00DF3A8E"/>
    <w:rsid w:val="00DF76C9"/>
    <w:rsid w:val="00E000B1"/>
    <w:rsid w:val="00E03B24"/>
    <w:rsid w:val="00E22E25"/>
    <w:rsid w:val="00E449F8"/>
    <w:rsid w:val="00E452EC"/>
    <w:rsid w:val="00E514DC"/>
    <w:rsid w:val="00E56E7F"/>
    <w:rsid w:val="00E766A6"/>
    <w:rsid w:val="00E9023D"/>
    <w:rsid w:val="00EB5853"/>
    <w:rsid w:val="00EC7626"/>
    <w:rsid w:val="00ED6253"/>
    <w:rsid w:val="00EE081A"/>
    <w:rsid w:val="00EF346F"/>
    <w:rsid w:val="00F05765"/>
    <w:rsid w:val="00F1247C"/>
    <w:rsid w:val="00F43A05"/>
    <w:rsid w:val="00F52A4E"/>
    <w:rsid w:val="00F55E5C"/>
    <w:rsid w:val="00F87413"/>
    <w:rsid w:val="00F97DC0"/>
    <w:rsid w:val="00FB1631"/>
    <w:rsid w:val="00FC367E"/>
    <w:rsid w:val="00FC6FF0"/>
    <w:rsid w:val="00FD3EED"/>
    <w:rsid w:val="00FF1556"/>
    <w:rsid w:val="00FF24F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883C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34256F"/>
    <w:pPr>
      <w:spacing w:line="360" w:lineRule="auto"/>
      <w:jc w:val="both"/>
    </w:pPr>
  </w:style>
  <w:style w:type="paragraph" w:styleId="berschrift1">
    <w:name w:val="heading 1"/>
    <w:basedOn w:val="Standard"/>
    <w:next w:val="Standard"/>
    <w:link w:val="berschrift1Zchn"/>
    <w:uiPriority w:val="9"/>
    <w:qFormat/>
    <w:rsid w:val="0034256F"/>
    <w:pPr>
      <w:keepNext/>
      <w:keepLines/>
      <w:spacing w:before="240" w:after="0"/>
      <w:outlineLvl w:val="0"/>
    </w:pPr>
    <w:rPr>
      <w:rFonts w:eastAsiaTheme="majorEastAsia" w:cstheme="majorBidi"/>
      <w:sz w:val="28"/>
      <w:szCs w:val="32"/>
      <w:u w:val="singl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256F"/>
    <w:rPr>
      <w:rFonts w:eastAsiaTheme="majorEastAsia" w:cstheme="majorBidi"/>
      <w:sz w:val="28"/>
      <w:szCs w:val="32"/>
      <w:u w:val="single"/>
    </w:rPr>
  </w:style>
  <w:style w:type="paragraph" w:styleId="KeinLeerraum">
    <w:name w:val="No Spacing"/>
    <w:aliases w:val="Einleitung"/>
    <w:basedOn w:val="Standard"/>
    <w:next w:val="Standard"/>
    <w:uiPriority w:val="1"/>
    <w:qFormat/>
    <w:rsid w:val="0034256F"/>
    <w:pPr>
      <w:spacing w:after="0"/>
    </w:pPr>
    <w:rPr>
      <w:b/>
    </w:rPr>
  </w:style>
  <w:style w:type="character" w:styleId="Link">
    <w:name w:val="Hyperlink"/>
    <w:rsid w:val="005003ED"/>
    <w:rPr>
      <w:rFonts w:cs="Times New Roman"/>
      <w:color w:val="0000FF"/>
      <w:u w:val="single"/>
    </w:rPr>
  </w:style>
  <w:style w:type="paragraph" w:styleId="Kopfzeile">
    <w:name w:val="header"/>
    <w:basedOn w:val="Standard"/>
    <w:link w:val="KopfzeileZchn"/>
    <w:uiPriority w:val="99"/>
    <w:unhideWhenUsed/>
    <w:rsid w:val="005003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03ED"/>
  </w:style>
  <w:style w:type="paragraph" w:styleId="Fuzeile">
    <w:name w:val="footer"/>
    <w:basedOn w:val="Standard"/>
    <w:link w:val="FuzeileZchn"/>
    <w:uiPriority w:val="99"/>
    <w:unhideWhenUsed/>
    <w:rsid w:val="005003E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03ED"/>
  </w:style>
  <w:style w:type="paragraph" w:styleId="Sprechblasentext">
    <w:name w:val="Balloon Text"/>
    <w:basedOn w:val="Standard"/>
    <w:link w:val="SprechblasentextZchn"/>
    <w:uiPriority w:val="99"/>
    <w:semiHidden/>
    <w:unhideWhenUsed/>
    <w:rsid w:val="005003ED"/>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003ED"/>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F52A4E"/>
    <w:rPr>
      <w:sz w:val="16"/>
      <w:szCs w:val="16"/>
    </w:rPr>
  </w:style>
  <w:style w:type="paragraph" w:styleId="Kommentartext">
    <w:name w:val="annotation text"/>
    <w:basedOn w:val="Standard"/>
    <w:link w:val="KommentartextZchn"/>
    <w:uiPriority w:val="99"/>
    <w:semiHidden/>
    <w:unhideWhenUsed/>
    <w:rsid w:val="00F52A4E"/>
    <w:pPr>
      <w:spacing w:after="0" w:line="240" w:lineRule="auto"/>
      <w:jc w:val="left"/>
    </w:pPr>
    <w:rPr>
      <w:rFonts w:ascii="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F52A4E"/>
    <w:rPr>
      <w:rFonts w:ascii="Times New Roman" w:hAnsi="Times New Roman" w:cs="Times New Roman"/>
      <w:sz w:val="20"/>
      <w:szCs w:val="20"/>
      <w:lang w:eastAsia="de-DE"/>
    </w:rPr>
  </w:style>
  <w:style w:type="character" w:styleId="Fett">
    <w:name w:val="Strong"/>
    <w:basedOn w:val="Absatz-Standardschriftart"/>
    <w:uiPriority w:val="22"/>
    <w:qFormat/>
    <w:rsid w:val="00571457"/>
    <w:rPr>
      <w:b/>
      <w:bCs/>
    </w:rPr>
  </w:style>
  <w:style w:type="paragraph" w:styleId="Listenabsatz">
    <w:name w:val="List Paragraph"/>
    <w:basedOn w:val="Standard"/>
    <w:uiPriority w:val="34"/>
    <w:qFormat/>
    <w:rsid w:val="00571457"/>
    <w:pPr>
      <w:ind w:left="720"/>
      <w:contextualSpacing/>
    </w:pPr>
  </w:style>
  <w:style w:type="paragraph" w:styleId="Kommentarthema">
    <w:name w:val="annotation subject"/>
    <w:basedOn w:val="Kommentartext"/>
    <w:next w:val="Kommentartext"/>
    <w:link w:val="KommentarthemaZchn"/>
    <w:uiPriority w:val="99"/>
    <w:semiHidden/>
    <w:unhideWhenUsed/>
    <w:rsid w:val="00135104"/>
    <w:pPr>
      <w:spacing w:after="160"/>
      <w:jc w:val="both"/>
    </w:pPr>
    <w:rPr>
      <w:rFonts w:ascii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135104"/>
    <w:rPr>
      <w:rFonts w:ascii="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65504">
      <w:bodyDiv w:val="1"/>
      <w:marLeft w:val="0"/>
      <w:marRight w:val="0"/>
      <w:marTop w:val="0"/>
      <w:marBottom w:val="0"/>
      <w:divBdr>
        <w:top w:val="none" w:sz="0" w:space="0" w:color="auto"/>
        <w:left w:val="none" w:sz="0" w:space="0" w:color="auto"/>
        <w:bottom w:val="none" w:sz="0" w:space="0" w:color="auto"/>
        <w:right w:val="none" w:sz="0" w:space="0" w:color="auto"/>
      </w:divBdr>
    </w:div>
    <w:div w:id="465128912">
      <w:bodyDiv w:val="1"/>
      <w:marLeft w:val="0"/>
      <w:marRight w:val="0"/>
      <w:marTop w:val="0"/>
      <w:marBottom w:val="0"/>
      <w:divBdr>
        <w:top w:val="none" w:sz="0" w:space="0" w:color="auto"/>
        <w:left w:val="none" w:sz="0" w:space="0" w:color="auto"/>
        <w:bottom w:val="none" w:sz="0" w:space="0" w:color="auto"/>
        <w:right w:val="none" w:sz="0" w:space="0" w:color="auto"/>
      </w:divBdr>
    </w:div>
    <w:div w:id="52221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dropbox.com/sh/j5voqlj7hbd5ldm/AABsfAn9HP8hADF7wSrAWqbva?dl=0" TargetMode="External"/><Relationship Id="rId8" Type="http://schemas.openxmlformats.org/officeDocument/2006/relationships/image" Target="media/image1.png"/><Relationship Id="rId9" Type="http://schemas.openxmlformats.org/officeDocument/2006/relationships/hyperlink" Target="mailto:j.plouvier.leupers@getac.com" TargetMode="External"/><Relationship Id="rId10" Type="http://schemas.openxmlformats.org/officeDocument/2006/relationships/hyperlink" Target="mailto:info@aigner-marketin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6950</Characters>
  <Application>Microsoft Macintosh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VOLKSWAGEN GROUP</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Plouvier-Leupers</dc:creator>
  <cp:lastModifiedBy>Birgit Aigner</cp:lastModifiedBy>
  <cp:revision>2</cp:revision>
  <cp:lastPrinted>2017-11-08T09:55:00Z</cp:lastPrinted>
  <dcterms:created xsi:type="dcterms:W3CDTF">2017-11-14T09:11:00Z</dcterms:created>
  <dcterms:modified xsi:type="dcterms:W3CDTF">2017-11-14T09:11:00Z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