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9CB" w:rsidRDefault="000539CB" w:rsidP="000539C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Permanova levererar laseranläggning till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Swenox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Denna order avser en utrustning till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Swenox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för både skärning och svetsning med laser. 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2"/>
          <w:szCs w:val="27"/>
        </w:rPr>
        <w:t xml:space="preserve">Leveransen blir ett led i den satsning som </w:t>
      </w:r>
      <w:proofErr w:type="spellStart"/>
      <w:r>
        <w:rPr>
          <w:rFonts w:ascii="Arial" w:hAnsi="Arial" w:cs="Arial"/>
          <w:color w:val="000000"/>
          <w:sz w:val="22"/>
          <w:szCs w:val="27"/>
        </w:rPr>
        <w:t>Swenox</w:t>
      </w:r>
      <w:proofErr w:type="spellEnd"/>
      <w:r>
        <w:rPr>
          <w:rFonts w:ascii="Arial" w:hAnsi="Arial" w:cs="Arial"/>
          <w:color w:val="000000"/>
          <w:sz w:val="22"/>
          <w:szCs w:val="27"/>
        </w:rPr>
        <w:t xml:space="preserve"> gör för att bygga upp en ny tillverkningsenhet i Nyköping för </w:t>
      </w:r>
      <w:r>
        <w:rPr>
          <w:rFonts w:ascii="Arial" w:hAnsi="Arial" w:cs="Arial"/>
          <w:color w:val="000000"/>
          <w:sz w:val="22"/>
          <w:szCs w:val="22"/>
        </w:rPr>
        <w:t>ljuddämpare till lastbilar</w:t>
      </w:r>
      <w:r>
        <w:rPr>
          <w:rFonts w:ascii="Arial" w:hAnsi="Arial" w:cs="Arial"/>
          <w:color w:val="000000"/>
          <w:sz w:val="22"/>
          <w:szCs w:val="27"/>
        </w:rPr>
        <w:t>.</w:t>
      </w:r>
    </w:p>
    <w:p w:rsidR="000539CB" w:rsidRDefault="000539CB" w:rsidP="000539CB">
      <w:pPr>
        <w:rPr>
          <w:rFonts w:ascii="Arial" w:hAnsi="Arial" w:cs="Arial"/>
          <w:color w:val="000000"/>
          <w:sz w:val="22"/>
          <w:szCs w:val="27"/>
        </w:rPr>
      </w:pP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Rostfritt stål i ljuddämpare 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2"/>
          <w:szCs w:val="27"/>
        </w:rPr>
        <w:t xml:space="preserve">Lasersvetsning och laserskärning är processer som passar utmärkt för rostfritt stål. Flexibiliteten med fiberöverförd laserstråle gör det dessutom enkelt att växla laserstrålen mellan arbetsstationer för skärning respektive svetsning. I detta fall används en </w:t>
      </w:r>
      <w:proofErr w:type="gramStart"/>
      <w:r>
        <w:rPr>
          <w:rFonts w:ascii="Arial" w:hAnsi="Arial" w:cs="Arial"/>
          <w:color w:val="000000"/>
          <w:sz w:val="22"/>
          <w:szCs w:val="27"/>
        </w:rPr>
        <w:t>s k</w:t>
      </w:r>
      <w:proofErr w:type="gramEnd"/>
      <w:r>
        <w:rPr>
          <w:rFonts w:ascii="Arial" w:hAnsi="Arial" w:cs="Arial"/>
          <w:color w:val="000000"/>
          <w:sz w:val="22"/>
          <w:szCs w:val="27"/>
        </w:rPr>
        <w:t xml:space="preserve"> disklaser med hög verkningsgrad och låga driftkostnader.</w:t>
      </w:r>
    </w:p>
    <w:p w:rsidR="000539CB" w:rsidRDefault="000539CB" w:rsidP="000539CB">
      <w:pPr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 xml:space="preserve">Robotarna, som bär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laserprocessverktygen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har valts för att kombinera både precision och räckvidd för skärning, och räckvidd och lastförmåga för svetsning. Normala variationer 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foggeometrier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tas om hand av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fogföljningen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Permanovas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lasersvetsverktyg. </w:t>
      </w:r>
      <w:r>
        <w:rPr>
          <w:color w:val="000000"/>
          <w:sz w:val="27"/>
          <w:szCs w:val="27"/>
        </w:rPr>
        <w:br/>
      </w:r>
    </w:p>
    <w:p w:rsidR="000539CB" w:rsidRDefault="000539CB" w:rsidP="000539CB">
      <w:pPr>
        <w:pStyle w:val="Rubrik1"/>
      </w:pPr>
      <w:r>
        <w:t>Flexibilitet för framtiden</w:t>
      </w:r>
    </w:p>
    <w:p w:rsidR="000539CB" w:rsidRDefault="000539CB" w:rsidP="000539CB">
      <w:pPr>
        <w:pStyle w:val="Brdtext"/>
      </w:pPr>
      <w:r>
        <w:t>”</w:t>
      </w:r>
      <w:proofErr w:type="spellStart"/>
      <w:r>
        <w:t>Swenox</w:t>
      </w:r>
      <w:proofErr w:type="spellEnd"/>
      <w:r>
        <w:t xml:space="preserve"> skaffar sig på detta sätt även en flexibilitet för att klara framtida omställningar till nya produkter på ett smidigt sätt”, säger Erik Vännman, ansvarig säljare hos Permanova. ”Med en laser i huset kommer man också att upptäcka nya design- och applikationsmöjligheter för kommande kundprodukter”.</w:t>
      </w:r>
    </w:p>
    <w:p w:rsidR="000539CB" w:rsidRDefault="000539CB" w:rsidP="000539CB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Permanova Lasersystem AB </w:t>
      </w:r>
      <w:r>
        <w:rPr>
          <w:rFonts w:ascii="Arial" w:hAnsi="Arial" w:cs="Arial"/>
          <w:color w:val="000000"/>
          <w:sz w:val="22"/>
          <w:szCs w:val="22"/>
        </w:rPr>
        <w:t xml:space="preserve">är en svensk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integratör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av robotiserade lasersystem 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för metallbearbetning, framför allt för svetsning, 3D skärning, hårdlödning, påsvetsning och märkning med laser. Vi höjer våra kunders produktivitet, produktkvalitet och lönsamhet. </w:t>
      </w:r>
      <w:r>
        <w:rPr>
          <w:color w:val="000000"/>
          <w:sz w:val="27"/>
          <w:szCs w:val="27"/>
        </w:rPr>
        <w:br/>
      </w:r>
    </w:p>
    <w:p w:rsidR="000539CB" w:rsidRDefault="000539CB" w:rsidP="000539CB">
      <w:r>
        <w:rPr>
          <w:rFonts w:ascii="Arial" w:hAnsi="Arial" w:cs="Arial"/>
          <w:color w:val="000000"/>
          <w:sz w:val="22"/>
          <w:szCs w:val="22"/>
        </w:rPr>
        <w:t>För ytterligare information, se vår hemsida: www.permanova.se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Kontaktperson: Erik Vännman,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tel</w:t>
      </w:r>
      <w:proofErr w:type="spellEnd"/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 031-7061987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F75EAB" w:rsidRDefault="000539CB">
      <w:bookmarkStart w:id="0" w:name="_GoBack"/>
      <w:bookmarkEnd w:id="0"/>
    </w:p>
    <w:sectPr w:rsidR="00F75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CB"/>
    <w:rsid w:val="000539CB"/>
    <w:rsid w:val="00844755"/>
    <w:rsid w:val="00F7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539CB"/>
    <w:pPr>
      <w:keepNext/>
      <w:outlineLvl w:val="0"/>
    </w:pPr>
    <w:rPr>
      <w:rFonts w:ascii="Arial" w:hAnsi="Arial" w:cs="Arial"/>
      <w:b/>
      <w:bCs/>
      <w:color w:val="000000"/>
      <w:sz w:val="22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539CB"/>
    <w:rPr>
      <w:rFonts w:ascii="Arial" w:eastAsia="Times New Roman" w:hAnsi="Arial" w:cs="Arial"/>
      <w:b/>
      <w:bCs/>
      <w:color w:val="000000"/>
      <w:szCs w:val="27"/>
      <w:lang w:val="sv-SE" w:eastAsia="sv-SE"/>
    </w:rPr>
  </w:style>
  <w:style w:type="paragraph" w:styleId="Brdtext">
    <w:name w:val="Body Text"/>
    <w:basedOn w:val="Normal"/>
    <w:link w:val="BrdtextChar"/>
    <w:semiHidden/>
    <w:rsid w:val="000539CB"/>
    <w:rPr>
      <w:rFonts w:ascii="Arial" w:hAnsi="Arial" w:cs="Arial"/>
      <w:color w:val="000000"/>
      <w:sz w:val="22"/>
      <w:szCs w:val="27"/>
    </w:rPr>
  </w:style>
  <w:style w:type="character" w:customStyle="1" w:styleId="BrdtextChar">
    <w:name w:val="Brödtext Char"/>
    <w:basedOn w:val="Standardstycketeckensnitt"/>
    <w:link w:val="Brdtext"/>
    <w:semiHidden/>
    <w:rsid w:val="000539CB"/>
    <w:rPr>
      <w:rFonts w:ascii="Arial" w:eastAsia="Times New Roman" w:hAnsi="Arial" w:cs="Arial"/>
      <w:color w:val="000000"/>
      <w:szCs w:val="27"/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539CB"/>
    <w:pPr>
      <w:keepNext/>
      <w:outlineLvl w:val="0"/>
    </w:pPr>
    <w:rPr>
      <w:rFonts w:ascii="Arial" w:hAnsi="Arial" w:cs="Arial"/>
      <w:b/>
      <w:bCs/>
      <w:color w:val="000000"/>
      <w:sz w:val="22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539CB"/>
    <w:rPr>
      <w:rFonts w:ascii="Arial" w:eastAsia="Times New Roman" w:hAnsi="Arial" w:cs="Arial"/>
      <w:b/>
      <w:bCs/>
      <w:color w:val="000000"/>
      <w:szCs w:val="27"/>
      <w:lang w:val="sv-SE" w:eastAsia="sv-SE"/>
    </w:rPr>
  </w:style>
  <w:style w:type="paragraph" w:styleId="Brdtext">
    <w:name w:val="Body Text"/>
    <w:basedOn w:val="Normal"/>
    <w:link w:val="BrdtextChar"/>
    <w:semiHidden/>
    <w:rsid w:val="000539CB"/>
    <w:rPr>
      <w:rFonts w:ascii="Arial" w:hAnsi="Arial" w:cs="Arial"/>
      <w:color w:val="000000"/>
      <w:sz w:val="22"/>
      <w:szCs w:val="27"/>
    </w:rPr>
  </w:style>
  <w:style w:type="character" w:customStyle="1" w:styleId="BrdtextChar">
    <w:name w:val="Brödtext Char"/>
    <w:basedOn w:val="Standardstycketeckensnitt"/>
    <w:link w:val="Brdtext"/>
    <w:semiHidden/>
    <w:rsid w:val="000539CB"/>
    <w:rPr>
      <w:rFonts w:ascii="Arial" w:eastAsia="Times New Roman" w:hAnsi="Arial" w:cs="Arial"/>
      <w:color w:val="000000"/>
      <w:szCs w:val="27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Lekander</dc:creator>
  <cp:lastModifiedBy>Björn Lekander</cp:lastModifiedBy>
  <cp:revision>1</cp:revision>
  <dcterms:created xsi:type="dcterms:W3CDTF">2011-10-20T14:30:00Z</dcterms:created>
  <dcterms:modified xsi:type="dcterms:W3CDTF">2011-10-20T14:30:00Z</dcterms:modified>
</cp:coreProperties>
</file>