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D9A2E" w14:textId="77777777" w:rsidR="004217E8" w:rsidRPr="00E92AEF" w:rsidRDefault="00F346EE" w:rsidP="009A1395">
      <w:pPr>
        <w:pStyle w:val="Title"/>
        <w:spacing w:line="276" w:lineRule="auto"/>
        <w:jc w:val="both"/>
        <w:rPr>
          <w:rFonts w:ascii="Copperplate Gothic Light" w:hAnsi="Copperplate Gothic Light"/>
          <w:sz w:val="36"/>
          <w:szCs w:val="36"/>
        </w:rPr>
      </w:pPr>
      <w:r>
        <w:rPr>
          <w:noProof/>
          <w:lang w:val="cs-CZ" w:eastAsia="cs-CZ"/>
        </w:rPr>
        <w:drawing>
          <wp:anchor distT="0" distB="0" distL="114300" distR="114300" simplePos="0" relativeHeight="251657728" behindDoc="1" locked="0" layoutInCell="1" allowOverlap="1" wp14:anchorId="3A3130A5" wp14:editId="0C23EFDA">
            <wp:simplePos x="0" y="0"/>
            <wp:positionH relativeFrom="column">
              <wp:posOffset>1752600</wp:posOffset>
            </wp:positionH>
            <wp:positionV relativeFrom="paragraph">
              <wp:posOffset>-342900</wp:posOffset>
            </wp:positionV>
            <wp:extent cx="1647825" cy="824230"/>
            <wp:effectExtent l="0" t="0" r="9525" b="0"/>
            <wp:wrapTight wrapText="bothSides">
              <wp:wrapPolygon edited="0">
                <wp:start x="0" y="0"/>
                <wp:lineTo x="0" y="20968"/>
                <wp:lineTo x="21475" y="20968"/>
                <wp:lineTo x="21475" y="0"/>
                <wp:lineTo x="0" y="0"/>
              </wp:wrapPolygon>
            </wp:wrapTight>
            <wp:docPr id="6" name="Picture 6" descr="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rd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7825" cy="824230"/>
                    </a:xfrm>
                    <a:prstGeom prst="rect">
                      <a:avLst/>
                    </a:prstGeom>
                    <a:noFill/>
                  </pic:spPr>
                </pic:pic>
              </a:graphicData>
            </a:graphic>
            <wp14:sizeRelH relativeFrom="page">
              <wp14:pctWidth>0</wp14:pctWidth>
            </wp14:sizeRelH>
            <wp14:sizeRelV relativeFrom="page">
              <wp14:pctHeight>0</wp14:pctHeight>
            </wp14:sizeRelV>
          </wp:anchor>
        </w:drawing>
      </w:r>
    </w:p>
    <w:p w14:paraId="7B309F2A" w14:textId="77777777" w:rsidR="00CE59A0" w:rsidRDefault="00CE59A0" w:rsidP="009A1395">
      <w:pPr>
        <w:spacing w:line="276" w:lineRule="auto"/>
        <w:jc w:val="both"/>
        <w:rPr>
          <w:rFonts w:ascii="Arial" w:hAnsi="Arial" w:cs="Arial"/>
          <w:sz w:val="44"/>
        </w:rPr>
      </w:pPr>
    </w:p>
    <w:p w14:paraId="135700E7" w14:textId="77777777" w:rsidR="004217E8" w:rsidRPr="00E92AEF" w:rsidRDefault="008B2591" w:rsidP="009A1395">
      <w:pPr>
        <w:spacing w:line="276" w:lineRule="auto"/>
        <w:jc w:val="both"/>
        <w:rPr>
          <w:rFonts w:ascii="Arial" w:hAnsi="Arial" w:cs="Arial"/>
          <w:sz w:val="44"/>
        </w:rPr>
      </w:pPr>
      <w:r w:rsidRPr="00E92AEF">
        <w:rPr>
          <w:rFonts w:ascii="Arial" w:hAnsi="Arial" w:cs="Arial"/>
          <w:sz w:val="44"/>
        </w:rPr>
        <w:t>Tisková</w:t>
      </w:r>
      <w:r w:rsidRPr="00E92AEF">
        <w:rPr>
          <w:rFonts w:ascii="Arial" w:hAnsi="Arial" w:cs="Arial"/>
          <w:b/>
          <w:sz w:val="44"/>
        </w:rPr>
        <w:t xml:space="preserve"> </w:t>
      </w:r>
      <w:r w:rsidR="003D5FFD" w:rsidRPr="00E92AEF">
        <w:rPr>
          <w:rFonts w:ascii="Arial" w:hAnsi="Arial" w:cs="Arial"/>
          <w:sz w:val="44"/>
        </w:rPr>
        <w:t>zpráva</w:t>
      </w:r>
    </w:p>
    <w:p w14:paraId="0BCA4E1A" w14:textId="77777777" w:rsidR="008B2591" w:rsidRPr="00E92AEF" w:rsidRDefault="008B2591" w:rsidP="009A1395">
      <w:pPr>
        <w:spacing w:line="276" w:lineRule="auto"/>
        <w:jc w:val="both"/>
        <w:rPr>
          <w:rFonts w:ascii="Arial" w:hAnsi="Arial" w:cs="Arial"/>
          <w:sz w:val="24"/>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3119"/>
        <w:gridCol w:w="2977"/>
      </w:tblGrid>
      <w:tr w:rsidR="0097046B" w:rsidRPr="00E92AEF" w14:paraId="3506D2FD" w14:textId="77777777" w:rsidTr="00C058B6">
        <w:trPr>
          <w:trHeight w:val="284"/>
        </w:trPr>
        <w:tc>
          <w:tcPr>
            <w:tcW w:w="8931" w:type="dxa"/>
            <w:gridSpan w:val="3"/>
            <w:vAlign w:val="center"/>
          </w:tcPr>
          <w:p w14:paraId="6B22E70D" w14:textId="77777777" w:rsidR="0097046B" w:rsidRPr="00E92AEF" w:rsidRDefault="0097046B" w:rsidP="009A1395">
            <w:pPr>
              <w:spacing w:line="276" w:lineRule="auto"/>
              <w:jc w:val="both"/>
              <w:rPr>
                <w:rFonts w:ascii="Arial" w:hAnsi="Arial" w:cs="Arial"/>
              </w:rPr>
            </w:pPr>
            <w:r w:rsidRPr="00E92AEF">
              <w:rPr>
                <w:rFonts w:ascii="Arial" w:hAnsi="Arial" w:cs="Arial"/>
              </w:rPr>
              <w:t>Kontakty:</w:t>
            </w:r>
          </w:p>
        </w:tc>
      </w:tr>
      <w:tr w:rsidR="0097046B" w:rsidRPr="00E92AEF" w14:paraId="55EB5484" w14:textId="77777777" w:rsidTr="00C058B6">
        <w:trPr>
          <w:trHeight w:val="284"/>
        </w:trPr>
        <w:tc>
          <w:tcPr>
            <w:tcW w:w="2835" w:type="dxa"/>
            <w:vAlign w:val="center"/>
          </w:tcPr>
          <w:p w14:paraId="61D8F1B9" w14:textId="77777777" w:rsidR="0097046B" w:rsidRPr="00E92AEF" w:rsidRDefault="0097046B" w:rsidP="009A1395">
            <w:pPr>
              <w:spacing w:line="276" w:lineRule="auto"/>
              <w:jc w:val="both"/>
              <w:rPr>
                <w:rFonts w:ascii="Arial" w:hAnsi="Arial" w:cs="Arial"/>
              </w:rPr>
            </w:pPr>
            <w:r w:rsidRPr="00E92AEF">
              <w:rPr>
                <w:rFonts w:ascii="Arial" w:hAnsi="Arial" w:cs="Arial"/>
              </w:rPr>
              <w:t>Martin Linhart</w:t>
            </w:r>
          </w:p>
        </w:tc>
        <w:tc>
          <w:tcPr>
            <w:tcW w:w="3119" w:type="dxa"/>
            <w:vAlign w:val="center"/>
          </w:tcPr>
          <w:p w14:paraId="5ABE40CA" w14:textId="77777777" w:rsidR="0097046B" w:rsidRPr="00E92AEF" w:rsidRDefault="0097046B" w:rsidP="009A1395">
            <w:pPr>
              <w:spacing w:line="276" w:lineRule="auto"/>
              <w:jc w:val="both"/>
              <w:rPr>
                <w:rFonts w:ascii="Arial" w:hAnsi="Arial" w:cs="Arial"/>
              </w:rPr>
            </w:pPr>
            <w:bookmarkStart w:id="0" w:name="contactname1"/>
            <w:bookmarkStart w:id="1" w:name="contactname2"/>
            <w:bookmarkStart w:id="2" w:name="contactname3"/>
            <w:bookmarkEnd w:id="0"/>
            <w:bookmarkEnd w:id="1"/>
            <w:bookmarkEnd w:id="2"/>
            <w:r w:rsidRPr="00E92AEF">
              <w:rPr>
                <w:rFonts w:ascii="Arial" w:hAnsi="Arial" w:cs="Arial"/>
              </w:rPr>
              <w:t>Kateřina Nováčková</w:t>
            </w:r>
          </w:p>
        </w:tc>
        <w:tc>
          <w:tcPr>
            <w:tcW w:w="2977" w:type="dxa"/>
            <w:vAlign w:val="center"/>
          </w:tcPr>
          <w:p w14:paraId="4FC86584" w14:textId="77777777" w:rsidR="0097046B" w:rsidRPr="00E92AEF" w:rsidRDefault="004A5828" w:rsidP="009A1395">
            <w:pPr>
              <w:spacing w:line="276" w:lineRule="auto"/>
              <w:jc w:val="both"/>
              <w:rPr>
                <w:rFonts w:ascii="Arial" w:hAnsi="Arial" w:cs="Arial"/>
              </w:rPr>
            </w:pPr>
            <w:r>
              <w:rPr>
                <w:rFonts w:ascii="Arial" w:hAnsi="Arial" w:cs="Arial"/>
              </w:rPr>
              <w:t>Denisa Nahodilová</w:t>
            </w:r>
          </w:p>
        </w:tc>
      </w:tr>
      <w:tr w:rsidR="0097046B" w:rsidRPr="00E92AEF" w14:paraId="44E3F03D" w14:textId="77777777" w:rsidTr="00C058B6">
        <w:trPr>
          <w:trHeight w:val="554"/>
        </w:trPr>
        <w:tc>
          <w:tcPr>
            <w:tcW w:w="2835" w:type="dxa"/>
            <w:vAlign w:val="center"/>
          </w:tcPr>
          <w:p w14:paraId="40162472" w14:textId="77777777" w:rsidR="0097046B" w:rsidRPr="00E92AEF" w:rsidRDefault="0097046B" w:rsidP="009A1395">
            <w:pPr>
              <w:spacing w:line="276" w:lineRule="auto"/>
              <w:jc w:val="both"/>
              <w:rPr>
                <w:rFonts w:ascii="Arial" w:hAnsi="Arial" w:cs="Arial"/>
                <w:bCs/>
                <w:szCs w:val="20"/>
              </w:rPr>
            </w:pPr>
            <w:r w:rsidRPr="00E92AEF">
              <w:rPr>
                <w:rFonts w:ascii="Arial" w:hAnsi="Arial" w:cs="Arial"/>
                <w:bCs/>
                <w:szCs w:val="20"/>
              </w:rPr>
              <w:t xml:space="preserve">tel./fax: </w:t>
            </w:r>
          </w:p>
          <w:p w14:paraId="2C80F0BF" w14:textId="77777777" w:rsidR="00606316" w:rsidRPr="00E92AEF" w:rsidRDefault="0097046B" w:rsidP="009A1395">
            <w:pPr>
              <w:spacing w:line="276" w:lineRule="auto"/>
              <w:jc w:val="both"/>
              <w:rPr>
                <w:rFonts w:ascii="Arial" w:hAnsi="Arial" w:cs="Arial"/>
                <w:bCs/>
                <w:szCs w:val="20"/>
              </w:rPr>
            </w:pPr>
            <w:r w:rsidRPr="00E92AEF">
              <w:rPr>
                <w:rFonts w:ascii="Arial" w:hAnsi="Arial" w:cs="Arial"/>
                <w:bCs/>
                <w:szCs w:val="20"/>
              </w:rPr>
              <w:t>+420 234 650 180</w:t>
            </w:r>
            <w:r w:rsidR="00606316" w:rsidRPr="00E92AEF">
              <w:rPr>
                <w:rFonts w:ascii="Arial" w:hAnsi="Arial" w:cs="Arial"/>
                <w:bCs/>
                <w:szCs w:val="20"/>
              </w:rPr>
              <w:t xml:space="preserve"> </w:t>
            </w:r>
            <w:r w:rsidRPr="00E92AEF">
              <w:rPr>
                <w:rFonts w:ascii="Arial" w:hAnsi="Arial" w:cs="Arial"/>
                <w:bCs/>
                <w:szCs w:val="20"/>
              </w:rPr>
              <w:t>/</w:t>
            </w:r>
          </w:p>
          <w:p w14:paraId="69A0A63A" w14:textId="77777777" w:rsidR="0097046B" w:rsidRPr="00E92AEF" w:rsidRDefault="0097046B" w:rsidP="009A1395">
            <w:pPr>
              <w:spacing w:line="276" w:lineRule="auto"/>
              <w:jc w:val="both"/>
              <w:rPr>
                <w:rFonts w:ascii="Arial" w:hAnsi="Arial" w:cs="Arial"/>
                <w:szCs w:val="20"/>
              </w:rPr>
            </w:pPr>
            <w:r w:rsidRPr="00E92AEF">
              <w:rPr>
                <w:rFonts w:ascii="Arial" w:hAnsi="Arial" w:cs="Arial"/>
                <w:bCs/>
                <w:szCs w:val="20"/>
              </w:rPr>
              <w:t>+420 234 650 147</w:t>
            </w:r>
          </w:p>
        </w:tc>
        <w:tc>
          <w:tcPr>
            <w:tcW w:w="3119" w:type="dxa"/>
            <w:vAlign w:val="center"/>
          </w:tcPr>
          <w:p w14:paraId="5315ECEA" w14:textId="77777777" w:rsidR="0097046B" w:rsidRPr="00E92AEF" w:rsidRDefault="0097046B" w:rsidP="009A1395">
            <w:pPr>
              <w:spacing w:line="276" w:lineRule="auto"/>
              <w:jc w:val="both"/>
              <w:rPr>
                <w:rFonts w:ascii="Arial" w:hAnsi="Arial" w:cs="Arial"/>
                <w:bCs/>
                <w:szCs w:val="20"/>
              </w:rPr>
            </w:pPr>
            <w:bookmarkStart w:id="3" w:name="contactphone1"/>
            <w:bookmarkStart w:id="4" w:name="contactphone2"/>
            <w:bookmarkStart w:id="5" w:name="contactphone3"/>
            <w:bookmarkEnd w:id="3"/>
            <w:bookmarkEnd w:id="4"/>
            <w:bookmarkEnd w:id="5"/>
            <w:r w:rsidRPr="00E92AEF">
              <w:rPr>
                <w:rFonts w:ascii="Arial" w:hAnsi="Arial" w:cs="Arial"/>
                <w:bCs/>
                <w:szCs w:val="20"/>
              </w:rPr>
              <w:t>tel./fax:</w:t>
            </w:r>
          </w:p>
          <w:p w14:paraId="0B2EB1CA" w14:textId="77777777" w:rsidR="0097046B" w:rsidRPr="00E92AEF" w:rsidRDefault="0097046B" w:rsidP="009A1395">
            <w:pPr>
              <w:spacing w:line="276" w:lineRule="auto"/>
              <w:jc w:val="both"/>
              <w:rPr>
                <w:rFonts w:ascii="Arial" w:hAnsi="Arial" w:cs="Arial"/>
                <w:bCs/>
                <w:szCs w:val="20"/>
              </w:rPr>
            </w:pPr>
            <w:r w:rsidRPr="00E92AEF">
              <w:rPr>
                <w:rFonts w:ascii="Arial" w:hAnsi="Arial" w:cs="Arial"/>
                <w:bCs/>
                <w:szCs w:val="20"/>
              </w:rPr>
              <w:t>+420 234 124 112 /</w:t>
            </w:r>
          </w:p>
          <w:p w14:paraId="196751A0" w14:textId="77777777" w:rsidR="0097046B" w:rsidRPr="00E92AEF" w:rsidRDefault="0097046B" w:rsidP="009A1395">
            <w:pPr>
              <w:spacing w:line="276" w:lineRule="auto"/>
              <w:jc w:val="both"/>
              <w:rPr>
                <w:rFonts w:ascii="Arial" w:hAnsi="Arial" w:cs="Arial"/>
              </w:rPr>
            </w:pPr>
            <w:r w:rsidRPr="00E92AEF">
              <w:rPr>
                <w:rFonts w:ascii="Arial" w:hAnsi="Arial" w:cs="Arial"/>
                <w:bCs/>
                <w:szCs w:val="20"/>
              </w:rPr>
              <w:t>+420 234 124 120</w:t>
            </w:r>
          </w:p>
        </w:tc>
        <w:tc>
          <w:tcPr>
            <w:tcW w:w="2977" w:type="dxa"/>
            <w:vAlign w:val="center"/>
          </w:tcPr>
          <w:p w14:paraId="2BB3264B" w14:textId="77777777" w:rsidR="0097046B" w:rsidRPr="00E92AEF" w:rsidRDefault="0097046B" w:rsidP="009A1395">
            <w:pPr>
              <w:spacing w:line="276" w:lineRule="auto"/>
              <w:jc w:val="both"/>
              <w:rPr>
                <w:rFonts w:ascii="Arial" w:hAnsi="Arial" w:cs="Arial"/>
                <w:bCs/>
                <w:szCs w:val="20"/>
              </w:rPr>
            </w:pPr>
            <w:r w:rsidRPr="00E92AEF">
              <w:rPr>
                <w:rFonts w:ascii="Arial" w:hAnsi="Arial" w:cs="Arial"/>
                <w:bCs/>
                <w:szCs w:val="20"/>
              </w:rPr>
              <w:t>tel./fax:</w:t>
            </w:r>
          </w:p>
          <w:p w14:paraId="12D0C372" w14:textId="77777777" w:rsidR="0097046B" w:rsidRPr="00E92AEF" w:rsidRDefault="0097046B" w:rsidP="009A1395">
            <w:pPr>
              <w:spacing w:line="276" w:lineRule="auto"/>
              <w:jc w:val="both"/>
              <w:rPr>
                <w:rFonts w:ascii="Arial" w:hAnsi="Arial" w:cs="Arial"/>
                <w:bCs/>
                <w:szCs w:val="20"/>
              </w:rPr>
            </w:pPr>
            <w:r w:rsidRPr="00E92AEF">
              <w:rPr>
                <w:rFonts w:ascii="Arial" w:hAnsi="Arial" w:cs="Arial"/>
                <w:bCs/>
                <w:szCs w:val="20"/>
              </w:rPr>
              <w:t>+420 234 650 </w:t>
            </w:r>
            <w:r w:rsidR="00C058B6" w:rsidRPr="00E92AEF">
              <w:rPr>
                <w:rFonts w:ascii="Arial" w:hAnsi="Arial" w:cs="Arial"/>
                <w:bCs/>
                <w:szCs w:val="20"/>
              </w:rPr>
              <w:t>112</w:t>
            </w:r>
            <w:r w:rsidRPr="00E92AEF">
              <w:rPr>
                <w:rFonts w:ascii="Arial" w:hAnsi="Arial" w:cs="Arial"/>
                <w:bCs/>
                <w:szCs w:val="20"/>
              </w:rPr>
              <w:t xml:space="preserve"> /</w:t>
            </w:r>
          </w:p>
          <w:p w14:paraId="6DE6A8BB" w14:textId="77777777" w:rsidR="0097046B" w:rsidRPr="00E92AEF" w:rsidRDefault="0097046B" w:rsidP="009A1395">
            <w:pPr>
              <w:spacing w:line="276" w:lineRule="auto"/>
              <w:jc w:val="both"/>
              <w:rPr>
                <w:rFonts w:ascii="Arial" w:hAnsi="Arial" w:cs="Arial"/>
                <w:bCs/>
                <w:szCs w:val="20"/>
              </w:rPr>
            </w:pPr>
            <w:r w:rsidRPr="00E92AEF">
              <w:rPr>
                <w:rFonts w:ascii="Arial" w:hAnsi="Arial" w:cs="Arial"/>
                <w:bCs/>
                <w:szCs w:val="20"/>
              </w:rPr>
              <w:t>+420 234 650 147</w:t>
            </w:r>
          </w:p>
        </w:tc>
      </w:tr>
      <w:tr w:rsidR="0097046B" w:rsidRPr="00E92AEF" w14:paraId="22D34B86" w14:textId="77777777" w:rsidTr="00C058B6">
        <w:trPr>
          <w:trHeight w:val="569"/>
        </w:trPr>
        <w:tc>
          <w:tcPr>
            <w:tcW w:w="2835" w:type="dxa"/>
            <w:vAlign w:val="center"/>
          </w:tcPr>
          <w:p w14:paraId="778439FC" w14:textId="77777777" w:rsidR="0097046B" w:rsidRPr="00E92AEF" w:rsidRDefault="00CD4CE3" w:rsidP="009A1395">
            <w:pPr>
              <w:spacing w:line="276" w:lineRule="auto"/>
              <w:jc w:val="both"/>
              <w:rPr>
                <w:rFonts w:ascii="Arial" w:hAnsi="Arial" w:cs="Arial"/>
              </w:rPr>
            </w:pPr>
            <w:hyperlink r:id="rId9" w:history="1">
              <w:r w:rsidR="0097046B" w:rsidRPr="00E92AEF">
                <w:rPr>
                  <w:rStyle w:val="Hyperlink"/>
                  <w:rFonts w:ascii="Arial" w:hAnsi="Arial" w:cs="Arial"/>
                  <w:color w:val="auto"/>
                </w:rPr>
                <w:t>mlinhart@ford.com</w:t>
              </w:r>
            </w:hyperlink>
            <w:r w:rsidR="0097046B" w:rsidRPr="00E92AEF">
              <w:rPr>
                <w:rFonts w:ascii="Arial" w:hAnsi="Arial" w:cs="Arial"/>
              </w:rPr>
              <w:t xml:space="preserve"> </w:t>
            </w:r>
          </w:p>
        </w:tc>
        <w:bookmarkStart w:id="6" w:name="contactemail1"/>
        <w:bookmarkStart w:id="7" w:name="contactemail2"/>
        <w:bookmarkStart w:id="8" w:name="contactemail3"/>
        <w:bookmarkEnd w:id="6"/>
        <w:bookmarkEnd w:id="7"/>
        <w:bookmarkEnd w:id="8"/>
        <w:tc>
          <w:tcPr>
            <w:tcW w:w="3119" w:type="dxa"/>
            <w:vAlign w:val="center"/>
          </w:tcPr>
          <w:p w14:paraId="26B172FB" w14:textId="77777777" w:rsidR="0097046B" w:rsidRPr="00E92AEF" w:rsidRDefault="00F21749" w:rsidP="009A1395">
            <w:pPr>
              <w:spacing w:line="276" w:lineRule="auto"/>
              <w:jc w:val="both"/>
              <w:rPr>
                <w:rFonts w:ascii="Arial" w:hAnsi="Arial" w:cs="Arial"/>
              </w:rPr>
            </w:pPr>
            <w:r w:rsidRPr="00E92AEF">
              <w:rPr>
                <w:rFonts w:ascii="Arial" w:hAnsi="Arial" w:cs="Arial"/>
              </w:rPr>
              <w:fldChar w:fldCharType="begin"/>
            </w:r>
            <w:r w:rsidR="0097046B" w:rsidRPr="00E92AEF">
              <w:rPr>
                <w:rFonts w:ascii="Arial" w:hAnsi="Arial" w:cs="Arial"/>
              </w:rPr>
              <w:instrText xml:space="preserve"> HYPERLINK "mailto:katerina.novackova@amic.cz" </w:instrText>
            </w:r>
            <w:r w:rsidRPr="00E92AEF">
              <w:rPr>
                <w:rFonts w:ascii="Arial" w:hAnsi="Arial" w:cs="Arial"/>
              </w:rPr>
              <w:fldChar w:fldCharType="separate"/>
            </w:r>
            <w:r w:rsidR="0097046B" w:rsidRPr="00E92AEF">
              <w:rPr>
                <w:rStyle w:val="Hyperlink"/>
                <w:rFonts w:ascii="Arial" w:hAnsi="Arial" w:cs="Arial"/>
                <w:color w:val="auto"/>
              </w:rPr>
              <w:t>katerina.novackova@amic.cz</w:t>
            </w:r>
            <w:r w:rsidRPr="00E92AEF">
              <w:rPr>
                <w:rFonts w:ascii="Arial" w:hAnsi="Arial" w:cs="Arial"/>
              </w:rPr>
              <w:fldChar w:fldCharType="end"/>
            </w:r>
            <w:r w:rsidR="0097046B" w:rsidRPr="00E92AEF">
              <w:rPr>
                <w:rFonts w:ascii="Arial" w:hAnsi="Arial" w:cs="Arial"/>
              </w:rPr>
              <w:t xml:space="preserve"> </w:t>
            </w:r>
          </w:p>
        </w:tc>
        <w:tc>
          <w:tcPr>
            <w:tcW w:w="2977" w:type="dxa"/>
            <w:vAlign w:val="center"/>
          </w:tcPr>
          <w:p w14:paraId="0094D989" w14:textId="77777777" w:rsidR="0097046B" w:rsidRPr="00E92AEF" w:rsidRDefault="00CD4CE3" w:rsidP="009A1395">
            <w:pPr>
              <w:spacing w:line="276" w:lineRule="auto"/>
              <w:jc w:val="both"/>
              <w:rPr>
                <w:rStyle w:val="Hyperlink"/>
                <w:rFonts w:ascii="Arial" w:hAnsi="Arial" w:cs="Arial"/>
                <w:color w:val="auto"/>
              </w:rPr>
            </w:pPr>
            <w:hyperlink r:id="rId10" w:history="1">
              <w:r w:rsidR="004A5828" w:rsidRPr="004A5828">
                <w:rPr>
                  <w:rStyle w:val="Hyperlink"/>
                  <w:rFonts w:ascii="Arial" w:hAnsi="Arial" w:cs="Arial"/>
                  <w:color w:val="auto"/>
                </w:rPr>
                <w:t>dnahodil@ford.com</w:t>
              </w:r>
            </w:hyperlink>
            <w:r w:rsidR="00C058B6" w:rsidRPr="00E92AEF">
              <w:rPr>
                <w:rStyle w:val="Hyperlink"/>
                <w:rFonts w:ascii="Arial" w:hAnsi="Arial" w:cs="Arial"/>
                <w:color w:val="auto"/>
              </w:rPr>
              <w:t xml:space="preserve"> </w:t>
            </w:r>
          </w:p>
          <w:p w14:paraId="696A01C8" w14:textId="77777777" w:rsidR="0097046B" w:rsidRPr="00E92AEF" w:rsidRDefault="004A5828" w:rsidP="009A1395">
            <w:pPr>
              <w:spacing w:line="276" w:lineRule="auto"/>
              <w:jc w:val="both"/>
              <w:rPr>
                <w:rFonts w:ascii="Arial" w:hAnsi="Arial" w:cs="Arial"/>
              </w:rPr>
            </w:pPr>
            <w:r>
              <w:rPr>
                <w:rStyle w:val="Hyperlink"/>
                <w:rFonts w:ascii="Arial" w:hAnsi="Arial" w:cs="Arial"/>
                <w:color w:val="auto"/>
              </w:rPr>
              <w:t>denisa.nahodilova</w:t>
            </w:r>
            <w:r w:rsidR="001B0EB8" w:rsidRPr="00E92AEF">
              <w:rPr>
                <w:rStyle w:val="Hyperlink"/>
                <w:rFonts w:ascii="Arial" w:hAnsi="Arial" w:cs="Arial"/>
                <w:color w:val="auto"/>
              </w:rPr>
              <w:t>@amic.cz</w:t>
            </w:r>
          </w:p>
        </w:tc>
      </w:tr>
    </w:tbl>
    <w:p w14:paraId="1F0507E8" w14:textId="77777777" w:rsidR="000D6F88" w:rsidRPr="00E92AEF" w:rsidRDefault="000D6F88" w:rsidP="009A1395">
      <w:pPr>
        <w:pStyle w:val="Heading1"/>
        <w:spacing w:line="276" w:lineRule="auto"/>
        <w:jc w:val="both"/>
        <w:rPr>
          <w:rFonts w:ascii="Arial" w:hAnsi="Arial" w:cs="Arial"/>
          <w:sz w:val="22"/>
          <w:szCs w:val="22"/>
        </w:rPr>
      </w:pPr>
    </w:p>
    <w:p w14:paraId="1F0D19EA" w14:textId="77777777" w:rsidR="006E3FC3" w:rsidRPr="00E92AEF" w:rsidRDefault="0082421D" w:rsidP="009A1395">
      <w:pPr>
        <w:pStyle w:val="Heading1"/>
        <w:spacing w:line="276" w:lineRule="auto"/>
        <w:jc w:val="both"/>
        <w:rPr>
          <w:rFonts w:ascii="Arial" w:hAnsi="Arial" w:cs="Arial"/>
          <w:szCs w:val="22"/>
        </w:rPr>
      </w:pPr>
      <w:r w:rsidRPr="00E92AEF">
        <w:rPr>
          <w:rFonts w:ascii="Arial" w:hAnsi="Arial" w:cs="Arial"/>
          <w:sz w:val="22"/>
          <w:szCs w:val="22"/>
        </w:rPr>
        <w:t>Pro okamžité použití</w:t>
      </w:r>
    </w:p>
    <w:p w14:paraId="54A7D630" w14:textId="77777777" w:rsidR="002B7725" w:rsidRPr="00495226" w:rsidRDefault="002B7725" w:rsidP="009A1395">
      <w:pPr>
        <w:pStyle w:val="BodyText2"/>
        <w:spacing w:line="276" w:lineRule="auto"/>
        <w:jc w:val="both"/>
        <w:rPr>
          <w:rFonts w:ascii="Arial" w:hAnsi="Arial" w:cs="Arial"/>
          <w:b/>
          <w:bCs/>
          <w:sz w:val="28"/>
          <w:szCs w:val="32"/>
          <w:lang w:val="cs-CZ"/>
        </w:rPr>
      </w:pPr>
    </w:p>
    <w:p w14:paraId="45D0C169" w14:textId="77777777" w:rsidR="00855D0C" w:rsidRPr="00855D0C" w:rsidRDefault="00855D0C" w:rsidP="00855D0C">
      <w:pPr>
        <w:pStyle w:val="BodyText2"/>
        <w:spacing w:line="276" w:lineRule="auto"/>
        <w:jc w:val="both"/>
        <w:rPr>
          <w:rFonts w:ascii="Arial" w:hAnsi="Arial" w:cs="Arial"/>
          <w:b/>
          <w:bCs/>
          <w:sz w:val="44"/>
          <w:szCs w:val="32"/>
          <w:lang w:val="cs-CZ"/>
        </w:rPr>
      </w:pPr>
      <w:r w:rsidRPr="00855D0C">
        <w:rPr>
          <w:rFonts w:ascii="Arial" w:hAnsi="Arial" w:cs="Arial"/>
          <w:b/>
          <w:bCs/>
          <w:sz w:val="44"/>
          <w:szCs w:val="32"/>
          <w:lang w:val="cs-CZ"/>
        </w:rPr>
        <w:t>Ford Ranger, nejprodávanější pick-up v Evropě, se</w:t>
      </w:r>
      <w:r>
        <w:rPr>
          <w:rFonts w:ascii="Arial" w:hAnsi="Arial" w:cs="Arial"/>
          <w:b/>
          <w:bCs/>
          <w:sz w:val="44"/>
          <w:szCs w:val="32"/>
          <w:lang w:val="cs-CZ"/>
        </w:rPr>
        <w:t xml:space="preserve"> </w:t>
      </w:r>
      <w:r w:rsidRPr="00855D0C">
        <w:rPr>
          <w:rFonts w:ascii="Arial" w:hAnsi="Arial" w:cs="Arial"/>
          <w:b/>
          <w:bCs/>
          <w:sz w:val="44"/>
          <w:szCs w:val="32"/>
          <w:lang w:val="cs-CZ"/>
        </w:rPr>
        <w:t>představuje v ještě výkonnějším, úspornějším a inteligentnějším provedení</w:t>
      </w:r>
    </w:p>
    <w:p w14:paraId="7498A80B" w14:textId="77777777" w:rsidR="004A5828" w:rsidRPr="00B37CF9" w:rsidRDefault="004A5828" w:rsidP="00855D0C">
      <w:pPr>
        <w:pStyle w:val="BodyText2"/>
        <w:spacing w:line="276" w:lineRule="auto"/>
        <w:jc w:val="both"/>
        <w:rPr>
          <w:rFonts w:ascii="Arial" w:hAnsi="Arial" w:cs="Arial"/>
          <w:b/>
          <w:bCs/>
          <w:sz w:val="22"/>
          <w:szCs w:val="22"/>
          <w:lang w:val="cs-CZ"/>
        </w:rPr>
      </w:pPr>
    </w:p>
    <w:p w14:paraId="1F73921A" w14:textId="77777777" w:rsidR="00855D0C" w:rsidRPr="00855D0C" w:rsidRDefault="00855D0C" w:rsidP="00855D0C">
      <w:pPr>
        <w:pStyle w:val="ListParagraph"/>
        <w:numPr>
          <w:ilvl w:val="0"/>
          <w:numId w:val="4"/>
        </w:numPr>
        <w:spacing w:line="276" w:lineRule="auto"/>
        <w:ind w:left="720" w:right="-24"/>
        <w:jc w:val="both"/>
        <w:rPr>
          <w:rFonts w:ascii="Arial" w:hAnsi="Arial" w:cs="Arial"/>
          <w:b/>
          <w:szCs w:val="22"/>
        </w:rPr>
      </w:pPr>
      <w:r w:rsidRPr="00855D0C">
        <w:rPr>
          <w:rFonts w:ascii="Arial" w:hAnsi="Arial" w:cs="Arial"/>
          <w:b/>
          <w:szCs w:val="22"/>
        </w:rPr>
        <w:t>Nový Ford Ranger nabízí lepší dynamiku a až o devět procent nižší spotřebu</w:t>
      </w:r>
      <w:r w:rsidR="00DE7DFE">
        <w:rPr>
          <w:rFonts w:ascii="Arial" w:hAnsi="Arial" w:cs="Arial"/>
          <w:b/>
          <w:szCs w:val="22"/>
        </w:rPr>
        <w:t xml:space="preserve"> paliva</w:t>
      </w:r>
      <w:r w:rsidRPr="00855D0C">
        <w:rPr>
          <w:rFonts w:ascii="Arial" w:hAnsi="Arial" w:cs="Arial"/>
          <w:b/>
          <w:szCs w:val="22"/>
        </w:rPr>
        <w:t>. Výbava se rozšiřuje o moderní konektivitu a asistenční systémy</w:t>
      </w:r>
    </w:p>
    <w:p w14:paraId="2FB8BCB3" w14:textId="77777777" w:rsidR="00855D0C" w:rsidRPr="00855D0C" w:rsidRDefault="00855D0C" w:rsidP="00855D0C">
      <w:pPr>
        <w:pStyle w:val="ListParagraph"/>
        <w:spacing w:line="276" w:lineRule="auto"/>
        <w:ind w:right="-24"/>
        <w:jc w:val="both"/>
        <w:rPr>
          <w:rFonts w:ascii="Arial" w:hAnsi="Arial" w:cs="Arial"/>
          <w:b/>
          <w:szCs w:val="22"/>
        </w:rPr>
      </w:pPr>
    </w:p>
    <w:p w14:paraId="5D2BDCEB" w14:textId="77777777" w:rsidR="00855D0C" w:rsidRPr="00855D0C" w:rsidRDefault="00855D0C" w:rsidP="00855D0C">
      <w:pPr>
        <w:pStyle w:val="ListParagraph"/>
        <w:numPr>
          <w:ilvl w:val="0"/>
          <w:numId w:val="4"/>
        </w:numPr>
        <w:spacing w:line="276" w:lineRule="auto"/>
        <w:ind w:left="720" w:right="-24"/>
        <w:jc w:val="both"/>
        <w:rPr>
          <w:rFonts w:ascii="Arial" w:hAnsi="Arial" w:cs="Arial"/>
          <w:b/>
          <w:szCs w:val="22"/>
        </w:rPr>
      </w:pPr>
      <w:r w:rsidRPr="00855D0C">
        <w:rPr>
          <w:rFonts w:ascii="Arial" w:hAnsi="Arial" w:cs="Arial"/>
          <w:b/>
          <w:szCs w:val="22"/>
        </w:rPr>
        <w:t xml:space="preserve">Nový vznětový motor 2.0 EcoBlue je k dispozici také ve variantě bi-turbo o nejvyšším výkonu 157 kW (213 k). Další významnou novinkou je </w:t>
      </w:r>
      <w:r w:rsidR="00EE5EE3">
        <w:rPr>
          <w:rFonts w:ascii="Arial" w:hAnsi="Arial" w:cs="Arial"/>
          <w:b/>
          <w:szCs w:val="22"/>
        </w:rPr>
        <w:t>deseti</w:t>
      </w:r>
      <w:r w:rsidRPr="00855D0C">
        <w:rPr>
          <w:rFonts w:ascii="Arial" w:hAnsi="Arial" w:cs="Arial"/>
          <w:b/>
          <w:szCs w:val="22"/>
        </w:rPr>
        <w:t>stupňová samočinná převodovka</w:t>
      </w:r>
    </w:p>
    <w:p w14:paraId="76C6FE8E" w14:textId="77777777" w:rsidR="00855D0C" w:rsidRPr="00855D0C" w:rsidRDefault="00855D0C" w:rsidP="00855D0C">
      <w:pPr>
        <w:pStyle w:val="ListParagraph"/>
        <w:spacing w:line="276" w:lineRule="auto"/>
        <w:ind w:right="-24"/>
        <w:jc w:val="both"/>
        <w:rPr>
          <w:rFonts w:ascii="Arial" w:hAnsi="Arial" w:cs="Arial"/>
          <w:b/>
          <w:szCs w:val="22"/>
        </w:rPr>
      </w:pPr>
    </w:p>
    <w:p w14:paraId="4B208FF6" w14:textId="77777777" w:rsidR="00855D0C" w:rsidRPr="00855D0C" w:rsidRDefault="00855D0C" w:rsidP="00855D0C">
      <w:pPr>
        <w:pStyle w:val="ListParagraph"/>
        <w:numPr>
          <w:ilvl w:val="0"/>
          <w:numId w:val="4"/>
        </w:numPr>
        <w:spacing w:line="276" w:lineRule="auto"/>
        <w:ind w:left="720" w:right="-24"/>
        <w:jc w:val="both"/>
        <w:rPr>
          <w:rFonts w:ascii="Arial" w:hAnsi="Arial" w:cs="Arial"/>
          <w:b/>
          <w:szCs w:val="22"/>
        </w:rPr>
      </w:pPr>
      <w:r w:rsidRPr="00855D0C">
        <w:rPr>
          <w:rFonts w:ascii="Arial" w:hAnsi="Arial" w:cs="Arial"/>
          <w:b/>
          <w:szCs w:val="22"/>
        </w:rPr>
        <w:t>Nejprodávanější pick-up v Evropě je nyní sériově vybaven systémem detekce chodců a inteligentním omezovačem rychlosti</w:t>
      </w:r>
    </w:p>
    <w:p w14:paraId="3B3FAC4E" w14:textId="77777777" w:rsidR="003576C0" w:rsidRPr="00B37CF9" w:rsidRDefault="003576C0" w:rsidP="00855D0C">
      <w:pPr>
        <w:spacing w:line="276" w:lineRule="auto"/>
        <w:jc w:val="both"/>
      </w:pPr>
    </w:p>
    <w:p w14:paraId="14C2014F" w14:textId="77777777" w:rsidR="003576C0" w:rsidRPr="00B37CF9" w:rsidRDefault="003576C0" w:rsidP="00855D0C">
      <w:pPr>
        <w:spacing w:line="276" w:lineRule="auto"/>
        <w:jc w:val="both"/>
      </w:pPr>
    </w:p>
    <w:p w14:paraId="71B8E66C" w14:textId="77777777" w:rsidR="003576C0" w:rsidRPr="00112FE6" w:rsidRDefault="003576C0" w:rsidP="00855D0C">
      <w:pPr>
        <w:widowControl w:val="0"/>
        <w:autoSpaceDE w:val="0"/>
        <w:autoSpaceDN w:val="0"/>
        <w:adjustRightInd w:val="0"/>
        <w:spacing w:line="276" w:lineRule="auto"/>
        <w:jc w:val="both"/>
        <w:rPr>
          <w:rFonts w:ascii="Arial" w:hAnsi="Arial" w:cs="Arial"/>
          <w:b/>
          <w:sz w:val="24"/>
        </w:rPr>
      </w:pPr>
      <w:r w:rsidRPr="009A1395">
        <w:rPr>
          <w:rFonts w:ascii="Arial" w:hAnsi="Arial" w:cs="Arial"/>
          <w:b/>
          <w:i/>
          <w:sz w:val="24"/>
        </w:rPr>
        <w:t xml:space="preserve">/V Praze, </w:t>
      </w:r>
      <w:r w:rsidR="00855D0C">
        <w:rPr>
          <w:rFonts w:ascii="Arial" w:hAnsi="Arial" w:cs="Arial"/>
          <w:b/>
          <w:i/>
          <w:sz w:val="24"/>
        </w:rPr>
        <w:t>2</w:t>
      </w:r>
      <w:r w:rsidR="00502F3C">
        <w:rPr>
          <w:rFonts w:ascii="Arial" w:hAnsi="Arial" w:cs="Arial"/>
          <w:b/>
          <w:i/>
          <w:sz w:val="24"/>
        </w:rPr>
        <w:t>5</w:t>
      </w:r>
      <w:r w:rsidRPr="009A1395">
        <w:rPr>
          <w:rFonts w:ascii="Arial" w:hAnsi="Arial" w:cs="Arial"/>
          <w:b/>
          <w:i/>
          <w:sz w:val="24"/>
        </w:rPr>
        <w:t xml:space="preserve">. </w:t>
      </w:r>
      <w:r w:rsidR="00855D0C">
        <w:rPr>
          <w:rFonts w:ascii="Arial" w:hAnsi="Arial" w:cs="Arial"/>
          <w:b/>
          <w:i/>
          <w:sz w:val="24"/>
        </w:rPr>
        <w:t>ledna 2019</w:t>
      </w:r>
      <w:r w:rsidRPr="009A1395">
        <w:rPr>
          <w:rFonts w:ascii="Arial" w:hAnsi="Arial" w:cs="Arial"/>
          <w:b/>
          <w:i/>
          <w:sz w:val="24"/>
        </w:rPr>
        <w:t>/</w:t>
      </w:r>
      <w:r w:rsidRPr="009A1395">
        <w:rPr>
          <w:rFonts w:ascii="Arial" w:hAnsi="Arial" w:cs="Arial"/>
          <w:sz w:val="24"/>
        </w:rPr>
        <w:t xml:space="preserve"> </w:t>
      </w:r>
      <w:r w:rsidRPr="009A1395">
        <w:rPr>
          <w:rFonts w:ascii="Arial" w:hAnsi="Arial" w:cs="Arial"/>
          <w:b/>
          <w:sz w:val="24"/>
        </w:rPr>
        <w:t>–</w:t>
      </w:r>
      <w:r w:rsidR="00C40B61">
        <w:rPr>
          <w:rFonts w:ascii="Arial" w:hAnsi="Arial" w:cs="Arial"/>
          <w:b/>
          <w:sz w:val="24"/>
        </w:rPr>
        <w:t xml:space="preserve"> </w:t>
      </w:r>
      <w:r w:rsidR="00855D0C" w:rsidRPr="00855D0C">
        <w:rPr>
          <w:rFonts w:ascii="Arial" w:hAnsi="Arial" w:cs="Arial"/>
          <w:b/>
          <w:sz w:val="24"/>
        </w:rPr>
        <w:t>Ford dnes v premiéře představil nový pick-up Ford Ranger. Je ještě výkonnější, úspornější, kultivovanější a technicky vyspělejší. V Evropě se začne prodávat od poloviny roku 2019.</w:t>
      </w:r>
    </w:p>
    <w:p w14:paraId="5D6CBC50" w14:textId="77777777" w:rsidR="00823C2B" w:rsidRPr="00823C2B" w:rsidRDefault="00823C2B" w:rsidP="00855D0C">
      <w:pPr>
        <w:widowControl w:val="0"/>
        <w:autoSpaceDE w:val="0"/>
        <w:autoSpaceDN w:val="0"/>
        <w:adjustRightInd w:val="0"/>
        <w:spacing w:line="276" w:lineRule="auto"/>
        <w:jc w:val="both"/>
        <w:rPr>
          <w:rFonts w:ascii="Arial" w:hAnsi="Arial" w:cs="Arial"/>
          <w:sz w:val="24"/>
        </w:rPr>
      </w:pPr>
    </w:p>
    <w:p w14:paraId="2F81254D" w14:textId="5A16B2D2" w:rsidR="00855D0C" w:rsidRPr="00855D0C" w:rsidRDefault="00855D0C" w:rsidP="00855D0C">
      <w:pPr>
        <w:widowControl w:val="0"/>
        <w:autoSpaceDE w:val="0"/>
        <w:autoSpaceDN w:val="0"/>
        <w:adjustRightInd w:val="0"/>
        <w:spacing w:line="276" w:lineRule="auto"/>
        <w:jc w:val="both"/>
        <w:rPr>
          <w:rFonts w:ascii="Arial" w:hAnsi="Arial" w:cs="Arial"/>
          <w:sz w:val="24"/>
        </w:rPr>
      </w:pPr>
      <w:r w:rsidRPr="00855D0C">
        <w:rPr>
          <w:rFonts w:ascii="Arial" w:hAnsi="Arial" w:cs="Arial"/>
          <w:sz w:val="24"/>
        </w:rPr>
        <w:t xml:space="preserve">Stylová a všestranná nová verze nejprodávanějšího pick-upu v Evropě* přijíždí s propracovaným vznětovým motorem Ford 2.0 EcoBlue, který </w:t>
      </w:r>
      <w:r w:rsidR="004537E2">
        <w:rPr>
          <w:rFonts w:ascii="Arial" w:hAnsi="Arial" w:cs="Arial"/>
          <w:sz w:val="24"/>
        </w:rPr>
        <w:t xml:space="preserve">je vybaven systémem selektivní katalytické redukce (SCR) a </w:t>
      </w:r>
      <w:r w:rsidRPr="00855D0C">
        <w:rPr>
          <w:rFonts w:ascii="Arial" w:hAnsi="Arial" w:cs="Arial"/>
          <w:sz w:val="24"/>
        </w:rPr>
        <w:t xml:space="preserve">ve spojení s novou desetistupňovou samočinnou převodovkou přináší až o devět procent nižší spotřebu paliva. Na </w:t>
      </w:r>
      <w:r w:rsidRPr="00855D0C">
        <w:rPr>
          <w:rFonts w:ascii="Arial" w:hAnsi="Arial" w:cs="Arial"/>
          <w:sz w:val="24"/>
        </w:rPr>
        <w:lastRenderedPageBreak/>
        <w:t>vrcholu nabídky motorizací stojí varianta 2.0 EcoBlue bi-turbo s nejvyšším výkonem 157 kW (213 k) a točivým momentem 500 Nm. Ve srovnání s dosavadním motorem 3.2 TDCi to představuje nárůst o 10 kW, respektive 30 Nm.</w:t>
      </w:r>
    </w:p>
    <w:p w14:paraId="0880C575" w14:textId="77777777" w:rsidR="00855D0C" w:rsidRPr="00855D0C" w:rsidRDefault="00855D0C" w:rsidP="00855D0C">
      <w:pPr>
        <w:widowControl w:val="0"/>
        <w:autoSpaceDE w:val="0"/>
        <w:autoSpaceDN w:val="0"/>
        <w:adjustRightInd w:val="0"/>
        <w:spacing w:line="276" w:lineRule="auto"/>
        <w:jc w:val="both"/>
        <w:rPr>
          <w:rFonts w:ascii="Arial" w:hAnsi="Arial" w:cs="Arial"/>
          <w:sz w:val="24"/>
        </w:rPr>
      </w:pPr>
    </w:p>
    <w:p w14:paraId="4F23BBBF" w14:textId="54B467CF" w:rsidR="00855D0C" w:rsidRPr="00855D0C" w:rsidRDefault="00855D0C" w:rsidP="00855D0C">
      <w:pPr>
        <w:widowControl w:val="0"/>
        <w:autoSpaceDE w:val="0"/>
        <w:autoSpaceDN w:val="0"/>
        <w:adjustRightInd w:val="0"/>
        <w:spacing w:line="276" w:lineRule="auto"/>
        <w:jc w:val="both"/>
        <w:rPr>
          <w:rFonts w:ascii="Arial" w:hAnsi="Arial" w:cs="Arial"/>
          <w:sz w:val="24"/>
        </w:rPr>
      </w:pPr>
      <w:r w:rsidRPr="00855D0C">
        <w:rPr>
          <w:rFonts w:ascii="Arial" w:hAnsi="Arial" w:cs="Arial"/>
          <w:sz w:val="24"/>
        </w:rPr>
        <w:t xml:space="preserve">Sériově je </w:t>
      </w:r>
      <w:r w:rsidR="004537E2">
        <w:rPr>
          <w:rFonts w:ascii="Arial" w:hAnsi="Arial" w:cs="Arial"/>
          <w:sz w:val="24"/>
        </w:rPr>
        <w:t xml:space="preserve">nový Ranger </w:t>
      </w:r>
      <w:r w:rsidRPr="00855D0C">
        <w:rPr>
          <w:rFonts w:ascii="Arial" w:hAnsi="Arial" w:cs="Arial"/>
          <w:sz w:val="24"/>
        </w:rPr>
        <w:t xml:space="preserve">vybaven </w:t>
      </w:r>
      <w:r w:rsidR="00DE7DFE">
        <w:rPr>
          <w:rFonts w:ascii="Arial" w:hAnsi="Arial" w:cs="Arial"/>
          <w:sz w:val="24"/>
        </w:rPr>
        <w:t xml:space="preserve">připojitelným </w:t>
      </w:r>
      <w:r w:rsidRPr="00855D0C">
        <w:rPr>
          <w:rFonts w:ascii="Arial" w:hAnsi="Arial" w:cs="Arial"/>
          <w:sz w:val="24"/>
        </w:rPr>
        <w:t>pohonem všech kol a nabízí nové technologie, zvyšují</w:t>
      </w:r>
      <w:r w:rsidR="00EE5EE3">
        <w:rPr>
          <w:rFonts w:ascii="Arial" w:hAnsi="Arial" w:cs="Arial"/>
          <w:sz w:val="24"/>
        </w:rPr>
        <w:t>cí</w:t>
      </w:r>
      <w:r w:rsidRPr="00855D0C">
        <w:rPr>
          <w:rFonts w:ascii="Arial" w:hAnsi="Arial" w:cs="Arial"/>
          <w:sz w:val="24"/>
        </w:rPr>
        <w:t xml:space="preserve"> produktivitu i komfort – například infotainment Sync 3.  </w:t>
      </w:r>
    </w:p>
    <w:p w14:paraId="28E6689A" w14:textId="77777777" w:rsidR="00855D0C" w:rsidRPr="00855D0C" w:rsidRDefault="00855D0C" w:rsidP="00855D0C">
      <w:pPr>
        <w:widowControl w:val="0"/>
        <w:autoSpaceDE w:val="0"/>
        <w:autoSpaceDN w:val="0"/>
        <w:adjustRightInd w:val="0"/>
        <w:spacing w:line="276" w:lineRule="auto"/>
        <w:jc w:val="both"/>
        <w:rPr>
          <w:rFonts w:ascii="Arial" w:hAnsi="Arial" w:cs="Arial"/>
          <w:sz w:val="24"/>
        </w:rPr>
      </w:pPr>
    </w:p>
    <w:p w14:paraId="2A47AA19" w14:textId="6B6E619E" w:rsidR="00855D0C" w:rsidRDefault="00855D0C" w:rsidP="00855D0C">
      <w:pPr>
        <w:widowControl w:val="0"/>
        <w:autoSpaceDE w:val="0"/>
        <w:autoSpaceDN w:val="0"/>
        <w:adjustRightInd w:val="0"/>
        <w:spacing w:line="276" w:lineRule="auto"/>
        <w:jc w:val="both"/>
        <w:rPr>
          <w:rFonts w:ascii="Arial" w:hAnsi="Arial" w:cs="Arial"/>
          <w:sz w:val="24"/>
        </w:rPr>
      </w:pPr>
      <w:r w:rsidRPr="00855D0C">
        <w:rPr>
          <w:rFonts w:ascii="Arial" w:hAnsi="Arial" w:cs="Arial"/>
          <w:sz w:val="24"/>
        </w:rPr>
        <w:t xml:space="preserve">Jako první model ve své třídě nabídne Ranger předkolizní asistent s detekcí chodců a inteligentní omezovač rychlosti již v sériové výbavě. Na přání je nově k dispozici aktivní parkovací asistent. Varianty s výkonnějšími motorizacemi nyní disponují funkcí aktivního potlačování okolního hluku. </w:t>
      </w:r>
    </w:p>
    <w:p w14:paraId="04A3D4CD" w14:textId="1C276D41" w:rsidR="004537E2" w:rsidRDefault="004537E2" w:rsidP="00855D0C">
      <w:pPr>
        <w:widowControl w:val="0"/>
        <w:autoSpaceDE w:val="0"/>
        <w:autoSpaceDN w:val="0"/>
        <w:adjustRightInd w:val="0"/>
        <w:spacing w:line="276" w:lineRule="auto"/>
        <w:jc w:val="both"/>
        <w:rPr>
          <w:rFonts w:ascii="Arial" w:hAnsi="Arial" w:cs="Arial"/>
          <w:sz w:val="24"/>
        </w:rPr>
      </w:pPr>
    </w:p>
    <w:p w14:paraId="2F97139B" w14:textId="5E4B35DA" w:rsidR="004537E2" w:rsidRPr="00855D0C" w:rsidRDefault="004537E2" w:rsidP="00855D0C">
      <w:pPr>
        <w:widowControl w:val="0"/>
        <w:autoSpaceDE w:val="0"/>
        <w:autoSpaceDN w:val="0"/>
        <w:adjustRightInd w:val="0"/>
        <w:spacing w:line="276" w:lineRule="auto"/>
        <w:jc w:val="both"/>
        <w:rPr>
          <w:rFonts w:ascii="Arial" w:hAnsi="Arial" w:cs="Arial"/>
          <w:sz w:val="24"/>
        </w:rPr>
      </w:pPr>
      <w:r>
        <w:rPr>
          <w:rFonts w:ascii="Arial" w:hAnsi="Arial" w:cs="Arial"/>
          <w:sz w:val="24"/>
        </w:rPr>
        <w:t>„</w:t>
      </w:r>
      <w:r w:rsidRPr="00CD4CE3">
        <w:rPr>
          <w:rFonts w:ascii="Arial" w:hAnsi="Arial" w:cs="Arial"/>
          <w:i/>
          <w:sz w:val="24"/>
        </w:rPr>
        <w:t>Nový Ford Ranger přináší zákazníkům neporazitelnou kombinaci užitných vlastností, hospodárnosti a inteligentních technologií. Moderní motor EcoBlue s nejnovější technologií SCR pak s rezervou splňuje nejpřísnější emisní předpisy</w:t>
      </w:r>
      <w:r>
        <w:rPr>
          <w:rFonts w:ascii="Arial" w:hAnsi="Arial" w:cs="Arial"/>
          <w:sz w:val="24"/>
        </w:rPr>
        <w:t xml:space="preserve">,“ řekl Roelant de Waard, viceprezident Ford of Europe pro marketing, prodej a služby. </w:t>
      </w:r>
    </w:p>
    <w:p w14:paraId="1A5545DE" w14:textId="77777777" w:rsidR="00855D0C" w:rsidRPr="00855D0C" w:rsidRDefault="00855D0C" w:rsidP="00855D0C">
      <w:pPr>
        <w:widowControl w:val="0"/>
        <w:autoSpaceDE w:val="0"/>
        <w:autoSpaceDN w:val="0"/>
        <w:adjustRightInd w:val="0"/>
        <w:spacing w:line="276" w:lineRule="auto"/>
        <w:jc w:val="both"/>
        <w:rPr>
          <w:rFonts w:ascii="Arial" w:hAnsi="Arial" w:cs="Arial"/>
          <w:sz w:val="24"/>
        </w:rPr>
      </w:pPr>
    </w:p>
    <w:p w14:paraId="546625BF" w14:textId="6AE99995" w:rsidR="00855D0C" w:rsidRPr="00855D0C" w:rsidRDefault="00855D0C" w:rsidP="00855D0C">
      <w:pPr>
        <w:widowControl w:val="0"/>
        <w:autoSpaceDE w:val="0"/>
        <w:autoSpaceDN w:val="0"/>
        <w:adjustRightInd w:val="0"/>
        <w:spacing w:line="276" w:lineRule="auto"/>
        <w:jc w:val="both"/>
        <w:rPr>
          <w:rFonts w:ascii="Arial" w:hAnsi="Arial" w:cs="Arial"/>
          <w:sz w:val="24"/>
        </w:rPr>
      </w:pPr>
      <w:r w:rsidRPr="00855D0C">
        <w:rPr>
          <w:rFonts w:ascii="Arial" w:hAnsi="Arial" w:cs="Arial"/>
          <w:sz w:val="24"/>
        </w:rPr>
        <w:t xml:space="preserve">Nový Ranger je zkonstruovaný pro provoz v náročném terénu. Má světlou výšku 230 mm a pyšní se brodivostí 800 mm, což </w:t>
      </w:r>
      <w:r w:rsidR="00EE5EE3">
        <w:rPr>
          <w:rFonts w:ascii="Arial" w:hAnsi="Arial" w:cs="Arial"/>
          <w:sz w:val="24"/>
        </w:rPr>
        <w:t>znamená</w:t>
      </w:r>
      <w:r w:rsidRPr="00855D0C">
        <w:rPr>
          <w:rFonts w:ascii="Arial" w:hAnsi="Arial" w:cs="Arial"/>
          <w:sz w:val="24"/>
        </w:rPr>
        <w:t xml:space="preserve"> nejlepší hodnot</w:t>
      </w:r>
      <w:r w:rsidR="00EE5EE3">
        <w:rPr>
          <w:rFonts w:ascii="Arial" w:hAnsi="Arial" w:cs="Arial"/>
          <w:sz w:val="24"/>
        </w:rPr>
        <w:t>u</w:t>
      </w:r>
      <w:r w:rsidRPr="00855D0C">
        <w:rPr>
          <w:rFonts w:ascii="Arial" w:hAnsi="Arial" w:cs="Arial"/>
          <w:sz w:val="24"/>
        </w:rPr>
        <w:t xml:space="preserve"> v dané třídě. Nájezdové úhly </w:t>
      </w:r>
      <w:r w:rsidR="004537E2">
        <w:rPr>
          <w:rFonts w:ascii="Arial" w:hAnsi="Arial" w:cs="Arial"/>
          <w:sz w:val="24"/>
        </w:rPr>
        <w:t>29</w:t>
      </w:r>
      <w:r w:rsidR="004537E2" w:rsidRPr="00855D0C">
        <w:rPr>
          <w:rFonts w:ascii="Arial" w:hAnsi="Arial" w:cs="Arial"/>
          <w:sz w:val="24"/>
        </w:rPr>
        <w:t xml:space="preserve"> </w:t>
      </w:r>
      <w:r w:rsidRPr="00855D0C">
        <w:rPr>
          <w:rFonts w:ascii="Arial" w:hAnsi="Arial" w:cs="Arial"/>
          <w:sz w:val="24"/>
        </w:rPr>
        <w:t xml:space="preserve">stupňů vpředu a </w:t>
      </w:r>
      <w:bookmarkStart w:id="9" w:name="_GoBack"/>
      <w:r w:rsidR="004537E2">
        <w:rPr>
          <w:rFonts w:ascii="Arial" w:hAnsi="Arial" w:cs="Arial"/>
          <w:sz w:val="24"/>
        </w:rPr>
        <w:t>21</w:t>
      </w:r>
      <w:r w:rsidR="004537E2" w:rsidRPr="00855D0C">
        <w:rPr>
          <w:rFonts w:ascii="Arial" w:hAnsi="Arial" w:cs="Arial"/>
          <w:sz w:val="24"/>
        </w:rPr>
        <w:t xml:space="preserve"> </w:t>
      </w:r>
      <w:bookmarkEnd w:id="9"/>
      <w:r w:rsidRPr="00855D0C">
        <w:rPr>
          <w:rFonts w:ascii="Arial" w:hAnsi="Arial" w:cs="Arial"/>
          <w:sz w:val="24"/>
        </w:rPr>
        <w:t>vzadu umožňují s jistotou překonávat i velké terénní překážky. V závislosti na zvolené variantě má Ranger nosnost až 1</w:t>
      </w:r>
      <w:r w:rsidR="00337E32">
        <w:rPr>
          <w:rFonts w:ascii="Arial" w:hAnsi="Arial" w:cs="Arial"/>
          <w:sz w:val="24"/>
        </w:rPr>
        <w:t xml:space="preserve"> </w:t>
      </w:r>
      <w:r w:rsidRPr="00855D0C">
        <w:rPr>
          <w:rFonts w:ascii="Arial" w:hAnsi="Arial" w:cs="Arial"/>
          <w:sz w:val="24"/>
        </w:rPr>
        <w:t>252 kg a může táhnout přívěs o hmotnosti až 3,5 t</w:t>
      </w:r>
      <w:r w:rsidR="00EE5EE3">
        <w:rPr>
          <w:rFonts w:ascii="Arial" w:hAnsi="Arial" w:cs="Arial"/>
          <w:sz w:val="24"/>
        </w:rPr>
        <w:t>uny</w:t>
      </w:r>
      <w:r w:rsidRPr="00855D0C">
        <w:rPr>
          <w:rFonts w:ascii="Arial" w:hAnsi="Arial" w:cs="Arial"/>
          <w:sz w:val="24"/>
        </w:rPr>
        <w:t>.</w:t>
      </w:r>
    </w:p>
    <w:p w14:paraId="6DC2F0E4" w14:textId="77777777" w:rsidR="00855D0C" w:rsidRPr="00855D0C" w:rsidRDefault="00855D0C" w:rsidP="00855D0C">
      <w:pPr>
        <w:widowControl w:val="0"/>
        <w:autoSpaceDE w:val="0"/>
        <w:autoSpaceDN w:val="0"/>
        <w:adjustRightInd w:val="0"/>
        <w:spacing w:line="276" w:lineRule="auto"/>
        <w:jc w:val="both"/>
        <w:rPr>
          <w:rFonts w:ascii="Arial" w:hAnsi="Arial" w:cs="Arial"/>
          <w:sz w:val="24"/>
        </w:rPr>
      </w:pPr>
    </w:p>
    <w:p w14:paraId="6AA0593B" w14:textId="77777777" w:rsidR="00855D0C" w:rsidRPr="00855D0C" w:rsidRDefault="00855D0C" w:rsidP="00855D0C">
      <w:pPr>
        <w:widowControl w:val="0"/>
        <w:autoSpaceDE w:val="0"/>
        <w:autoSpaceDN w:val="0"/>
        <w:adjustRightInd w:val="0"/>
        <w:spacing w:line="276" w:lineRule="auto"/>
        <w:jc w:val="both"/>
        <w:rPr>
          <w:rFonts w:ascii="Arial" w:hAnsi="Arial" w:cs="Arial"/>
          <w:sz w:val="24"/>
        </w:rPr>
      </w:pPr>
      <w:r w:rsidRPr="00855D0C">
        <w:rPr>
          <w:rFonts w:ascii="Arial" w:hAnsi="Arial" w:cs="Arial"/>
          <w:sz w:val="24"/>
        </w:rPr>
        <w:t>Souběžně se zahájením prodeje modernizovaného Rangeru v polovině roku 201</w:t>
      </w:r>
      <w:r w:rsidR="00337E32">
        <w:rPr>
          <w:rFonts w:ascii="Arial" w:hAnsi="Arial" w:cs="Arial"/>
          <w:sz w:val="24"/>
        </w:rPr>
        <w:t>9</w:t>
      </w:r>
      <w:r w:rsidRPr="00855D0C">
        <w:rPr>
          <w:rFonts w:ascii="Arial" w:hAnsi="Arial" w:cs="Arial"/>
          <w:sz w:val="24"/>
        </w:rPr>
        <w:t xml:space="preserve"> přijde na trh rovněž nový Ranger Raptor, vyvinutý divizí Ford Performance. </w:t>
      </w:r>
      <w:r w:rsidR="00EE5EE3">
        <w:rPr>
          <w:rFonts w:ascii="Arial" w:hAnsi="Arial" w:cs="Arial"/>
          <w:sz w:val="24"/>
        </w:rPr>
        <w:t xml:space="preserve">Tento </w:t>
      </w:r>
      <w:r w:rsidRPr="00855D0C">
        <w:rPr>
          <w:rFonts w:ascii="Arial" w:hAnsi="Arial" w:cs="Arial"/>
          <w:sz w:val="24"/>
        </w:rPr>
        <w:t xml:space="preserve">model </w:t>
      </w:r>
      <w:r w:rsidR="00EE5EE3">
        <w:rPr>
          <w:rFonts w:ascii="Arial" w:hAnsi="Arial" w:cs="Arial"/>
          <w:sz w:val="24"/>
        </w:rPr>
        <w:t>je před</w:t>
      </w:r>
      <w:r w:rsidRPr="00855D0C">
        <w:rPr>
          <w:rFonts w:ascii="Arial" w:hAnsi="Arial" w:cs="Arial"/>
          <w:sz w:val="24"/>
        </w:rPr>
        <w:t xml:space="preserve">určen pro sportovní jízdu mimo zpevněné komunikace. </w:t>
      </w:r>
    </w:p>
    <w:p w14:paraId="248C16C2" w14:textId="77777777" w:rsidR="00855D0C" w:rsidRPr="00855D0C" w:rsidRDefault="00855D0C" w:rsidP="00855D0C">
      <w:pPr>
        <w:widowControl w:val="0"/>
        <w:autoSpaceDE w:val="0"/>
        <w:autoSpaceDN w:val="0"/>
        <w:adjustRightInd w:val="0"/>
        <w:spacing w:line="276" w:lineRule="auto"/>
        <w:jc w:val="both"/>
        <w:rPr>
          <w:rFonts w:ascii="Arial" w:hAnsi="Arial" w:cs="Arial"/>
          <w:sz w:val="24"/>
        </w:rPr>
      </w:pPr>
    </w:p>
    <w:p w14:paraId="2D51E0A7" w14:textId="77777777" w:rsidR="00855D0C" w:rsidRPr="00855D0C" w:rsidRDefault="00855D0C" w:rsidP="00855D0C">
      <w:pPr>
        <w:widowControl w:val="0"/>
        <w:autoSpaceDE w:val="0"/>
        <w:autoSpaceDN w:val="0"/>
        <w:adjustRightInd w:val="0"/>
        <w:spacing w:line="276" w:lineRule="auto"/>
        <w:jc w:val="both"/>
        <w:rPr>
          <w:rFonts w:ascii="Arial" w:hAnsi="Arial" w:cs="Arial"/>
          <w:b/>
          <w:sz w:val="24"/>
        </w:rPr>
      </w:pPr>
      <w:r w:rsidRPr="00855D0C">
        <w:rPr>
          <w:rFonts w:ascii="Arial" w:hAnsi="Arial" w:cs="Arial"/>
          <w:b/>
          <w:sz w:val="24"/>
        </w:rPr>
        <w:t>Nový vznětový motor Ford 2.0 EcoBlue</w:t>
      </w:r>
    </w:p>
    <w:p w14:paraId="392427C8" w14:textId="77777777" w:rsidR="00855D0C" w:rsidRPr="00855D0C" w:rsidRDefault="00855D0C" w:rsidP="00855D0C">
      <w:pPr>
        <w:widowControl w:val="0"/>
        <w:autoSpaceDE w:val="0"/>
        <w:autoSpaceDN w:val="0"/>
        <w:adjustRightInd w:val="0"/>
        <w:spacing w:line="276" w:lineRule="auto"/>
        <w:jc w:val="both"/>
        <w:rPr>
          <w:rFonts w:ascii="Arial" w:hAnsi="Arial" w:cs="Arial"/>
          <w:sz w:val="24"/>
        </w:rPr>
      </w:pPr>
      <w:r w:rsidRPr="00855D0C">
        <w:rPr>
          <w:rFonts w:ascii="Arial" w:hAnsi="Arial" w:cs="Arial"/>
          <w:sz w:val="24"/>
        </w:rPr>
        <w:t>Ranger je další model značky Ford, do kterého si našla cestu nov</w:t>
      </w:r>
      <w:r w:rsidR="00693614">
        <w:rPr>
          <w:rFonts w:ascii="Arial" w:hAnsi="Arial" w:cs="Arial"/>
          <w:sz w:val="24"/>
        </w:rPr>
        <w:t>á</w:t>
      </w:r>
      <w:r w:rsidRPr="00855D0C">
        <w:rPr>
          <w:rFonts w:ascii="Arial" w:hAnsi="Arial" w:cs="Arial"/>
          <w:sz w:val="24"/>
        </w:rPr>
        <w:t xml:space="preserve"> generace výkonných a hospodárných vznětových motorů s obchodním označením EcoBlue. V Rangeru bude k dispozici v následujících variantách: </w:t>
      </w:r>
    </w:p>
    <w:p w14:paraId="3B16F794" w14:textId="77777777" w:rsidR="00855D0C" w:rsidRPr="00855D0C" w:rsidRDefault="00855D0C" w:rsidP="00855D0C">
      <w:pPr>
        <w:pStyle w:val="ListParagraph"/>
        <w:widowControl w:val="0"/>
        <w:numPr>
          <w:ilvl w:val="0"/>
          <w:numId w:val="47"/>
        </w:numPr>
        <w:spacing w:line="276" w:lineRule="auto"/>
        <w:jc w:val="both"/>
        <w:rPr>
          <w:rFonts w:ascii="Arial" w:hAnsi="Arial" w:cs="Arial"/>
        </w:rPr>
      </w:pPr>
      <w:r w:rsidRPr="00855D0C">
        <w:rPr>
          <w:rFonts w:ascii="Arial" w:hAnsi="Arial" w:cs="Arial"/>
        </w:rPr>
        <w:t>125 kW (170 k), 420 Nm;</w:t>
      </w:r>
      <w:r w:rsidR="00DE7DFE">
        <w:rPr>
          <w:rFonts w:ascii="Arial" w:hAnsi="Arial" w:cs="Arial"/>
        </w:rPr>
        <w:t xml:space="preserve"> spotřeba paliva od</w:t>
      </w:r>
      <w:r w:rsidRPr="00855D0C">
        <w:rPr>
          <w:rFonts w:ascii="Arial" w:hAnsi="Arial" w:cs="Arial"/>
        </w:rPr>
        <w:t xml:space="preserve"> 8,3 l/100 km,</w:t>
      </w:r>
      <w:r w:rsidR="00DE7DFE">
        <w:rPr>
          <w:rFonts w:ascii="Arial" w:hAnsi="Arial" w:cs="Arial"/>
        </w:rPr>
        <w:t xml:space="preserve"> emise CO</w:t>
      </w:r>
      <w:r w:rsidR="00DE7DFE" w:rsidRPr="009F2AA1">
        <w:rPr>
          <w:rFonts w:ascii="Arial" w:hAnsi="Arial" w:cs="Arial"/>
          <w:vertAlign w:val="subscript"/>
        </w:rPr>
        <w:t>2</w:t>
      </w:r>
      <w:r w:rsidR="00DE7DFE">
        <w:rPr>
          <w:rFonts w:ascii="Arial" w:hAnsi="Arial" w:cs="Arial"/>
        </w:rPr>
        <w:t xml:space="preserve"> od</w:t>
      </w:r>
      <w:r w:rsidRPr="00855D0C">
        <w:rPr>
          <w:rFonts w:ascii="Arial" w:hAnsi="Arial" w:cs="Arial"/>
        </w:rPr>
        <w:t xml:space="preserve"> 216 g/km</w:t>
      </w:r>
      <w:r w:rsidR="00DE7DFE">
        <w:rPr>
          <w:rFonts w:ascii="Arial" w:hAnsi="Arial" w:cs="Arial"/>
        </w:rPr>
        <w:t>**</w:t>
      </w:r>
    </w:p>
    <w:p w14:paraId="7B24AD06" w14:textId="77777777" w:rsidR="00855D0C" w:rsidRPr="00855D0C" w:rsidRDefault="00855D0C" w:rsidP="00855D0C">
      <w:pPr>
        <w:pStyle w:val="ListParagraph"/>
        <w:widowControl w:val="0"/>
        <w:numPr>
          <w:ilvl w:val="0"/>
          <w:numId w:val="47"/>
        </w:numPr>
        <w:spacing w:line="276" w:lineRule="auto"/>
        <w:jc w:val="both"/>
        <w:rPr>
          <w:rFonts w:ascii="Arial" w:hAnsi="Arial" w:cs="Arial"/>
        </w:rPr>
      </w:pPr>
      <w:r w:rsidRPr="00855D0C">
        <w:rPr>
          <w:rFonts w:ascii="Arial" w:hAnsi="Arial" w:cs="Arial"/>
        </w:rPr>
        <w:t>Bi-turbo provedení s vysokotlakým turbodmychadlem s proměnnou geometrií a nízkotlakým turbodmychadlem s pevnou geometrií; 157 kW (213 k), 500 Nm; 9,2 l/100 km, 228 g/km</w:t>
      </w:r>
    </w:p>
    <w:p w14:paraId="490EAB3A" w14:textId="77777777" w:rsidR="00855D0C" w:rsidRPr="00855D0C" w:rsidRDefault="00855D0C" w:rsidP="00855D0C">
      <w:pPr>
        <w:widowControl w:val="0"/>
        <w:autoSpaceDE w:val="0"/>
        <w:autoSpaceDN w:val="0"/>
        <w:adjustRightInd w:val="0"/>
        <w:spacing w:line="276" w:lineRule="auto"/>
        <w:jc w:val="both"/>
        <w:rPr>
          <w:rFonts w:ascii="Arial" w:hAnsi="Arial" w:cs="Arial"/>
          <w:sz w:val="24"/>
        </w:rPr>
      </w:pPr>
    </w:p>
    <w:p w14:paraId="52CBA736" w14:textId="77777777" w:rsidR="00855D0C" w:rsidRPr="00855D0C" w:rsidRDefault="00855D0C" w:rsidP="00855D0C">
      <w:pPr>
        <w:widowControl w:val="0"/>
        <w:autoSpaceDE w:val="0"/>
        <w:autoSpaceDN w:val="0"/>
        <w:adjustRightInd w:val="0"/>
        <w:spacing w:line="276" w:lineRule="auto"/>
        <w:jc w:val="both"/>
        <w:rPr>
          <w:rFonts w:ascii="Arial" w:hAnsi="Arial" w:cs="Arial"/>
          <w:sz w:val="24"/>
        </w:rPr>
      </w:pPr>
      <w:r w:rsidRPr="00855D0C">
        <w:rPr>
          <w:rFonts w:ascii="Arial" w:hAnsi="Arial" w:cs="Arial"/>
          <w:sz w:val="24"/>
        </w:rPr>
        <w:t>Variant</w:t>
      </w:r>
      <w:r w:rsidR="00DE7DFE">
        <w:rPr>
          <w:rFonts w:ascii="Arial" w:hAnsi="Arial" w:cs="Arial"/>
          <w:sz w:val="24"/>
        </w:rPr>
        <w:t>a</w:t>
      </w:r>
      <w:r w:rsidRPr="00855D0C">
        <w:rPr>
          <w:rFonts w:ascii="Arial" w:hAnsi="Arial" w:cs="Arial"/>
          <w:sz w:val="24"/>
        </w:rPr>
        <w:t xml:space="preserve"> 125 kW </w:t>
      </w:r>
      <w:r w:rsidR="00DE7DFE">
        <w:rPr>
          <w:rFonts w:ascii="Arial" w:hAnsi="Arial" w:cs="Arial"/>
          <w:sz w:val="24"/>
        </w:rPr>
        <w:t>je</w:t>
      </w:r>
      <w:r w:rsidRPr="00855D0C">
        <w:rPr>
          <w:rFonts w:ascii="Arial" w:hAnsi="Arial" w:cs="Arial"/>
          <w:sz w:val="24"/>
        </w:rPr>
        <w:t xml:space="preserve"> přeplňovan</w:t>
      </w:r>
      <w:r w:rsidR="00DE7DFE">
        <w:rPr>
          <w:rFonts w:ascii="Arial" w:hAnsi="Arial" w:cs="Arial"/>
          <w:sz w:val="24"/>
        </w:rPr>
        <w:t>á</w:t>
      </w:r>
      <w:r w:rsidRPr="00855D0C">
        <w:rPr>
          <w:rFonts w:ascii="Arial" w:hAnsi="Arial" w:cs="Arial"/>
          <w:sz w:val="24"/>
        </w:rPr>
        <w:t xml:space="preserve"> jediným kompaktním turbodmychadlem, které dodává motoru v nízkých otáčkách více vzduchu než u dřívějšího motoru 2.2 TDCi. Výsledkem je rychlá a důrazná odezva v celém rozsahu otáček.</w:t>
      </w:r>
    </w:p>
    <w:p w14:paraId="69DAA5F8" w14:textId="77777777" w:rsidR="00855D0C" w:rsidRPr="00855D0C" w:rsidRDefault="00855D0C" w:rsidP="00855D0C">
      <w:pPr>
        <w:widowControl w:val="0"/>
        <w:autoSpaceDE w:val="0"/>
        <w:autoSpaceDN w:val="0"/>
        <w:adjustRightInd w:val="0"/>
        <w:spacing w:line="276" w:lineRule="auto"/>
        <w:jc w:val="both"/>
        <w:rPr>
          <w:rFonts w:ascii="Arial" w:hAnsi="Arial" w:cs="Arial"/>
          <w:sz w:val="24"/>
        </w:rPr>
      </w:pPr>
    </w:p>
    <w:p w14:paraId="041E15C1" w14:textId="77777777" w:rsidR="00855D0C" w:rsidRPr="00855D0C" w:rsidRDefault="00855D0C" w:rsidP="00855D0C">
      <w:pPr>
        <w:widowControl w:val="0"/>
        <w:autoSpaceDE w:val="0"/>
        <w:autoSpaceDN w:val="0"/>
        <w:adjustRightInd w:val="0"/>
        <w:spacing w:line="276" w:lineRule="auto"/>
        <w:jc w:val="both"/>
        <w:rPr>
          <w:rFonts w:ascii="Arial" w:hAnsi="Arial" w:cs="Arial"/>
          <w:sz w:val="24"/>
        </w:rPr>
      </w:pPr>
      <w:r w:rsidRPr="00855D0C">
        <w:rPr>
          <w:rFonts w:ascii="Arial" w:hAnsi="Arial" w:cs="Arial"/>
          <w:sz w:val="24"/>
        </w:rPr>
        <w:t>Ve vrcholné variantě bi-turbo pracují obě turbodmychadla v nižších otáčkách společně. Ve vyšších pracuje již jen větší dmychadlo, které poskytuje plnicí přetlak</w:t>
      </w:r>
      <w:r w:rsidR="00EE5EE3">
        <w:rPr>
          <w:rFonts w:ascii="Arial" w:hAnsi="Arial" w:cs="Arial"/>
          <w:sz w:val="24"/>
        </w:rPr>
        <w:t>,</w:t>
      </w:r>
      <w:r w:rsidRPr="00855D0C">
        <w:rPr>
          <w:rFonts w:ascii="Arial" w:hAnsi="Arial" w:cs="Arial"/>
          <w:sz w:val="24"/>
        </w:rPr>
        <w:t xml:space="preserve"> potřebný k dosažení maximálního výkonu. </w:t>
      </w:r>
    </w:p>
    <w:p w14:paraId="11354DDB" w14:textId="77777777" w:rsidR="00855D0C" w:rsidRPr="00855D0C" w:rsidRDefault="00855D0C" w:rsidP="00855D0C">
      <w:pPr>
        <w:widowControl w:val="0"/>
        <w:autoSpaceDE w:val="0"/>
        <w:autoSpaceDN w:val="0"/>
        <w:adjustRightInd w:val="0"/>
        <w:spacing w:line="276" w:lineRule="auto"/>
        <w:jc w:val="both"/>
        <w:rPr>
          <w:rFonts w:ascii="Arial" w:hAnsi="Arial" w:cs="Arial"/>
          <w:sz w:val="24"/>
        </w:rPr>
      </w:pPr>
    </w:p>
    <w:p w14:paraId="44F87BA3" w14:textId="77777777" w:rsidR="00855D0C" w:rsidRPr="00855D0C" w:rsidRDefault="00855D0C" w:rsidP="00855D0C">
      <w:pPr>
        <w:widowControl w:val="0"/>
        <w:autoSpaceDE w:val="0"/>
        <w:autoSpaceDN w:val="0"/>
        <w:adjustRightInd w:val="0"/>
        <w:spacing w:line="276" w:lineRule="auto"/>
        <w:jc w:val="both"/>
        <w:rPr>
          <w:rFonts w:ascii="Arial" w:hAnsi="Arial" w:cs="Arial"/>
          <w:sz w:val="24"/>
        </w:rPr>
      </w:pPr>
      <w:r w:rsidRPr="00855D0C">
        <w:rPr>
          <w:rFonts w:ascii="Arial" w:hAnsi="Arial" w:cs="Arial"/>
          <w:sz w:val="24"/>
        </w:rPr>
        <w:lastRenderedPageBreak/>
        <w:t xml:space="preserve">Motorizace 125 kW a 157 kW lze kromě šestistupňové manuální převodovky kombinovat také s desetistupňovou samočinnou skříní, </w:t>
      </w:r>
      <w:r w:rsidR="00EE5EE3">
        <w:rPr>
          <w:rFonts w:ascii="Arial" w:hAnsi="Arial" w:cs="Arial"/>
          <w:sz w:val="24"/>
        </w:rPr>
        <w:t>jež</w:t>
      </w:r>
      <w:r w:rsidRPr="00855D0C">
        <w:rPr>
          <w:rFonts w:ascii="Arial" w:hAnsi="Arial" w:cs="Arial"/>
          <w:sz w:val="24"/>
        </w:rPr>
        <w:t xml:space="preserve"> již prokázala své přednosti v </w:t>
      </w:r>
      <w:r w:rsidR="00EE5EE3">
        <w:rPr>
          <w:rFonts w:ascii="Arial" w:hAnsi="Arial" w:cs="Arial"/>
          <w:sz w:val="24"/>
        </w:rPr>
        <w:t>natolik</w:t>
      </w:r>
      <w:r w:rsidRPr="00855D0C">
        <w:rPr>
          <w:rFonts w:ascii="Arial" w:hAnsi="Arial" w:cs="Arial"/>
          <w:sz w:val="24"/>
        </w:rPr>
        <w:t xml:space="preserve"> rozmanitých modelech jako Ford F-150 a nový Mustang. Díky adaptivním řídicím algoritmům se dokáže plynule přizpůsobovat aktuálním podmínkám.</w:t>
      </w:r>
    </w:p>
    <w:p w14:paraId="0BABF515" w14:textId="77777777" w:rsidR="00855D0C" w:rsidRPr="00855D0C" w:rsidRDefault="00855D0C" w:rsidP="00855D0C">
      <w:pPr>
        <w:widowControl w:val="0"/>
        <w:autoSpaceDE w:val="0"/>
        <w:autoSpaceDN w:val="0"/>
        <w:adjustRightInd w:val="0"/>
        <w:spacing w:line="276" w:lineRule="auto"/>
        <w:jc w:val="both"/>
        <w:rPr>
          <w:rFonts w:ascii="Arial" w:hAnsi="Arial" w:cs="Arial"/>
          <w:sz w:val="24"/>
        </w:rPr>
      </w:pPr>
    </w:p>
    <w:p w14:paraId="5EE5EA70" w14:textId="77777777" w:rsidR="00855D0C" w:rsidRPr="00855D0C" w:rsidRDefault="00855D0C" w:rsidP="00855D0C">
      <w:pPr>
        <w:widowControl w:val="0"/>
        <w:autoSpaceDE w:val="0"/>
        <w:autoSpaceDN w:val="0"/>
        <w:adjustRightInd w:val="0"/>
        <w:spacing w:line="276" w:lineRule="auto"/>
        <w:jc w:val="both"/>
        <w:rPr>
          <w:rFonts w:ascii="Arial" w:hAnsi="Arial" w:cs="Arial"/>
          <w:sz w:val="24"/>
        </w:rPr>
      </w:pPr>
      <w:r w:rsidRPr="00855D0C">
        <w:rPr>
          <w:rFonts w:ascii="Arial" w:hAnsi="Arial" w:cs="Arial"/>
          <w:sz w:val="24"/>
        </w:rPr>
        <w:t xml:space="preserve">Údaje Fordu, založené na měření spotřeby paliva v reálném provozu, naznačují snížení spotřeby oproti ekvivalentní dosavadní motorizaci o devět procent v případě </w:t>
      </w:r>
      <w:r w:rsidR="00EE5EE3">
        <w:rPr>
          <w:rFonts w:ascii="Arial" w:hAnsi="Arial" w:cs="Arial"/>
          <w:sz w:val="24"/>
        </w:rPr>
        <w:t>desetistupňové</w:t>
      </w:r>
      <w:r w:rsidRPr="00855D0C">
        <w:rPr>
          <w:rFonts w:ascii="Arial" w:hAnsi="Arial" w:cs="Arial"/>
          <w:sz w:val="24"/>
        </w:rPr>
        <w:t xml:space="preserve"> automatické převodovky a o čtyři procenta v případě převodovky manuální. </w:t>
      </w:r>
    </w:p>
    <w:p w14:paraId="355FB34A" w14:textId="77777777" w:rsidR="00855D0C" w:rsidRPr="00855D0C" w:rsidRDefault="00855D0C" w:rsidP="00855D0C">
      <w:pPr>
        <w:widowControl w:val="0"/>
        <w:autoSpaceDE w:val="0"/>
        <w:autoSpaceDN w:val="0"/>
        <w:adjustRightInd w:val="0"/>
        <w:spacing w:line="276" w:lineRule="auto"/>
        <w:jc w:val="both"/>
        <w:rPr>
          <w:rFonts w:ascii="Arial" w:hAnsi="Arial" w:cs="Arial"/>
          <w:sz w:val="24"/>
        </w:rPr>
      </w:pPr>
    </w:p>
    <w:p w14:paraId="336DE73D" w14:textId="77777777" w:rsidR="00855D0C" w:rsidRPr="00855D0C" w:rsidRDefault="00855D0C" w:rsidP="00855D0C">
      <w:pPr>
        <w:widowControl w:val="0"/>
        <w:autoSpaceDE w:val="0"/>
        <w:autoSpaceDN w:val="0"/>
        <w:adjustRightInd w:val="0"/>
        <w:spacing w:line="276" w:lineRule="auto"/>
        <w:jc w:val="both"/>
        <w:rPr>
          <w:rFonts w:ascii="Arial" w:hAnsi="Arial" w:cs="Arial"/>
          <w:sz w:val="24"/>
        </w:rPr>
      </w:pPr>
      <w:r w:rsidRPr="00855D0C">
        <w:rPr>
          <w:rFonts w:ascii="Arial" w:hAnsi="Arial" w:cs="Arial"/>
          <w:sz w:val="24"/>
        </w:rPr>
        <w:t>Motor 2.0 EcoBlue těží z různých konstrukčních opatření</w:t>
      </w:r>
      <w:r w:rsidR="00EE5EE3">
        <w:rPr>
          <w:rFonts w:ascii="Arial" w:hAnsi="Arial" w:cs="Arial"/>
          <w:sz w:val="24"/>
        </w:rPr>
        <w:t>,</w:t>
      </w:r>
      <w:r w:rsidRPr="00855D0C">
        <w:rPr>
          <w:rFonts w:ascii="Arial" w:hAnsi="Arial" w:cs="Arial"/>
          <w:sz w:val="24"/>
        </w:rPr>
        <w:t xml:space="preserve"> zaměřených na snížení vnitřního tření. Jedním z nich je posunutí osy klikové hřídele o 10 mm, což snižuje otěrové síly působící na stěny válců litinového bloku. Ventilový rozvod je opatřen jednodílným modulem vačkových hřídelí.</w:t>
      </w:r>
    </w:p>
    <w:p w14:paraId="1A4CE255" w14:textId="77777777" w:rsidR="00855D0C" w:rsidRPr="00855D0C" w:rsidRDefault="00855D0C" w:rsidP="00855D0C">
      <w:pPr>
        <w:widowControl w:val="0"/>
        <w:autoSpaceDE w:val="0"/>
        <w:autoSpaceDN w:val="0"/>
        <w:adjustRightInd w:val="0"/>
        <w:spacing w:line="276" w:lineRule="auto"/>
        <w:jc w:val="both"/>
        <w:rPr>
          <w:rFonts w:ascii="Arial" w:hAnsi="Arial" w:cs="Arial"/>
          <w:sz w:val="24"/>
        </w:rPr>
      </w:pPr>
      <w:r w:rsidRPr="00855D0C">
        <w:rPr>
          <w:rFonts w:ascii="Arial" w:hAnsi="Arial" w:cs="Arial"/>
          <w:sz w:val="24"/>
        </w:rPr>
        <w:br/>
        <w:t xml:space="preserve">Ke zvýšení kultivovanosti běhu přispívá nasazení piezoelektrických vstřikovačů paliva, se kterými se lze obvykle setkat spíše u vznětových motorů v luxusnějších osobních vozech. </w:t>
      </w:r>
    </w:p>
    <w:p w14:paraId="1293A22F" w14:textId="77777777" w:rsidR="00855D0C" w:rsidRPr="00855D0C" w:rsidRDefault="00855D0C" w:rsidP="00855D0C">
      <w:pPr>
        <w:widowControl w:val="0"/>
        <w:autoSpaceDE w:val="0"/>
        <w:autoSpaceDN w:val="0"/>
        <w:adjustRightInd w:val="0"/>
        <w:spacing w:line="276" w:lineRule="auto"/>
        <w:jc w:val="both"/>
        <w:rPr>
          <w:rFonts w:ascii="Arial" w:hAnsi="Arial" w:cs="Arial"/>
          <w:sz w:val="24"/>
        </w:rPr>
      </w:pPr>
    </w:p>
    <w:p w14:paraId="44C1AD9B" w14:textId="77777777" w:rsidR="00855D0C" w:rsidRPr="00855D0C" w:rsidRDefault="00855D0C" w:rsidP="00855D0C">
      <w:pPr>
        <w:widowControl w:val="0"/>
        <w:autoSpaceDE w:val="0"/>
        <w:autoSpaceDN w:val="0"/>
        <w:adjustRightInd w:val="0"/>
        <w:spacing w:line="276" w:lineRule="auto"/>
        <w:jc w:val="both"/>
        <w:rPr>
          <w:rFonts w:ascii="Arial" w:hAnsi="Arial" w:cs="Arial"/>
          <w:sz w:val="24"/>
        </w:rPr>
      </w:pPr>
      <w:r w:rsidRPr="00855D0C">
        <w:rPr>
          <w:rFonts w:ascii="Arial" w:hAnsi="Arial" w:cs="Arial"/>
          <w:b/>
          <w:sz w:val="24"/>
        </w:rPr>
        <w:t>Konektivita na výši doby</w:t>
      </w:r>
    </w:p>
    <w:p w14:paraId="552DE68E" w14:textId="77777777" w:rsidR="00855D0C" w:rsidRPr="00855D0C" w:rsidRDefault="00855D0C" w:rsidP="00855D0C">
      <w:pPr>
        <w:widowControl w:val="0"/>
        <w:autoSpaceDE w:val="0"/>
        <w:autoSpaceDN w:val="0"/>
        <w:adjustRightInd w:val="0"/>
        <w:spacing w:line="276" w:lineRule="auto"/>
        <w:jc w:val="both"/>
        <w:rPr>
          <w:rFonts w:ascii="Arial" w:hAnsi="Arial" w:cs="Arial"/>
          <w:sz w:val="24"/>
        </w:rPr>
      </w:pPr>
      <w:r w:rsidRPr="00855D0C">
        <w:rPr>
          <w:rFonts w:ascii="Arial" w:hAnsi="Arial" w:cs="Arial"/>
          <w:sz w:val="24"/>
        </w:rPr>
        <w:t>Komunikační a zábavní systém Ford SYNC 3 je kompatibilní s Apple CarPlay i Android Auto™. Slouží k ovládání telefonu, audiosystému, navigace a klimatizace</w:t>
      </w:r>
      <w:r w:rsidR="009F2AA1">
        <w:rPr>
          <w:rFonts w:ascii="Arial" w:hAnsi="Arial" w:cs="Arial"/>
          <w:sz w:val="24"/>
        </w:rPr>
        <w:t xml:space="preserve"> </w:t>
      </w:r>
      <w:r w:rsidRPr="00855D0C">
        <w:rPr>
          <w:rFonts w:ascii="Arial" w:hAnsi="Arial" w:cs="Arial"/>
          <w:sz w:val="24"/>
        </w:rPr>
        <w:t xml:space="preserve">buď hlasem, nebo prostřednictvím dotykové obrazovky o úhlopříčce </w:t>
      </w:r>
      <w:r w:rsidR="00EE5EE3">
        <w:rPr>
          <w:rFonts w:ascii="Arial" w:hAnsi="Arial" w:cs="Arial"/>
          <w:sz w:val="24"/>
        </w:rPr>
        <w:t>osm</w:t>
      </w:r>
      <w:r w:rsidRPr="00855D0C">
        <w:rPr>
          <w:rFonts w:ascii="Arial" w:hAnsi="Arial" w:cs="Arial"/>
          <w:sz w:val="24"/>
        </w:rPr>
        <w:t xml:space="preserve"> palců.</w:t>
      </w:r>
    </w:p>
    <w:p w14:paraId="5CF2A7DB" w14:textId="77777777" w:rsidR="00855D0C" w:rsidRPr="00855D0C" w:rsidRDefault="00855D0C" w:rsidP="00855D0C">
      <w:pPr>
        <w:widowControl w:val="0"/>
        <w:autoSpaceDE w:val="0"/>
        <w:autoSpaceDN w:val="0"/>
        <w:adjustRightInd w:val="0"/>
        <w:spacing w:line="276" w:lineRule="auto"/>
        <w:jc w:val="both"/>
        <w:rPr>
          <w:rFonts w:ascii="Arial" w:hAnsi="Arial" w:cs="Arial"/>
          <w:sz w:val="24"/>
        </w:rPr>
      </w:pPr>
    </w:p>
    <w:p w14:paraId="641E6754" w14:textId="77777777" w:rsidR="00855D0C" w:rsidRPr="00855D0C" w:rsidRDefault="00855D0C" w:rsidP="00855D0C">
      <w:pPr>
        <w:widowControl w:val="0"/>
        <w:autoSpaceDE w:val="0"/>
        <w:autoSpaceDN w:val="0"/>
        <w:adjustRightInd w:val="0"/>
        <w:spacing w:line="276" w:lineRule="auto"/>
        <w:jc w:val="both"/>
        <w:rPr>
          <w:rFonts w:ascii="Arial" w:hAnsi="Arial" w:cs="Arial"/>
          <w:sz w:val="24"/>
        </w:rPr>
      </w:pPr>
      <w:r w:rsidRPr="00855D0C">
        <w:rPr>
          <w:rFonts w:ascii="Arial" w:hAnsi="Arial" w:cs="Arial"/>
          <w:sz w:val="24"/>
        </w:rPr>
        <w:t xml:space="preserve">Nechybí ani funkce MyKey, která umožňuje správcům vozových parků naprogramovat do klíče omezení nejvyšší dosažitelné rychlosti jízdy a hlasitosti audiosystému, popřípadě znemožnit deaktivaci systémů aktivní bezpečnosti. </w:t>
      </w:r>
    </w:p>
    <w:p w14:paraId="7D6EFB7F" w14:textId="77777777" w:rsidR="00855D0C" w:rsidRPr="00855D0C" w:rsidRDefault="00855D0C" w:rsidP="00855D0C">
      <w:pPr>
        <w:widowControl w:val="0"/>
        <w:autoSpaceDE w:val="0"/>
        <w:autoSpaceDN w:val="0"/>
        <w:adjustRightInd w:val="0"/>
        <w:spacing w:line="276" w:lineRule="auto"/>
        <w:jc w:val="both"/>
        <w:rPr>
          <w:rFonts w:ascii="Arial" w:hAnsi="Arial" w:cs="Arial"/>
          <w:sz w:val="24"/>
        </w:rPr>
      </w:pPr>
    </w:p>
    <w:p w14:paraId="25B32C40" w14:textId="77777777" w:rsidR="00855D0C" w:rsidRPr="00855D0C" w:rsidRDefault="00855D0C" w:rsidP="00855D0C">
      <w:pPr>
        <w:widowControl w:val="0"/>
        <w:autoSpaceDE w:val="0"/>
        <w:autoSpaceDN w:val="0"/>
        <w:adjustRightInd w:val="0"/>
        <w:spacing w:line="276" w:lineRule="auto"/>
        <w:jc w:val="both"/>
        <w:rPr>
          <w:rFonts w:ascii="Arial" w:hAnsi="Arial" w:cs="Arial"/>
          <w:b/>
          <w:sz w:val="24"/>
        </w:rPr>
      </w:pPr>
      <w:r w:rsidRPr="00855D0C">
        <w:rPr>
          <w:rFonts w:ascii="Arial" w:hAnsi="Arial" w:cs="Arial"/>
          <w:b/>
          <w:sz w:val="24"/>
        </w:rPr>
        <w:t>Inteligentnější a bezpečnější</w:t>
      </w:r>
    </w:p>
    <w:p w14:paraId="65B5697E" w14:textId="77777777" w:rsidR="00855D0C" w:rsidRPr="00855D0C" w:rsidRDefault="00855D0C" w:rsidP="00855D0C">
      <w:pPr>
        <w:widowControl w:val="0"/>
        <w:autoSpaceDE w:val="0"/>
        <w:autoSpaceDN w:val="0"/>
        <w:adjustRightInd w:val="0"/>
        <w:spacing w:line="276" w:lineRule="auto"/>
        <w:jc w:val="both"/>
        <w:rPr>
          <w:rFonts w:ascii="Arial" w:hAnsi="Arial" w:cs="Arial"/>
          <w:sz w:val="24"/>
        </w:rPr>
      </w:pPr>
      <w:r w:rsidRPr="00855D0C">
        <w:rPr>
          <w:rFonts w:ascii="Arial" w:hAnsi="Arial" w:cs="Arial"/>
          <w:sz w:val="24"/>
        </w:rPr>
        <w:t xml:space="preserve">Jako první vůz své třídy nabídne nový Ranger </w:t>
      </w:r>
      <w:r w:rsidR="007B448D" w:rsidRPr="00855D0C">
        <w:rPr>
          <w:rFonts w:ascii="Arial" w:hAnsi="Arial" w:cs="Arial"/>
          <w:sz w:val="24"/>
        </w:rPr>
        <w:t xml:space="preserve">již ve standardní výbavě </w:t>
      </w:r>
      <w:r w:rsidRPr="00855D0C">
        <w:rPr>
          <w:rFonts w:ascii="Arial" w:hAnsi="Arial" w:cs="Arial"/>
          <w:sz w:val="24"/>
        </w:rPr>
        <w:t xml:space="preserve">předkolizní asistent s detekcí chodců a inteligentní omezovač rychlosti. </w:t>
      </w:r>
    </w:p>
    <w:p w14:paraId="7B9CE33B" w14:textId="77777777" w:rsidR="00855D0C" w:rsidRPr="00855D0C" w:rsidRDefault="00855D0C" w:rsidP="00855D0C">
      <w:pPr>
        <w:widowControl w:val="0"/>
        <w:autoSpaceDE w:val="0"/>
        <w:autoSpaceDN w:val="0"/>
        <w:adjustRightInd w:val="0"/>
        <w:spacing w:line="276" w:lineRule="auto"/>
        <w:jc w:val="both"/>
        <w:rPr>
          <w:rFonts w:ascii="Arial" w:hAnsi="Arial" w:cs="Arial"/>
          <w:sz w:val="24"/>
        </w:rPr>
      </w:pPr>
    </w:p>
    <w:p w14:paraId="4CC6542E" w14:textId="77777777" w:rsidR="00855D0C" w:rsidRPr="00855D0C" w:rsidRDefault="00855D0C" w:rsidP="00855D0C">
      <w:pPr>
        <w:widowControl w:val="0"/>
        <w:autoSpaceDE w:val="0"/>
        <w:autoSpaceDN w:val="0"/>
        <w:adjustRightInd w:val="0"/>
        <w:spacing w:line="276" w:lineRule="auto"/>
        <w:jc w:val="both"/>
        <w:rPr>
          <w:rFonts w:ascii="Arial" w:hAnsi="Arial" w:cs="Arial"/>
          <w:sz w:val="24"/>
        </w:rPr>
      </w:pPr>
      <w:r w:rsidRPr="00855D0C">
        <w:rPr>
          <w:rFonts w:ascii="Arial" w:hAnsi="Arial" w:cs="Arial"/>
          <w:sz w:val="24"/>
        </w:rPr>
        <w:t xml:space="preserve">Systém detekce chodců sleduje prostor před automobilem prostřednictvím kamery a radaru. Zaznamená-li chodce v jízdní dráze, začne automaticky brzdit, pokud řidič </w:t>
      </w:r>
      <w:r w:rsidR="007B448D">
        <w:rPr>
          <w:rFonts w:ascii="Arial" w:hAnsi="Arial" w:cs="Arial"/>
          <w:sz w:val="24"/>
        </w:rPr>
        <w:t xml:space="preserve">včas </w:t>
      </w:r>
      <w:r w:rsidRPr="00855D0C">
        <w:rPr>
          <w:rFonts w:ascii="Arial" w:hAnsi="Arial" w:cs="Arial"/>
          <w:sz w:val="24"/>
        </w:rPr>
        <w:t>nezareaguje na varování.</w:t>
      </w:r>
    </w:p>
    <w:p w14:paraId="6F984B64" w14:textId="77777777" w:rsidR="00855D0C" w:rsidRPr="00855D0C" w:rsidRDefault="00855D0C" w:rsidP="00855D0C">
      <w:pPr>
        <w:widowControl w:val="0"/>
        <w:autoSpaceDE w:val="0"/>
        <w:autoSpaceDN w:val="0"/>
        <w:adjustRightInd w:val="0"/>
        <w:spacing w:line="276" w:lineRule="auto"/>
        <w:jc w:val="both"/>
        <w:rPr>
          <w:rFonts w:ascii="Arial" w:hAnsi="Arial" w:cs="Arial"/>
          <w:sz w:val="24"/>
        </w:rPr>
      </w:pPr>
    </w:p>
    <w:p w14:paraId="40911DA2" w14:textId="77777777" w:rsidR="00855D0C" w:rsidRPr="00855D0C" w:rsidRDefault="00855D0C" w:rsidP="00855D0C">
      <w:pPr>
        <w:widowControl w:val="0"/>
        <w:autoSpaceDE w:val="0"/>
        <w:autoSpaceDN w:val="0"/>
        <w:adjustRightInd w:val="0"/>
        <w:spacing w:line="276" w:lineRule="auto"/>
        <w:jc w:val="both"/>
        <w:rPr>
          <w:rFonts w:ascii="Arial" w:hAnsi="Arial" w:cs="Arial"/>
          <w:sz w:val="24"/>
        </w:rPr>
      </w:pPr>
      <w:r w:rsidRPr="00855D0C">
        <w:rPr>
          <w:rFonts w:ascii="Arial" w:hAnsi="Arial" w:cs="Arial"/>
          <w:sz w:val="24"/>
        </w:rPr>
        <w:t xml:space="preserve">Inteligentní omezovač rychlosti sleduje prostřednictvím kamery za čelním oknem dopravní značení. Pokud značení povoluje nižší rychlost, než má momentálně na omezovači nastavenou řidič, systém ji automaticky sníží. Jakmile vůz mine značku „konec nejvyšší dovolené rychlosti“, vůz znovu může akcelerovat až na nastavenou hodnotu. Omezovač se ovládá tlačítky na volantu. </w:t>
      </w:r>
    </w:p>
    <w:p w14:paraId="1A2AB5AF" w14:textId="77777777" w:rsidR="00855D0C" w:rsidRPr="00855D0C" w:rsidRDefault="00855D0C" w:rsidP="00855D0C">
      <w:pPr>
        <w:widowControl w:val="0"/>
        <w:autoSpaceDE w:val="0"/>
        <w:autoSpaceDN w:val="0"/>
        <w:adjustRightInd w:val="0"/>
        <w:spacing w:line="276" w:lineRule="auto"/>
        <w:jc w:val="both"/>
        <w:rPr>
          <w:rFonts w:ascii="Arial" w:hAnsi="Arial" w:cs="Arial"/>
          <w:sz w:val="24"/>
        </w:rPr>
      </w:pPr>
    </w:p>
    <w:p w14:paraId="7388A847" w14:textId="77777777" w:rsidR="00855D0C" w:rsidRPr="00855D0C" w:rsidRDefault="00855D0C" w:rsidP="00855D0C">
      <w:pPr>
        <w:widowControl w:val="0"/>
        <w:autoSpaceDE w:val="0"/>
        <w:autoSpaceDN w:val="0"/>
        <w:adjustRightInd w:val="0"/>
        <w:spacing w:line="276" w:lineRule="auto"/>
        <w:jc w:val="both"/>
        <w:rPr>
          <w:rFonts w:ascii="Arial" w:hAnsi="Arial" w:cs="Arial"/>
          <w:sz w:val="24"/>
        </w:rPr>
      </w:pPr>
      <w:r w:rsidRPr="00855D0C">
        <w:rPr>
          <w:rFonts w:ascii="Arial" w:hAnsi="Arial" w:cs="Arial"/>
          <w:sz w:val="24"/>
        </w:rPr>
        <w:t xml:space="preserve">Ranger také poprvé nabízí bezklíčové odemykání Ford KeyFree a do soustavy centrálního zamykání </w:t>
      </w:r>
      <w:r w:rsidR="007B448D">
        <w:rPr>
          <w:rFonts w:ascii="Arial" w:hAnsi="Arial" w:cs="Arial"/>
          <w:sz w:val="24"/>
        </w:rPr>
        <w:t>byl</w:t>
      </w:r>
      <w:r w:rsidRPr="00855D0C">
        <w:rPr>
          <w:rFonts w:ascii="Arial" w:hAnsi="Arial" w:cs="Arial"/>
          <w:sz w:val="24"/>
        </w:rPr>
        <w:t xml:space="preserve"> nově integrov</w:t>
      </w:r>
      <w:r w:rsidR="007B448D">
        <w:rPr>
          <w:rFonts w:ascii="Arial" w:hAnsi="Arial" w:cs="Arial"/>
          <w:sz w:val="24"/>
        </w:rPr>
        <w:t>án</w:t>
      </w:r>
      <w:r w:rsidRPr="00855D0C">
        <w:rPr>
          <w:rFonts w:ascii="Arial" w:hAnsi="Arial" w:cs="Arial"/>
          <w:sz w:val="24"/>
        </w:rPr>
        <w:t xml:space="preserve"> i zámek zadního čela. </w:t>
      </w:r>
    </w:p>
    <w:p w14:paraId="5CACA45A" w14:textId="77777777" w:rsidR="00855D0C" w:rsidRPr="00855D0C" w:rsidRDefault="00855D0C" w:rsidP="00855D0C">
      <w:pPr>
        <w:widowControl w:val="0"/>
        <w:autoSpaceDE w:val="0"/>
        <w:autoSpaceDN w:val="0"/>
        <w:adjustRightInd w:val="0"/>
        <w:spacing w:line="276" w:lineRule="auto"/>
        <w:jc w:val="both"/>
        <w:rPr>
          <w:rFonts w:ascii="Arial" w:hAnsi="Arial" w:cs="Arial"/>
          <w:sz w:val="24"/>
        </w:rPr>
      </w:pPr>
    </w:p>
    <w:p w14:paraId="6629F493" w14:textId="77777777" w:rsidR="00855D0C" w:rsidRPr="00855D0C" w:rsidRDefault="00855D0C" w:rsidP="00855D0C">
      <w:pPr>
        <w:widowControl w:val="0"/>
        <w:autoSpaceDE w:val="0"/>
        <w:autoSpaceDN w:val="0"/>
        <w:adjustRightInd w:val="0"/>
        <w:spacing w:line="276" w:lineRule="auto"/>
        <w:jc w:val="both"/>
        <w:rPr>
          <w:rFonts w:ascii="Arial" w:hAnsi="Arial" w:cs="Arial"/>
          <w:sz w:val="24"/>
        </w:rPr>
      </w:pPr>
      <w:r w:rsidRPr="00855D0C">
        <w:rPr>
          <w:rFonts w:ascii="Arial" w:hAnsi="Arial" w:cs="Arial"/>
          <w:sz w:val="24"/>
        </w:rPr>
        <w:t>Z asistenčních technologií je zájemcům o Ranger k dispozici aktivní parkovací asistent, asistent jízdy v pruzích, adaptivní tempomat, rozpoznávání dopravních značek, parkovací senzory vpředu i vzadu a zadní kamera. Elektronický stabilizační systém se standardně dodává s funkcí ochrany před převrácením a stabilizací přívěsu.</w:t>
      </w:r>
    </w:p>
    <w:p w14:paraId="72988A1C" w14:textId="77777777" w:rsidR="00855D0C" w:rsidRPr="00855D0C" w:rsidRDefault="00855D0C" w:rsidP="00855D0C">
      <w:pPr>
        <w:widowControl w:val="0"/>
        <w:autoSpaceDE w:val="0"/>
        <w:autoSpaceDN w:val="0"/>
        <w:adjustRightInd w:val="0"/>
        <w:spacing w:line="276" w:lineRule="auto"/>
        <w:jc w:val="both"/>
        <w:rPr>
          <w:rFonts w:ascii="Arial" w:hAnsi="Arial" w:cs="Arial"/>
          <w:sz w:val="24"/>
        </w:rPr>
      </w:pPr>
    </w:p>
    <w:p w14:paraId="60F744CA" w14:textId="77777777" w:rsidR="00855D0C" w:rsidRPr="00855D0C" w:rsidRDefault="00855D0C" w:rsidP="00855D0C">
      <w:pPr>
        <w:widowControl w:val="0"/>
        <w:autoSpaceDE w:val="0"/>
        <w:autoSpaceDN w:val="0"/>
        <w:adjustRightInd w:val="0"/>
        <w:spacing w:line="276" w:lineRule="auto"/>
        <w:jc w:val="both"/>
        <w:rPr>
          <w:rFonts w:ascii="Arial" w:hAnsi="Arial" w:cs="Arial"/>
          <w:sz w:val="24"/>
        </w:rPr>
      </w:pPr>
      <w:r w:rsidRPr="00855D0C">
        <w:rPr>
          <w:rFonts w:ascii="Arial" w:hAnsi="Arial" w:cs="Arial"/>
          <w:sz w:val="24"/>
        </w:rPr>
        <w:t>K ještě příjemnějšímu dojmu z jízdy přispívají úpravy podvozku</w:t>
      </w:r>
      <w:r w:rsidR="007B448D">
        <w:rPr>
          <w:rFonts w:ascii="Arial" w:hAnsi="Arial" w:cs="Arial"/>
          <w:sz w:val="24"/>
        </w:rPr>
        <w:t>,</w:t>
      </w:r>
      <w:r w:rsidRPr="00855D0C">
        <w:rPr>
          <w:rFonts w:ascii="Arial" w:hAnsi="Arial" w:cs="Arial"/>
          <w:sz w:val="24"/>
        </w:rPr>
        <w:t xml:space="preserve"> zaměřené na zvýšení komfortu. Každá varianta používá jinou charakteristiku pružin a tlumičů. </w:t>
      </w:r>
    </w:p>
    <w:p w14:paraId="0916D386" w14:textId="77777777" w:rsidR="00855D0C" w:rsidRPr="00855D0C" w:rsidRDefault="00855D0C" w:rsidP="00855D0C">
      <w:pPr>
        <w:widowControl w:val="0"/>
        <w:autoSpaceDE w:val="0"/>
        <w:autoSpaceDN w:val="0"/>
        <w:adjustRightInd w:val="0"/>
        <w:spacing w:line="276" w:lineRule="auto"/>
        <w:jc w:val="both"/>
        <w:rPr>
          <w:rFonts w:ascii="Arial" w:hAnsi="Arial" w:cs="Arial"/>
          <w:sz w:val="24"/>
        </w:rPr>
      </w:pPr>
    </w:p>
    <w:p w14:paraId="4BBD82DC" w14:textId="77777777" w:rsidR="00855D0C" w:rsidRPr="00855D0C" w:rsidRDefault="00855D0C" w:rsidP="00855D0C">
      <w:pPr>
        <w:widowControl w:val="0"/>
        <w:autoSpaceDE w:val="0"/>
        <w:autoSpaceDN w:val="0"/>
        <w:adjustRightInd w:val="0"/>
        <w:spacing w:line="276" w:lineRule="auto"/>
        <w:jc w:val="both"/>
        <w:rPr>
          <w:rFonts w:ascii="Arial" w:hAnsi="Arial" w:cs="Arial"/>
          <w:b/>
          <w:sz w:val="22"/>
          <w:szCs w:val="22"/>
        </w:rPr>
      </w:pPr>
      <w:r w:rsidRPr="00855D0C">
        <w:rPr>
          <w:rFonts w:ascii="Arial" w:hAnsi="Arial" w:cs="Arial"/>
          <w:b/>
          <w:sz w:val="24"/>
        </w:rPr>
        <w:t>Robustní a moderní vzhled</w:t>
      </w:r>
    </w:p>
    <w:p w14:paraId="40522131" w14:textId="77777777" w:rsidR="00855D0C" w:rsidRPr="00855D0C" w:rsidRDefault="00855D0C" w:rsidP="00855D0C">
      <w:pPr>
        <w:widowControl w:val="0"/>
        <w:autoSpaceDE w:val="0"/>
        <w:autoSpaceDN w:val="0"/>
        <w:adjustRightInd w:val="0"/>
        <w:spacing w:line="276" w:lineRule="auto"/>
        <w:jc w:val="both"/>
        <w:rPr>
          <w:rFonts w:ascii="Arial" w:hAnsi="Arial" w:cs="Arial"/>
          <w:sz w:val="24"/>
        </w:rPr>
      </w:pPr>
      <w:r w:rsidRPr="00855D0C">
        <w:rPr>
          <w:rFonts w:ascii="Arial" w:hAnsi="Arial" w:cs="Arial"/>
          <w:sz w:val="24"/>
        </w:rPr>
        <w:t>Z nového Rangeru vyzařuje suverenita. Změnil se design předního nárazníku a také masky. Středová horizontální lišta je nyní podélně rozdělená na dvě štíhlejší části. Nabídku laků karoserie rozšiřují dvě nové barvy, stříbrná Diffused a modrá Lightning. Vozy ve vyšších stupních výbavy mají bi-xenonové světlomety a LED denní svícení.</w:t>
      </w:r>
    </w:p>
    <w:p w14:paraId="29D02487" w14:textId="77777777" w:rsidR="00855D0C" w:rsidRPr="00855D0C" w:rsidRDefault="00855D0C" w:rsidP="00855D0C">
      <w:pPr>
        <w:widowControl w:val="0"/>
        <w:autoSpaceDE w:val="0"/>
        <w:autoSpaceDN w:val="0"/>
        <w:adjustRightInd w:val="0"/>
        <w:spacing w:line="276" w:lineRule="auto"/>
        <w:jc w:val="both"/>
        <w:rPr>
          <w:rFonts w:ascii="Arial" w:hAnsi="Arial" w:cs="Arial"/>
          <w:sz w:val="24"/>
        </w:rPr>
      </w:pPr>
    </w:p>
    <w:p w14:paraId="31160CB6" w14:textId="77777777" w:rsidR="00855D0C" w:rsidRPr="00855D0C" w:rsidRDefault="00855D0C" w:rsidP="00855D0C">
      <w:pPr>
        <w:widowControl w:val="0"/>
        <w:autoSpaceDE w:val="0"/>
        <w:autoSpaceDN w:val="0"/>
        <w:adjustRightInd w:val="0"/>
        <w:spacing w:line="276" w:lineRule="auto"/>
        <w:jc w:val="both"/>
        <w:rPr>
          <w:rFonts w:ascii="Arial" w:hAnsi="Arial" w:cs="Arial"/>
          <w:sz w:val="24"/>
        </w:rPr>
      </w:pPr>
      <w:r w:rsidRPr="00855D0C">
        <w:rPr>
          <w:rFonts w:ascii="Arial" w:hAnsi="Arial" w:cs="Arial"/>
          <w:sz w:val="24"/>
        </w:rPr>
        <w:t>Komfortní interiér, připomín</w:t>
      </w:r>
      <w:r w:rsidR="007B448D">
        <w:rPr>
          <w:rFonts w:ascii="Arial" w:hAnsi="Arial" w:cs="Arial"/>
          <w:sz w:val="24"/>
        </w:rPr>
        <w:t>ající</w:t>
      </w:r>
      <w:r w:rsidRPr="00855D0C">
        <w:rPr>
          <w:rFonts w:ascii="Arial" w:hAnsi="Arial" w:cs="Arial"/>
          <w:sz w:val="24"/>
        </w:rPr>
        <w:t xml:space="preserve"> osobní vozy, se dodává v černém provedení Ebony. Lakované plochy se vyznačují vyšším leskem a vozy vybavené </w:t>
      </w:r>
      <w:r w:rsidR="007B448D">
        <w:rPr>
          <w:rFonts w:ascii="Arial" w:hAnsi="Arial" w:cs="Arial"/>
          <w:sz w:val="24"/>
        </w:rPr>
        <w:t>deseti</w:t>
      </w:r>
      <w:r w:rsidRPr="00855D0C">
        <w:rPr>
          <w:rFonts w:ascii="Arial" w:hAnsi="Arial" w:cs="Arial"/>
          <w:sz w:val="24"/>
        </w:rPr>
        <w:t xml:space="preserve">stupňovou samočinnou rychlostní skříní mají luxusněji provedený volič převodovky. Varianta Ranger Limited se pyšní černým koženým čalouněním sedadel a exkluzivními sedmnáctipalcovými koly z lehké slitiny. </w:t>
      </w:r>
    </w:p>
    <w:p w14:paraId="35F26867" w14:textId="77777777" w:rsidR="00855D0C" w:rsidRPr="00855D0C" w:rsidRDefault="00855D0C" w:rsidP="00855D0C">
      <w:pPr>
        <w:widowControl w:val="0"/>
        <w:autoSpaceDE w:val="0"/>
        <w:autoSpaceDN w:val="0"/>
        <w:adjustRightInd w:val="0"/>
        <w:spacing w:line="276" w:lineRule="auto"/>
        <w:jc w:val="both"/>
        <w:rPr>
          <w:rFonts w:ascii="Arial" w:hAnsi="Arial" w:cs="Arial"/>
          <w:sz w:val="24"/>
        </w:rPr>
      </w:pPr>
    </w:p>
    <w:p w14:paraId="2F9BF96E" w14:textId="77777777" w:rsidR="00855D0C" w:rsidRPr="00855D0C" w:rsidRDefault="00855D0C" w:rsidP="00855D0C">
      <w:pPr>
        <w:widowControl w:val="0"/>
        <w:autoSpaceDE w:val="0"/>
        <w:autoSpaceDN w:val="0"/>
        <w:adjustRightInd w:val="0"/>
        <w:spacing w:line="276" w:lineRule="auto"/>
        <w:jc w:val="both"/>
        <w:rPr>
          <w:rFonts w:ascii="Arial" w:hAnsi="Arial" w:cs="Arial"/>
          <w:sz w:val="24"/>
        </w:rPr>
      </w:pPr>
      <w:r w:rsidRPr="00855D0C">
        <w:rPr>
          <w:rFonts w:ascii="Arial" w:hAnsi="Arial" w:cs="Arial"/>
          <w:sz w:val="24"/>
        </w:rPr>
        <w:t>Vrcholný Ranger Wildtrak dostal speciální oranžový lak Saber a kontrastní povrchovou úpravu masky v tmavém titanovém vzhledu. Stejný odstín se objevuje i na otvorech pro přívod vzduchu v předním nárazníku, krytech zpětných zrcátek, klikách dveří, bočních ventilačních otvorech a na dekoračním rámování ložné plochy. Výsled</w:t>
      </w:r>
      <w:r w:rsidR="007B448D">
        <w:rPr>
          <w:rFonts w:ascii="Arial" w:hAnsi="Arial" w:cs="Arial"/>
          <w:sz w:val="24"/>
        </w:rPr>
        <w:t>e</w:t>
      </w:r>
      <w:r w:rsidRPr="00855D0C">
        <w:rPr>
          <w:rFonts w:ascii="Arial" w:hAnsi="Arial" w:cs="Arial"/>
          <w:sz w:val="24"/>
        </w:rPr>
        <w:t xml:space="preserve">k </w:t>
      </w:r>
      <w:r w:rsidR="007B448D">
        <w:rPr>
          <w:rFonts w:ascii="Arial" w:hAnsi="Arial" w:cs="Arial"/>
          <w:sz w:val="24"/>
        </w:rPr>
        <w:t>přitahu</w:t>
      </w:r>
      <w:r w:rsidRPr="00855D0C">
        <w:rPr>
          <w:rFonts w:ascii="Arial" w:hAnsi="Arial" w:cs="Arial"/>
          <w:sz w:val="24"/>
        </w:rPr>
        <w:t>je atraktivní</w:t>
      </w:r>
      <w:r w:rsidR="007B448D">
        <w:rPr>
          <w:rFonts w:ascii="Arial" w:hAnsi="Arial" w:cs="Arial"/>
          <w:sz w:val="24"/>
        </w:rPr>
        <w:t>m</w:t>
      </w:r>
      <w:r w:rsidRPr="00855D0C">
        <w:rPr>
          <w:rFonts w:ascii="Arial" w:hAnsi="Arial" w:cs="Arial"/>
          <w:sz w:val="24"/>
        </w:rPr>
        <w:t xml:space="preserve"> sportovní</w:t>
      </w:r>
      <w:r w:rsidR="007B448D">
        <w:rPr>
          <w:rFonts w:ascii="Arial" w:hAnsi="Arial" w:cs="Arial"/>
          <w:sz w:val="24"/>
        </w:rPr>
        <w:t>m</w:t>
      </w:r>
      <w:r w:rsidRPr="00855D0C">
        <w:rPr>
          <w:rFonts w:ascii="Arial" w:hAnsi="Arial" w:cs="Arial"/>
          <w:sz w:val="24"/>
        </w:rPr>
        <w:t xml:space="preserve"> vzhled</w:t>
      </w:r>
      <w:r w:rsidR="007B448D">
        <w:rPr>
          <w:rFonts w:ascii="Arial" w:hAnsi="Arial" w:cs="Arial"/>
          <w:sz w:val="24"/>
        </w:rPr>
        <w:t>em</w:t>
      </w:r>
      <w:r w:rsidRPr="00855D0C">
        <w:rPr>
          <w:rFonts w:ascii="Arial" w:hAnsi="Arial" w:cs="Arial"/>
          <w:sz w:val="24"/>
        </w:rPr>
        <w:t>.</w:t>
      </w:r>
    </w:p>
    <w:p w14:paraId="0DBCCBC7" w14:textId="77777777" w:rsidR="00855D0C" w:rsidRPr="00855D0C" w:rsidRDefault="00855D0C" w:rsidP="00855D0C">
      <w:pPr>
        <w:widowControl w:val="0"/>
        <w:autoSpaceDE w:val="0"/>
        <w:autoSpaceDN w:val="0"/>
        <w:adjustRightInd w:val="0"/>
        <w:spacing w:line="276" w:lineRule="auto"/>
        <w:jc w:val="both"/>
        <w:rPr>
          <w:rFonts w:ascii="Arial" w:hAnsi="Arial" w:cs="Arial"/>
          <w:sz w:val="24"/>
        </w:rPr>
      </w:pPr>
    </w:p>
    <w:p w14:paraId="1EE24A77" w14:textId="77777777" w:rsidR="00855D0C" w:rsidRPr="00855D0C" w:rsidRDefault="00855D0C" w:rsidP="00855D0C">
      <w:pPr>
        <w:widowControl w:val="0"/>
        <w:autoSpaceDE w:val="0"/>
        <w:autoSpaceDN w:val="0"/>
        <w:adjustRightInd w:val="0"/>
        <w:spacing w:line="276" w:lineRule="auto"/>
        <w:jc w:val="both"/>
        <w:rPr>
          <w:rFonts w:ascii="Arial" w:hAnsi="Arial" w:cs="Arial"/>
          <w:sz w:val="24"/>
        </w:rPr>
      </w:pPr>
      <w:r w:rsidRPr="00855D0C">
        <w:rPr>
          <w:rFonts w:ascii="Arial" w:hAnsi="Arial" w:cs="Arial"/>
          <w:sz w:val="24"/>
        </w:rPr>
        <w:t xml:space="preserve">V interiéru Rangeru Wildtrak nalezneme detaily matně chromovaného vzhledu nebo luxusní sedadla s částečným koženým čalouněním a vyraženými logy Wildtrak. </w:t>
      </w:r>
    </w:p>
    <w:p w14:paraId="6A4F8168" w14:textId="77777777" w:rsidR="00855D0C" w:rsidRPr="00855D0C" w:rsidRDefault="00855D0C" w:rsidP="00855D0C">
      <w:pPr>
        <w:widowControl w:val="0"/>
        <w:autoSpaceDE w:val="0"/>
        <w:autoSpaceDN w:val="0"/>
        <w:adjustRightInd w:val="0"/>
        <w:spacing w:line="276" w:lineRule="auto"/>
        <w:jc w:val="both"/>
        <w:rPr>
          <w:rFonts w:ascii="Arial" w:hAnsi="Arial" w:cs="Arial"/>
          <w:sz w:val="24"/>
        </w:rPr>
      </w:pPr>
    </w:p>
    <w:p w14:paraId="07246C3E" w14:textId="77777777" w:rsidR="00855D0C" w:rsidRDefault="00855D0C" w:rsidP="00855D0C">
      <w:pPr>
        <w:widowControl w:val="0"/>
        <w:autoSpaceDE w:val="0"/>
        <w:autoSpaceDN w:val="0"/>
        <w:adjustRightInd w:val="0"/>
        <w:spacing w:line="276" w:lineRule="auto"/>
        <w:jc w:val="both"/>
        <w:rPr>
          <w:rFonts w:ascii="Arial" w:hAnsi="Arial" w:cs="Arial"/>
          <w:sz w:val="24"/>
        </w:rPr>
      </w:pPr>
      <w:r w:rsidRPr="00855D0C">
        <w:rPr>
          <w:rFonts w:ascii="Arial" w:hAnsi="Arial" w:cs="Arial"/>
          <w:sz w:val="24"/>
        </w:rPr>
        <w:t xml:space="preserve">Varianty Limited i Wildtrak mají navíc jiné provedení zadního čela korby. Je opatřené zkrutnou tyčí, která výrazně snižuje sílu potřebnou k jeho zavření. </w:t>
      </w:r>
    </w:p>
    <w:p w14:paraId="1B594ADC" w14:textId="77777777" w:rsidR="0019577C" w:rsidRPr="0019577C" w:rsidRDefault="0019577C" w:rsidP="00855D0C">
      <w:pPr>
        <w:widowControl w:val="0"/>
        <w:autoSpaceDE w:val="0"/>
        <w:autoSpaceDN w:val="0"/>
        <w:adjustRightInd w:val="0"/>
        <w:spacing w:line="276" w:lineRule="auto"/>
        <w:jc w:val="both"/>
        <w:rPr>
          <w:rFonts w:ascii="Arial" w:hAnsi="Arial" w:cs="Arial"/>
          <w:sz w:val="24"/>
        </w:rPr>
      </w:pPr>
      <w:r w:rsidRPr="0019577C">
        <w:rPr>
          <w:rFonts w:ascii="Arial" w:hAnsi="Arial" w:cs="Arial"/>
          <w:sz w:val="24"/>
        </w:rPr>
        <w:t>V České republice se inovovaný Ford Ranger objeví ve druhém čtvrtletí roku 2019.</w:t>
      </w:r>
    </w:p>
    <w:p w14:paraId="4B99A693" w14:textId="77777777" w:rsidR="00855D0C" w:rsidRPr="00855D0C" w:rsidRDefault="00855D0C" w:rsidP="00855D0C">
      <w:pPr>
        <w:widowControl w:val="0"/>
        <w:autoSpaceDE w:val="0"/>
        <w:autoSpaceDN w:val="0"/>
        <w:adjustRightInd w:val="0"/>
        <w:spacing w:line="276" w:lineRule="auto"/>
        <w:jc w:val="both"/>
        <w:rPr>
          <w:rFonts w:ascii="Arial" w:hAnsi="Arial" w:cs="Arial"/>
          <w:sz w:val="24"/>
        </w:rPr>
      </w:pPr>
    </w:p>
    <w:p w14:paraId="60982845" w14:textId="77777777" w:rsidR="00855D0C" w:rsidRDefault="00855D0C" w:rsidP="00855D0C">
      <w:pPr>
        <w:widowControl w:val="0"/>
        <w:autoSpaceDE w:val="0"/>
        <w:autoSpaceDN w:val="0"/>
        <w:adjustRightInd w:val="0"/>
        <w:spacing w:line="276" w:lineRule="auto"/>
        <w:jc w:val="both"/>
        <w:rPr>
          <w:rFonts w:ascii="Arial" w:hAnsi="Arial" w:cs="Arial"/>
          <w:sz w:val="24"/>
        </w:rPr>
      </w:pPr>
    </w:p>
    <w:p w14:paraId="484DDB39" w14:textId="77777777" w:rsidR="00855D0C" w:rsidRDefault="00855D0C" w:rsidP="00855D0C">
      <w:pPr>
        <w:widowControl w:val="0"/>
        <w:autoSpaceDE w:val="0"/>
        <w:autoSpaceDN w:val="0"/>
        <w:adjustRightInd w:val="0"/>
        <w:spacing w:line="276" w:lineRule="auto"/>
        <w:jc w:val="both"/>
        <w:rPr>
          <w:rFonts w:ascii="Arial" w:hAnsi="Arial" w:cs="Arial"/>
          <w:sz w:val="24"/>
        </w:rPr>
      </w:pPr>
    </w:p>
    <w:p w14:paraId="6DDFF2B8" w14:textId="77777777" w:rsidR="00855D0C" w:rsidRPr="00855D0C" w:rsidRDefault="00855D0C" w:rsidP="00855D0C">
      <w:pPr>
        <w:widowControl w:val="0"/>
        <w:autoSpaceDE w:val="0"/>
        <w:autoSpaceDN w:val="0"/>
        <w:adjustRightInd w:val="0"/>
        <w:spacing w:line="276" w:lineRule="auto"/>
        <w:jc w:val="both"/>
        <w:rPr>
          <w:rFonts w:ascii="Arial" w:hAnsi="Arial" w:cs="Arial"/>
          <w:sz w:val="24"/>
        </w:rPr>
      </w:pPr>
    </w:p>
    <w:p w14:paraId="436F74F4" w14:textId="77777777" w:rsidR="00855D0C" w:rsidRPr="00855D0C" w:rsidRDefault="00855D0C" w:rsidP="00855D0C">
      <w:pPr>
        <w:widowControl w:val="0"/>
        <w:autoSpaceDE w:val="0"/>
        <w:autoSpaceDN w:val="0"/>
        <w:adjustRightInd w:val="0"/>
        <w:spacing w:line="276" w:lineRule="auto"/>
        <w:jc w:val="both"/>
        <w:rPr>
          <w:rFonts w:ascii="Arial" w:hAnsi="Arial" w:cs="Arial"/>
          <w:sz w:val="22"/>
          <w:szCs w:val="22"/>
        </w:rPr>
      </w:pPr>
      <w:r w:rsidRPr="00855D0C">
        <w:rPr>
          <w:rFonts w:ascii="Arial" w:hAnsi="Arial" w:cs="Arial"/>
          <w:sz w:val="22"/>
          <w:szCs w:val="22"/>
        </w:rPr>
        <w:t xml:space="preserve">* Údaj platí ke konci listopadu 2018. Data za celý rok 2018 nebyla v době přípravy tohoto dokumentu ještě k dispozici. Ford of Europe obvykle zveřejňuje výsledky z </w:t>
      </w:r>
      <w:r w:rsidR="007B448D">
        <w:rPr>
          <w:rFonts w:ascii="Arial" w:hAnsi="Arial" w:cs="Arial"/>
          <w:sz w:val="22"/>
          <w:szCs w:val="22"/>
        </w:rPr>
        <w:t>dvaceti</w:t>
      </w:r>
      <w:r w:rsidRPr="00855D0C">
        <w:rPr>
          <w:rFonts w:ascii="Arial" w:hAnsi="Arial" w:cs="Arial"/>
          <w:sz w:val="22"/>
          <w:szCs w:val="22"/>
        </w:rPr>
        <w:t xml:space="preserve"> tradičních evropských trhů, na nichž je zastoupen prostřednictvím svých národních prodejních organizací. Jsou to Belgie, Česká republika, Dánsko, Finsko, Francie, Irsko, Itálie, Maďarsko, Německo, Nizozemsko, Norsko, Polsko, Portugalsko, Rakousko, Rumunsko, Řecko, Španělsko, Švédsko, Švýcarsko a Velká Británie.</w:t>
      </w:r>
    </w:p>
    <w:p w14:paraId="25E69513" w14:textId="77777777" w:rsidR="00855D0C" w:rsidRPr="00855D0C" w:rsidRDefault="00855D0C" w:rsidP="00855D0C">
      <w:pPr>
        <w:widowControl w:val="0"/>
        <w:autoSpaceDE w:val="0"/>
        <w:autoSpaceDN w:val="0"/>
        <w:adjustRightInd w:val="0"/>
        <w:spacing w:line="276" w:lineRule="auto"/>
        <w:jc w:val="both"/>
        <w:rPr>
          <w:rFonts w:ascii="Arial" w:hAnsi="Arial" w:cs="Arial"/>
          <w:sz w:val="22"/>
          <w:szCs w:val="22"/>
        </w:rPr>
      </w:pPr>
    </w:p>
    <w:p w14:paraId="19F1CAFA" w14:textId="77777777" w:rsidR="00855D0C" w:rsidRPr="00855D0C" w:rsidRDefault="00855D0C" w:rsidP="00855D0C">
      <w:pPr>
        <w:widowControl w:val="0"/>
        <w:autoSpaceDE w:val="0"/>
        <w:autoSpaceDN w:val="0"/>
        <w:adjustRightInd w:val="0"/>
        <w:spacing w:line="276" w:lineRule="auto"/>
        <w:jc w:val="both"/>
        <w:rPr>
          <w:rFonts w:ascii="Arial" w:hAnsi="Arial" w:cs="Arial"/>
          <w:sz w:val="22"/>
          <w:szCs w:val="22"/>
        </w:rPr>
      </w:pPr>
      <w:r w:rsidRPr="00855D0C">
        <w:rPr>
          <w:rFonts w:ascii="Arial" w:hAnsi="Arial" w:cs="Arial"/>
          <w:sz w:val="22"/>
          <w:szCs w:val="22"/>
        </w:rPr>
        <w:lastRenderedPageBreak/>
        <w:t>** Uváděné hodnoty spotřeby paliva a emisí CO</w:t>
      </w:r>
      <w:r w:rsidRPr="009D4B20">
        <w:rPr>
          <w:rFonts w:ascii="Arial" w:hAnsi="Arial" w:cs="Arial"/>
          <w:sz w:val="22"/>
          <w:szCs w:val="22"/>
          <w:vertAlign w:val="subscript"/>
        </w:rPr>
        <w:t>2</w:t>
      </w:r>
      <w:r w:rsidRPr="00855D0C">
        <w:rPr>
          <w:rFonts w:ascii="Arial" w:hAnsi="Arial" w:cs="Arial"/>
          <w:sz w:val="22"/>
          <w:szCs w:val="22"/>
        </w:rPr>
        <w:t xml:space="preserve"> byly naměřeny dle technických požadavků a specifikací evropských směrnic (EC) 715/2007 a (EC) 692/2008 v aktuálním znění. Uváděné hodnoty spotřeby paliva a emisí CO</w:t>
      </w:r>
      <w:r w:rsidRPr="009D4B20">
        <w:rPr>
          <w:rFonts w:ascii="Arial" w:hAnsi="Arial" w:cs="Arial"/>
          <w:sz w:val="22"/>
          <w:szCs w:val="22"/>
          <w:vertAlign w:val="subscript"/>
        </w:rPr>
        <w:t>2</w:t>
      </w:r>
      <w:r w:rsidRPr="00855D0C">
        <w:rPr>
          <w:rFonts w:ascii="Arial" w:hAnsi="Arial" w:cs="Arial"/>
          <w:sz w:val="22"/>
          <w:szCs w:val="22"/>
        </w:rPr>
        <w:t xml:space="preserve"> se vztahují na daný model, nikoliv na konkrétní kus. Standardizovaná testovací procedura umožňuje srovnání různých typů automobilů od různých výrobců. Vedle konstrukčních vlastností vozu ovlivňuje skutečnou spotřebu paliva také jízdní styl řidiče i další netechnické faktory. CO</w:t>
      </w:r>
      <w:r w:rsidRPr="009D4B20">
        <w:rPr>
          <w:rFonts w:ascii="Arial" w:hAnsi="Arial" w:cs="Arial"/>
          <w:sz w:val="22"/>
          <w:szCs w:val="22"/>
          <w:vertAlign w:val="subscript"/>
        </w:rPr>
        <w:t>2</w:t>
      </w:r>
      <w:r w:rsidRPr="00855D0C">
        <w:rPr>
          <w:rFonts w:ascii="Arial" w:hAnsi="Arial" w:cs="Arial"/>
          <w:sz w:val="22"/>
          <w:szCs w:val="22"/>
        </w:rPr>
        <w:t xml:space="preserve"> patří k nejvýznamnějším skleníkovým plynům, způsobujícím globální oteplování.</w:t>
      </w:r>
    </w:p>
    <w:p w14:paraId="6C04A0D3" w14:textId="77777777" w:rsidR="00855D0C" w:rsidRPr="00855D0C" w:rsidRDefault="00855D0C" w:rsidP="00855D0C">
      <w:pPr>
        <w:widowControl w:val="0"/>
        <w:autoSpaceDE w:val="0"/>
        <w:autoSpaceDN w:val="0"/>
        <w:adjustRightInd w:val="0"/>
        <w:spacing w:line="276" w:lineRule="auto"/>
        <w:jc w:val="both"/>
        <w:rPr>
          <w:rFonts w:ascii="Arial" w:hAnsi="Arial" w:cs="Arial"/>
          <w:sz w:val="22"/>
          <w:szCs w:val="22"/>
        </w:rPr>
      </w:pPr>
    </w:p>
    <w:p w14:paraId="089AADDA" w14:textId="77777777" w:rsidR="00855D0C" w:rsidRPr="00855D0C" w:rsidRDefault="00855D0C" w:rsidP="00855D0C">
      <w:pPr>
        <w:widowControl w:val="0"/>
        <w:autoSpaceDE w:val="0"/>
        <w:autoSpaceDN w:val="0"/>
        <w:adjustRightInd w:val="0"/>
        <w:spacing w:line="276" w:lineRule="auto"/>
        <w:jc w:val="both"/>
        <w:rPr>
          <w:rFonts w:ascii="Arial" w:hAnsi="Arial" w:cs="Arial"/>
          <w:sz w:val="22"/>
          <w:szCs w:val="22"/>
        </w:rPr>
      </w:pPr>
      <w:r w:rsidRPr="00855D0C">
        <w:rPr>
          <w:rFonts w:ascii="Arial" w:hAnsi="Arial" w:cs="Arial"/>
          <w:sz w:val="22"/>
          <w:szCs w:val="22"/>
        </w:rPr>
        <w:t>Od 1. září 2017 se typové schválení některých nových automobilů řídí procedurou WLTP (World Harmonised Light Vehicle Test Procedure) dle (EU) 2017/1151 v aktuálním znění. J</w:t>
      </w:r>
      <w:r w:rsidR="007B448D">
        <w:rPr>
          <w:rFonts w:ascii="Arial" w:hAnsi="Arial" w:cs="Arial"/>
          <w:sz w:val="22"/>
          <w:szCs w:val="22"/>
        </w:rPr>
        <w:t>d</w:t>
      </w:r>
      <w:r w:rsidRPr="00855D0C">
        <w:rPr>
          <w:rFonts w:ascii="Arial" w:hAnsi="Arial" w:cs="Arial"/>
          <w:sz w:val="22"/>
          <w:szCs w:val="22"/>
        </w:rPr>
        <w:t>e o nový, realističtější způsob měření spotřeby paliva a emisí CO</w:t>
      </w:r>
      <w:r w:rsidRPr="009D4B20">
        <w:rPr>
          <w:rFonts w:ascii="Arial" w:hAnsi="Arial" w:cs="Arial"/>
          <w:sz w:val="22"/>
          <w:szCs w:val="22"/>
          <w:vertAlign w:val="subscript"/>
        </w:rPr>
        <w:t>2</w:t>
      </w:r>
      <w:r w:rsidRPr="00855D0C">
        <w:rPr>
          <w:rFonts w:ascii="Arial" w:hAnsi="Arial" w:cs="Arial"/>
          <w:sz w:val="22"/>
          <w:szCs w:val="22"/>
        </w:rPr>
        <w:t>. Od 1. září 2018 WLTP zcela nahradí dosud používaný cyklus NEDC. Během přechodného období budou hodnoty zjištěné dle WLTP vztahovány k NEDC. V důsledku změny metodiky měření se objeví určité rozdíly oproti dříve udávaným hodnotám spotřeby paliva a emisí CO</w:t>
      </w:r>
      <w:r w:rsidRPr="009D4B20">
        <w:rPr>
          <w:rFonts w:ascii="Arial" w:hAnsi="Arial" w:cs="Arial"/>
          <w:sz w:val="22"/>
          <w:szCs w:val="22"/>
          <w:vertAlign w:val="subscript"/>
        </w:rPr>
        <w:t>2</w:t>
      </w:r>
      <w:r w:rsidRPr="00855D0C">
        <w:rPr>
          <w:rFonts w:ascii="Arial" w:hAnsi="Arial" w:cs="Arial"/>
          <w:sz w:val="22"/>
          <w:szCs w:val="22"/>
        </w:rPr>
        <w:t>. To znamená, že stejný vůz může dle nové metodiky vykazovat jiné hodnoty než dříve.</w:t>
      </w:r>
    </w:p>
    <w:p w14:paraId="310C2697" w14:textId="77777777" w:rsidR="00FF5A06" w:rsidRPr="00855D0C" w:rsidRDefault="00FF5A06" w:rsidP="00855D0C">
      <w:pPr>
        <w:widowControl w:val="0"/>
        <w:autoSpaceDE w:val="0"/>
        <w:autoSpaceDN w:val="0"/>
        <w:adjustRightInd w:val="0"/>
        <w:spacing w:line="276" w:lineRule="auto"/>
        <w:jc w:val="both"/>
        <w:rPr>
          <w:rFonts w:ascii="Arial" w:hAnsi="Arial" w:cs="Arial"/>
          <w:sz w:val="22"/>
          <w:szCs w:val="22"/>
        </w:rPr>
      </w:pPr>
    </w:p>
    <w:sectPr w:rsidR="00FF5A06" w:rsidRPr="00855D0C" w:rsidSect="009E6024">
      <w:footerReference w:type="even" r:id="rId11"/>
      <w:footerReference w:type="default" r:id="rId12"/>
      <w:footerReference w:type="first" r:id="rId13"/>
      <w:pgSz w:w="11907" w:h="16839" w:code="9"/>
      <w:pgMar w:top="1440" w:right="1440" w:bottom="1079" w:left="156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5115F" w14:textId="77777777" w:rsidR="00C87D0F" w:rsidRDefault="00C87D0F">
      <w:r>
        <w:separator/>
      </w:r>
    </w:p>
  </w:endnote>
  <w:endnote w:type="continuationSeparator" w:id="0">
    <w:p w14:paraId="1EDB6C4C" w14:textId="77777777" w:rsidR="00C87D0F" w:rsidRDefault="00C87D0F">
      <w:r>
        <w:continuationSeparator/>
      </w:r>
    </w:p>
  </w:endnote>
  <w:endnote w:type="continuationNotice" w:id="1">
    <w:p w14:paraId="551B6F32" w14:textId="77777777" w:rsidR="00C87D0F" w:rsidRDefault="00C87D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 Pro W3">
    <w:altName w:val="Arial Unicode MS"/>
    <w:panose1 w:val="00000000000000000000"/>
    <w:charset w:val="80"/>
    <w:family w:val="auto"/>
    <w:notTrueType/>
    <w:pitch w:val="variable"/>
    <w:sig w:usb0="00000001" w:usb1="08070000" w:usb2="00000010" w:usb3="00000000" w:csb0="00020000" w:csb1="00000000"/>
  </w:font>
  <w:font w:name="ヒラギノ角ゴ Pro W3">
    <w:altName w:val="MS Gothic"/>
    <w:charset w:val="80"/>
    <w:family w:val="auto"/>
    <w:pitch w:val="variable"/>
    <w:sig w:usb0="00000000" w:usb1="7AC7FFFF" w:usb2="00000012" w:usb3="00000000" w:csb0="0002000D" w:csb1="00000000"/>
  </w:font>
  <w:font w:name="HelveticaNeueLTPro-BdEx">
    <w:charset w:val="00"/>
    <w:family w:val="swiss"/>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00004FF" w:usb2="00000000" w:usb3="00000000" w:csb0="0000019F" w:csb1="00000000"/>
  </w:font>
  <w:font w:name="MS Minngs">
    <w:altName w:val="Arial Unicode MS"/>
    <w:panose1 w:val="00000000000000000000"/>
    <w:charset w:val="80"/>
    <w:family w:val="roman"/>
    <w:notTrueType/>
    <w:pitch w:val="fixed"/>
    <w:sig w:usb0="00000001" w:usb1="08070000" w:usb2="00000010" w:usb3="00000000" w:csb0="00020000" w:csb1="00000000"/>
  </w:font>
  <w:font w:name="MS ??">
    <w:altName w:val="Arial Unicode MS"/>
    <w:panose1 w:val="00000000000000000000"/>
    <w:charset w:val="80"/>
    <w:family w:val="auto"/>
    <w:notTrueType/>
    <w:pitch w:val="variable"/>
    <w:sig w:usb0="00000000" w:usb1="08070000" w:usb2="00000010" w:usb3="00000000" w:csb0="00020000" w:csb1="00000000"/>
  </w:font>
  <w:font w:name="Copperplate Gothic Light">
    <w:altName w:val="Sitka Small"/>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7FFE7" w14:textId="77777777" w:rsidR="00272E1B" w:rsidRDefault="00F21749" w:rsidP="001257CC">
    <w:pPr>
      <w:pStyle w:val="Footer"/>
      <w:framePr w:wrap="around" w:vAnchor="text" w:hAnchor="margin" w:xAlign="center" w:y="1"/>
      <w:rPr>
        <w:rStyle w:val="PageNumber"/>
      </w:rPr>
    </w:pPr>
    <w:r>
      <w:rPr>
        <w:rStyle w:val="PageNumber"/>
      </w:rPr>
      <w:fldChar w:fldCharType="begin"/>
    </w:r>
    <w:r w:rsidR="00272E1B">
      <w:rPr>
        <w:rStyle w:val="PageNumber"/>
      </w:rPr>
      <w:instrText xml:space="preserve">PAGE  </w:instrText>
    </w:r>
    <w:r>
      <w:rPr>
        <w:rStyle w:val="PageNumber"/>
      </w:rPr>
      <w:fldChar w:fldCharType="end"/>
    </w:r>
  </w:p>
  <w:p w14:paraId="03611E95" w14:textId="77777777" w:rsidR="00272E1B" w:rsidRDefault="00272E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8E19E" w14:textId="77777777" w:rsidR="00272E1B" w:rsidRPr="00BD1D79" w:rsidRDefault="00272E1B" w:rsidP="00DE2B77">
    <w:pPr>
      <w:jc w:val="center"/>
      <w:rPr>
        <w:rFonts w:ascii="Arial" w:hAnsi="Arial" w:cs="Arial"/>
        <w:sz w:val="16"/>
        <w:szCs w:val="16"/>
        <w:u w:val="single"/>
        <w:lang w:val="de-DE"/>
      </w:rPr>
    </w:pPr>
    <w:r w:rsidRPr="00BD1D79">
      <w:rPr>
        <w:rFonts w:ascii="Arial" w:hAnsi="Arial" w:cs="Arial"/>
        <w:sz w:val="16"/>
        <w:szCs w:val="16"/>
        <w:lang w:val="de-DE"/>
      </w:rPr>
      <w:t xml:space="preserve">Internet: </w:t>
    </w:r>
    <w:hyperlink r:id="rId1" w:history="1">
      <w:r w:rsidRPr="00BD1D79">
        <w:rPr>
          <w:rStyle w:val="Hyperlink"/>
          <w:rFonts w:ascii="Arial" w:hAnsi="Arial" w:cs="Arial"/>
          <w:sz w:val="16"/>
          <w:szCs w:val="16"/>
          <w:lang w:val="de-DE"/>
        </w:rPr>
        <w:t>www.ford.cz</w:t>
      </w:r>
    </w:hyperlink>
    <w:r w:rsidRPr="00BD1D79">
      <w:rPr>
        <w:rFonts w:ascii="Arial" w:hAnsi="Arial" w:cs="Arial"/>
        <w:sz w:val="16"/>
        <w:szCs w:val="16"/>
        <w:lang w:val="de-DE"/>
      </w:rPr>
      <w:t xml:space="preserve">; </w:t>
    </w:r>
    <w:hyperlink r:id="rId2" w:history="1">
      <w:r w:rsidRPr="00BD1D79">
        <w:rPr>
          <w:rStyle w:val="Hyperlink"/>
          <w:rFonts w:ascii="Arial" w:hAnsi="Arial" w:cs="Arial"/>
          <w:sz w:val="16"/>
          <w:szCs w:val="16"/>
          <w:lang w:val="de-DE"/>
        </w:rPr>
        <w:t>www.media.ford.com</w:t>
      </w:r>
    </w:hyperlink>
    <w:r w:rsidRPr="00BD1D79">
      <w:rPr>
        <w:rFonts w:ascii="Arial" w:hAnsi="Arial" w:cs="Arial"/>
        <w:sz w:val="16"/>
        <w:szCs w:val="16"/>
        <w:u w:val="single"/>
        <w:lang w:val="de-DE"/>
      </w:rPr>
      <w:t xml:space="preserve">; </w:t>
    </w:r>
    <w:hyperlink r:id="rId3" w:history="1">
      <w:r w:rsidRPr="002501BE">
        <w:rPr>
          <w:rStyle w:val="Hyperlink"/>
          <w:rFonts w:ascii="Arial" w:hAnsi="Arial" w:cs="Arial"/>
          <w:sz w:val="16"/>
          <w:szCs w:val="16"/>
          <w:lang w:val="de-DE"/>
        </w:rPr>
        <w:t>http://fordmedia.cz</w:t>
      </w:r>
    </w:hyperlink>
    <w:r w:rsidRPr="00BD1D79">
      <w:rPr>
        <w:rFonts w:ascii="Arial" w:hAnsi="Arial" w:cs="Arial"/>
        <w:sz w:val="16"/>
        <w:szCs w:val="16"/>
        <w:u w:val="single"/>
        <w:lang w:val="de-DE"/>
      </w:rPr>
      <w:t>;</w:t>
    </w:r>
    <w:r w:rsidRPr="00BD1D79">
      <w:rPr>
        <w:lang w:val="de-DE"/>
      </w:rPr>
      <w:t xml:space="preserve"> </w:t>
    </w:r>
    <w:hyperlink r:id="rId4" w:history="1">
      <w:r w:rsidRPr="00BD1D79">
        <w:rPr>
          <w:rStyle w:val="Hyperlink"/>
          <w:rFonts w:ascii="Arial" w:hAnsi="Arial" w:cs="Arial"/>
          <w:sz w:val="16"/>
          <w:szCs w:val="16"/>
          <w:lang w:val="de-DE"/>
        </w:rPr>
        <w:t>http://www.fordmedia.eu</w:t>
      </w:r>
    </w:hyperlink>
    <w:r>
      <w:rPr>
        <w:rFonts w:ascii="Arial" w:hAnsi="Arial" w:cs="Arial"/>
        <w:sz w:val="16"/>
        <w:szCs w:val="16"/>
        <w:u w:val="single"/>
        <w:lang w:val="de-DE"/>
      </w:rPr>
      <w:t xml:space="preserve"> </w:t>
    </w:r>
  </w:p>
  <w:p w14:paraId="12144BBC" w14:textId="77777777" w:rsidR="00272E1B" w:rsidRPr="00685115" w:rsidRDefault="00272E1B">
    <w:pPr>
      <w:pStyle w:val="Footer"/>
      <w:rPr>
        <w:lang w:val="de-DE"/>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386D6" w14:textId="77777777" w:rsidR="00272E1B" w:rsidRDefault="00272E1B" w:rsidP="004D127F">
    <w:pPr>
      <w:pStyle w:val="Footer"/>
      <w:jc w:val="center"/>
    </w:pPr>
  </w:p>
  <w:p w14:paraId="69F88D11" w14:textId="77777777" w:rsidR="00272E1B" w:rsidRDefault="00272E1B" w:rsidP="004D127F">
    <w:pPr>
      <w:pStyle w:val="Footer"/>
      <w:jc w:val="center"/>
    </w:pPr>
  </w:p>
  <w:p w14:paraId="7F48B065" w14:textId="77777777" w:rsidR="00272E1B" w:rsidRPr="00BD1D79" w:rsidRDefault="00272E1B" w:rsidP="00627060">
    <w:pPr>
      <w:jc w:val="center"/>
      <w:rPr>
        <w:rFonts w:ascii="Arial" w:hAnsi="Arial" w:cs="Arial"/>
        <w:sz w:val="16"/>
        <w:szCs w:val="16"/>
        <w:u w:val="single"/>
        <w:lang w:val="de-DE"/>
      </w:rPr>
    </w:pPr>
    <w:r w:rsidRPr="00BD1D79">
      <w:rPr>
        <w:rFonts w:ascii="Arial" w:hAnsi="Arial" w:cs="Arial"/>
        <w:sz w:val="16"/>
        <w:szCs w:val="16"/>
        <w:lang w:val="de-DE"/>
      </w:rPr>
      <w:t xml:space="preserve">Internet: </w:t>
    </w:r>
    <w:hyperlink r:id="rId1" w:history="1">
      <w:r w:rsidRPr="00BD1D79">
        <w:rPr>
          <w:rStyle w:val="Hyperlink"/>
          <w:rFonts w:ascii="Arial" w:hAnsi="Arial" w:cs="Arial"/>
          <w:sz w:val="16"/>
          <w:szCs w:val="16"/>
          <w:lang w:val="de-DE"/>
        </w:rPr>
        <w:t>www.ford.cz</w:t>
      </w:r>
    </w:hyperlink>
    <w:r w:rsidRPr="00BD1D79">
      <w:rPr>
        <w:rFonts w:ascii="Arial" w:hAnsi="Arial" w:cs="Arial"/>
        <w:sz w:val="16"/>
        <w:szCs w:val="16"/>
        <w:lang w:val="de-DE"/>
      </w:rPr>
      <w:t xml:space="preserve">; </w:t>
    </w:r>
    <w:hyperlink r:id="rId2" w:history="1">
      <w:r w:rsidRPr="00BD1D79">
        <w:rPr>
          <w:rStyle w:val="Hyperlink"/>
          <w:rFonts w:ascii="Arial" w:hAnsi="Arial" w:cs="Arial"/>
          <w:sz w:val="16"/>
          <w:szCs w:val="16"/>
          <w:lang w:val="de-DE"/>
        </w:rPr>
        <w:t>www.media.ford.com</w:t>
      </w:r>
    </w:hyperlink>
    <w:r w:rsidRPr="00BD1D79">
      <w:rPr>
        <w:rFonts w:ascii="Arial" w:hAnsi="Arial" w:cs="Arial"/>
        <w:sz w:val="16"/>
        <w:szCs w:val="16"/>
        <w:u w:val="single"/>
        <w:lang w:val="de-DE"/>
      </w:rPr>
      <w:t xml:space="preserve">; </w:t>
    </w:r>
    <w:hyperlink r:id="rId3" w:history="1">
      <w:r w:rsidRPr="002501BE">
        <w:rPr>
          <w:rStyle w:val="Hyperlink"/>
          <w:rFonts w:ascii="Arial" w:hAnsi="Arial" w:cs="Arial"/>
          <w:sz w:val="16"/>
          <w:szCs w:val="16"/>
          <w:lang w:val="de-DE"/>
        </w:rPr>
        <w:t>http://fordmedia.cz</w:t>
      </w:r>
    </w:hyperlink>
    <w:r w:rsidRPr="00BD1D79">
      <w:rPr>
        <w:rFonts w:ascii="Arial" w:hAnsi="Arial" w:cs="Arial"/>
        <w:sz w:val="16"/>
        <w:szCs w:val="16"/>
        <w:u w:val="single"/>
        <w:lang w:val="de-DE"/>
      </w:rPr>
      <w:t>;</w:t>
    </w:r>
    <w:r w:rsidRPr="00BD1D79">
      <w:rPr>
        <w:lang w:val="de-DE"/>
      </w:rPr>
      <w:t xml:space="preserve"> </w:t>
    </w:r>
    <w:hyperlink r:id="rId4" w:history="1">
      <w:r w:rsidRPr="00BD1D79">
        <w:rPr>
          <w:rStyle w:val="Hyperlink"/>
          <w:rFonts w:ascii="Arial" w:hAnsi="Arial" w:cs="Arial"/>
          <w:sz w:val="16"/>
          <w:szCs w:val="16"/>
          <w:lang w:val="de-DE"/>
        </w:rPr>
        <w:t>http://www.fordmedia.eu</w:t>
      </w:r>
    </w:hyperlink>
    <w:r>
      <w:rPr>
        <w:rFonts w:ascii="Arial" w:hAnsi="Arial" w:cs="Arial"/>
        <w:sz w:val="16"/>
        <w:szCs w:val="16"/>
        <w:u w:val="single"/>
        <w:lang w:val="de-DE"/>
      </w:rPr>
      <w:t xml:space="preserve"> </w:t>
    </w:r>
  </w:p>
  <w:p w14:paraId="22A41020" w14:textId="77777777" w:rsidR="00272E1B" w:rsidRPr="00BD1D79" w:rsidRDefault="00272E1B" w:rsidP="00627060">
    <w:pPr>
      <w:pStyle w:val="Footer"/>
      <w:jc w:val="cente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73F80" w14:textId="77777777" w:rsidR="00C87D0F" w:rsidRDefault="00C87D0F">
      <w:r>
        <w:separator/>
      </w:r>
    </w:p>
  </w:footnote>
  <w:footnote w:type="continuationSeparator" w:id="0">
    <w:p w14:paraId="14B6EE87" w14:textId="77777777" w:rsidR="00C87D0F" w:rsidRDefault="00C87D0F">
      <w:r>
        <w:continuationSeparator/>
      </w:r>
    </w:p>
  </w:footnote>
  <w:footnote w:type="continuationNotice" w:id="1">
    <w:p w14:paraId="40B30698" w14:textId="77777777" w:rsidR="00C87D0F" w:rsidRDefault="00C87D0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892"/>
    <w:multiLevelType w:val="hybridMultilevel"/>
    <w:tmpl w:val="67CC6F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1C01B8"/>
    <w:multiLevelType w:val="hybridMultilevel"/>
    <w:tmpl w:val="51EEA5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FB2706"/>
    <w:multiLevelType w:val="hybridMultilevel"/>
    <w:tmpl w:val="9B84B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311DD"/>
    <w:multiLevelType w:val="hybridMultilevel"/>
    <w:tmpl w:val="1B82B1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EC6DDD"/>
    <w:multiLevelType w:val="hybridMultilevel"/>
    <w:tmpl w:val="F1528A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C7D4896"/>
    <w:multiLevelType w:val="hybridMultilevel"/>
    <w:tmpl w:val="DBE09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C74156"/>
    <w:multiLevelType w:val="hybridMultilevel"/>
    <w:tmpl w:val="74066D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76A651F"/>
    <w:multiLevelType w:val="multilevel"/>
    <w:tmpl w:val="56FEA672"/>
    <w:lvl w:ilvl="0">
      <w:start w:val="1"/>
      <w:numFmt w:val="bullet"/>
      <w:lvlText w:val="●"/>
      <w:lvlJc w:val="left"/>
      <w:pPr>
        <w:ind w:left="360" w:hanging="360"/>
      </w:pPr>
      <w:rPr>
        <w:rFonts w:ascii="Arial" w:eastAsia="Arial" w:hAnsi="Arial" w:cs="Arial"/>
        <w:vertAlign w:val="baseline"/>
      </w:rPr>
    </w:lvl>
    <w:lvl w:ilvl="1">
      <w:start w:val="1"/>
      <w:numFmt w:val="bullet"/>
      <w:lvlText w:val="o"/>
      <w:lvlJc w:val="left"/>
      <w:pPr>
        <w:ind w:left="1080" w:hanging="360"/>
      </w:pPr>
      <w:rPr>
        <w:rFonts w:ascii="Arial" w:eastAsia="Arial" w:hAnsi="Arial" w:cs="Arial"/>
        <w:vertAlign w:val="baseline"/>
      </w:rPr>
    </w:lvl>
    <w:lvl w:ilvl="2">
      <w:start w:val="1"/>
      <w:numFmt w:val="bullet"/>
      <w:lvlText w:val="▪"/>
      <w:lvlJc w:val="left"/>
      <w:pPr>
        <w:ind w:left="1800" w:hanging="360"/>
      </w:pPr>
      <w:rPr>
        <w:rFonts w:ascii="Arial" w:eastAsia="Arial" w:hAnsi="Arial" w:cs="Arial"/>
        <w:vertAlign w:val="baseline"/>
      </w:rPr>
    </w:lvl>
    <w:lvl w:ilvl="3">
      <w:start w:val="1"/>
      <w:numFmt w:val="bullet"/>
      <w:lvlText w:val="●"/>
      <w:lvlJc w:val="left"/>
      <w:pPr>
        <w:ind w:left="2520" w:hanging="360"/>
      </w:pPr>
      <w:rPr>
        <w:rFonts w:ascii="Arial" w:eastAsia="Arial" w:hAnsi="Arial" w:cs="Arial"/>
        <w:vertAlign w:val="baseline"/>
      </w:rPr>
    </w:lvl>
    <w:lvl w:ilvl="4">
      <w:start w:val="1"/>
      <w:numFmt w:val="bullet"/>
      <w:lvlText w:val="o"/>
      <w:lvlJc w:val="left"/>
      <w:pPr>
        <w:ind w:left="3240" w:hanging="360"/>
      </w:pPr>
      <w:rPr>
        <w:rFonts w:ascii="Arial" w:eastAsia="Arial" w:hAnsi="Arial" w:cs="Arial"/>
        <w:vertAlign w:val="baseline"/>
      </w:rPr>
    </w:lvl>
    <w:lvl w:ilvl="5">
      <w:start w:val="1"/>
      <w:numFmt w:val="bullet"/>
      <w:lvlText w:val="▪"/>
      <w:lvlJc w:val="left"/>
      <w:pPr>
        <w:ind w:left="3960" w:hanging="360"/>
      </w:pPr>
      <w:rPr>
        <w:rFonts w:ascii="Arial" w:eastAsia="Arial" w:hAnsi="Arial" w:cs="Arial"/>
        <w:vertAlign w:val="baseline"/>
      </w:rPr>
    </w:lvl>
    <w:lvl w:ilvl="6">
      <w:start w:val="1"/>
      <w:numFmt w:val="bullet"/>
      <w:lvlText w:val="●"/>
      <w:lvlJc w:val="left"/>
      <w:pPr>
        <w:ind w:left="4680" w:hanging="360"/>
      </w:pPr>
      <w:rPr>
        <w:rFonts w:ascii="Arial" w:eastAsia="Arial" w:hAnsi="Arial" w:cs="Arial"/>
        <w:vertAlign w:val="baseline"/>
      </w:rPr>
    </w:lvl>
    <w:lvl w:ilvl="7">
      <w:start w:val="1"/>
      <w:numFmt w:val="bullet"/>
      <w:lvlText w:val="o"/>
      <w:lvlJc w:val="left"/>
      <w:pPr>
        <w:ind w:left="5400" w:hanging="360"/>
      </w:pPr>
      <w:rPr>
        <w:rFonts w:ascii="Arial" w:eastAsia="Arial" w:hAnsi="Arial" w:cs="Arial"/>
        <w:vertAlign w:val="baseline"/>
      </w:rPr>
    </w:lvl>
    <w:lvl w:ilvl="8">
      <w:start w:val="1"/>
      <w:numFmt w:val="bullet"/>
      <w:lvlText w:val="▪"/>
      <w:lvlJc w:val="left"/>
      <w:pPr>
        <w:ind w:left="6120" w:hanging="360"/>
      </w:pPr>
      <w:rPr>
        <w:rFonts w:ascii="Arial" w:eastAsia="Arial" w:hAnsi="Arial" w:cs="Arial"/>
        <w:vertAlign w:val="baseline"/>
      </w:rPr>
    </w:lvl>
  </w:abstractNum>
  <w:abstractNum w:abstractNumId="8" w15:restartNumberingAfterBreak="0">
    <w:nsid w:val="17F67762"/>
    <w:multiLevelType w:val="hybridMultilevel"/>
    <w:tmpl w:val="5A3E6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B87B7E"/>
    <w:multiLevelType w:val="hybridMultilevel"/>
    <w:tmpl w:val="D04C98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00465AA"/>
    <w:multiLevelType w:val="hybridMultilevel"/>
    <w:tmpl w:val="0BA63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341D33"/>
    <w:multiLevelType w:val="hybridMultilevel"/>
    <w:tmpl w:val="ADCC1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CC0D2C"/>
    <w:multiLevelType w:val="hybridMultilevel"/>
    <w:tmpl w:val="E5242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84784A"/>
    <w:multiLevelType w:val="hybridMultilevel"/>
    <w:tmpl w:val="F27C24DE"/>
    <w:lvl w:ilvl="0" w:tplc="EE48DD1C">
      <w:numFmt w:val="bullet"/>
      <w:lvlText w:val="•"/>
      <w:lvlJc w:val="left"/>
      <w:pPr>
        <w:ind w:left="1080" w:hanging="72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EC42C0"/>
    <w:multiLevelType w:val="hybridMultilevel"/>
    <w:tmpl w:val="226A816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2DAB4246"/>
    <w:multiLevelType w:val="hybridMultilevel"/>
    <w:tmpl w:val="77C8C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4929EF"/>
    <w:multiLevelType w:val="hybridMultilevel"/>
    <w:tmpl w:val="F9806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787689"/>
    <w:multiLevelType w:val="hybridMultilevel"/>
    <w:tmpl w:val="747C4E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60B7BB1"/>
    <w:multiLevelType w:val="hybridMultilevel"/>
    <w:tmpl w:val="52B69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3972E2"/>
    <w:multiLevelType w:val="hybridMultilevel"/>
    <w:tmpl w:val="1C007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FCB09AD"/>
    <w:multiLevelType w:val="hybridMultilevel"/>
    <w:tmpl w:val="E18A1F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0C92430"/>
    <w:multiLevelType w:val="hybridMultilevel"/>
    <w:tmpl w:val="59C41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006385"/>
    <w:multiLevelType w:val="hybridMultilevel"/>
    <w:tmpl w:val="720A43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8012164"/>
    <w:multiLevelType w:val="hybridMultilevel"/>
    <w:tmpl w:val="55C84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EF38D6"/>
    <w:multiLevelType w:val="hybridMultilevel"/>
    <w:tmpl w:val="4FE0AD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8FF2F58"/>
    <w:multiLevelType w:val="hybridMultilevel"/>
    <w:tmpl w:val="1EC4B27E"/>
    <w:lvl w:ilvl="0" w:tplc="659C96F0">
      <w:start w:val="12"/>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50150E8B"/>
    <w:multiLevelType w:val="hybridMultilevel"/>
    <w:tmpl w:val="31FCEE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38F6D63"/>
    <w:multiLevelType w:val="hybridMultilevel"/>
    <w:tmpl w:val="90DE1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B968AD"/>
    <w:multiLevelType w:val="hybridMultilevel"/>
    <w:tmpl w:val="E79CF2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7F17D0C"/>
    <w:multiLevelType w:val="hybridMultilevel"/>
    <w:tmpl w:val="FA80B5F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15:restartNumberingAfterBreak="0">
    <w:nsid w:val="58A86DAA"/>
    <w:multiLevelType w:val="hybridMultilevel"/>
    <w:tmpl w:val="C6986D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9625692"/>
    <w:multiLevelType w:val="hybridMultilevel"/>
    <w:tmpl w:val="1FF687EE"/>
    <w:lvl w:ilvl="0" w:tplc="EE48DD1C">
      <w:numFmt w:val="bullet"/>
      <w:lvlText w:val="•"/>
      <w:lvlJc w:val="left"/>
      <w:pPr>
        <w:ind w:left="1080" w:hanging="72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2FC2527"/>
    <w:multiLevelType w:val="hybridMultilevel"/>
    <w:tmpl w:val="E6A859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56E6C0E"/>
    <w:multiLevelType w:val="hybridMultilevel"/>
    <w:tmpl w:val="5D060F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7310144"/>
    <w:multiLevelType w:val="hybridMultilevel"/>
    <w:tmpl w:val="1D6874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84D30A9"/>
    <w:multiLevelType w:val="hybridMultilevel"/>
    <w:tmpl w:val="1A92A7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91B05A3"/>
    <w:multiLevelType w:val="hybridMultilevel"/>
    <w:tmpl w:val="E71EE8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1BF6A88"/>
    <w:multiLevelType w:val="hybridMultilevel"/>
    <w:tmpl w:val="6B66A4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3B65D86"/>
    <w:multiLevelType w:val="hybridMultilevel"/>
    <w:tmpl w:val="3D98755E"/>
    <w:styleLink w:val="List1"/>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5A001A"/>
    <w:multiLevelType w:val="hybridMultilevel"/>
    <w:tmpl w:val="4B2430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5DD6F2E"/>
    <w:multiLevelType w:val="hybridMultilevel"/>
    <w:tmpl w:val="27D8C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B561D1"/>
    <w:multiLevelType w:val="hybridMultilevel"/>
    <w:tmpl w:val="92181F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B81612D"/>
    <w:multiLevelType w:val="hybridMultilevel"/>
    <w:tmpl w:val="6BB2E6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C621268"/>
    <w:multiLevelType w:val="hybridMultilevel"/>
    <w:tmpl w:val="BB923E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E165CFE"/>
    <w:multiLevelType w:val="hybridMultilevel"/>
    <w:tmpl w:val="AAECD0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9"/>
  </w:num>
  <w:num w:numId="2">
    <w:abstractNumId w:val="1"/>
  </w:num>
  <w:num w:numId="3">
    <w:abstractNumId w:val="18"/>
  </w:num>
  <w:num w:numId="4">
    <w:abstractNumId w:val="20"/>
  </w:num>
  <w:num w:numId="5">
    <w:abstractNumId w:val="46"/>
  </w:num>
  <w:num w:numId="6">
    <w:abstractNumId w:val="27"/>
  </w:num>
  <w:num w:numId="7">
    <w:abstractNumId w:val="32"/>
  </w:num>
  <w:num w:numId="8">
    <w:abstractNumId w:val="13"/>
  </w:num>
  <w:num w:numId="9">
    <w:abstractNumId w:val="31"/>
  </w:num>
  <w:num w:numId="10">
    <w:abstractNumId w:val="17"/>
  </w:num>
  <w:num w:numId="11">
    <w:abstractNumId w:val="37"/>
  </w:num>
  <w:num w:numId="12">
    <w:abstractNumId w:val="42"/>
  </w:num>
  <w:num w:numId="13">
    <w:abstractNumId w:val="44"/>
  </w:num>
  <w:num w:numId="14">
    <w:abstractNumId w:val="36"/>
  </w:num>
  <w:num w:numId="15">
    <w:abstractNumId w:val="11"/>
  </w:num>
  <w:num w:numId="16">
    <w:abstractNumId w:val="3"/>
  </w:num>
  <w:num w:numId="17">
    <w:abstractNumId w:val="41"/>
  </w:num>
  <w:num w:numId="18">
    <w:abstractNumId w:val="2"/>
  </w:num>
  <w:num w:numId="19">
    <w:abstractNumId w:val="25"/>
  </w:num>
  <w:num w:numId="20">
    <w:abstractNumId w:val="19"/>
  </w:num>
  <w:num w:numId="21">
    <w:abstractNumId w:val="21"/>
  </w:num>
  <w:num w:numId="22">
    <w:abstractNumId w:val="35"/>
  </w:num>
  <w:num w:numId="23">
    <w:abstractNumId w:val="26"/>
  </w:num>
  <w:num w:numId="24">
    <w:abstractNumId w:val="4"/>
  </w:num>
  <w:num w:numId="25">
    <w:abstractNumId w:val="24"/>
  </w:num>
  <w:num w:numId="26">
    <w:abstractNumId w:val="9"/>
  </w:num>
  <w:num w:numId="27">
    <w:abstractNumId w:val="34"/>
  </w:num>
  <w:num w:numId="28">
    <w:abstractNumId w:val="14"/>
  </w:num>
  <w:num w:numId="29">
    <w:abstractNumId w:val="45"/>
  </w:num>
  <w:num w:numId="30">
    <w:abstractNumId w:val="30"/>
  </w:num>
  <w:num w:numId="31">
    <w:abstractNumId w:val="43"/>
  </w:num>
  <w:num w:numId="32">
    <w:abstractNumId w:val="22"/>
  </w:num>
  <w:num w:numId="33">
    <w:abstractNumId w:val="8"/>
  </w:num>
  <w:num w:numId="34">
    <w:abstractNumId w:val="38"/>
  </w:num>
  <w:num w:numId="35">
    <w:abstractNumId w:val="29"/>
  </w:num>
  <w:num w:numId="36">
    <w:abstractNumId w:val="12"/>
  </w:num>
  <w:num w:numId="37">
    <w:abstractNumId w:val="33"/>
  </w:num>
  <w:num w:numId="38">
    <w:abstractNumId w:val="40"/>
  </w:num>
  <w:num w:numId="39">
    <w:abstractNumId w:val="6"/>
  </w:num>
  <w:num w:numId="40">
    <w:abstractNumId w:val="5"/>
  </w:num>
  <w:num w:numId="41">
    <w:abstractNumId w:val="10"/>
  </w:num>
  <w:num w:numId="42">
    <w:abstractNumId w:val="7"/>
  </w:num>
  <w:num w:numId="43">
    <w:abstractNumId w:val="20"/>
  </w:num>
  <w:num w:numId="44">
    <w:abstractNumId w:val="28"/>
  </w:num>
  <w:num w:numId="45">
    <w:abstractNumId w:val="15"/>
  </w:num>
  <w:num w:numId="46">
    <w:abstractNumId w:val="16"/>
  </w:num>
  <w:num w:numId="47">
    <w:abstractNumId w:val="23"/>
  </w:num>
  <w:num w:numId="4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40C"/>
    <w:rsid w:val="0000237F"/>
    <w:rsid w:val="00002753"/>
    <w:rsid w:val="00003B7F"/>
    <w:rsid w:val="0000456E"/>
    <w:rsid w:val="000058A4"/>
    <w:rsid w:val="0000666E"/>
    <w:rsid w:val="00006948"/>
    <w:rsid w:val="00012112"/>
    <w:rsid w:val="000133FF"/>
    <w:rsid w:val="00013B95"/>
    <w:rsid w:val="00014E36"/>
    <w:rsid w:val="00017B65"/>
    <w:rsid w:val="00021851"/>
    <w:rsid w:val="0002269E"/>
    <w:rsid w:val="00023248"/>
    <w:rsid w:val="00023349"/>
    <w:rsid w:val="00025E07"/>
    <w:rsid w:val="00026FA7"/>
    <w:rsid w:val="00027255"/>
    <w:rsid w:val="000302DC"/>
    <w:rsid w:val="00030619"/>
    <w:rsid w:val="00032B1E"/>
    <w:rsid w:val="00032F70"/>
    <w:rsid w:val="00033748"/>
    <w:rsid w:val="0003444B"/>
    <w:rsid w:val="00035761"/>
    <w:rsid w:val="00036DDA"/>
    <w:rsid w:val="000432D2"/>
    <w:rsid w:val="00044394"/>
    <w:rsid w:val="00044E28"/>
    <w:rsid w:val="00045F02"/>
    <w:rsid w:val="0004656A"/>
    <w:rsid w:val="00046A3F"/>
    <w:rsid w:val="00050892"/>
    <w:rsid w:val="00050D0A"/>
    <w:rsid w:val="000528BE"/>
    <w:rsid w:val="00053004"/>
    <w:rsid w:val="0005341C"/>
    <w:rsid w:val="000555C1"/>
    <w:rsid w:val="00060951"/>
    <w:rsid w:val="00062B82"/>
    <w:rsid w:val="00063667"/>
    <w:rsid w:val="00063ABC"/>
    <w:rsid w:val="00063FB9"/>
    <w:rsid w:val="00066F24"/>
    <w:rsid w:val="000678C8"/>
    <w:rsid w:val="0007245A"/>
    <w:rsid w:val="00073A1A"/>
    <w:rsid w:val="00076DD1"/>
    <w:rsid w:val="0007726E"/>
    <w:rsid w:val="00077430"/>
    <w:rsid w:val="000775A6"/>
    <w:rsid w:val="00082156"/>
    <w:rsid w:val="0008406D"/>
    <w:rsid w:val="0008456C"/>
    <w:rsid w:val="00084FAC"/>
    <w:rsid w:val="00090E04"/>
    <w:rsid w:val="000929A2"/>
    <w:rsid w:val="00092B0D"/>
    <w:rsid w:val="0009313C"/>
    <w:rsid w:val="000934E8"/>
    <w:rsid w:val="000951FD"/>
    <w:rsid w:val="00096F36"/>
    <w:rsid w:val="00097642"/>
    <w:rsid w:val="000A0E45"/>
    <w:rsid w:val="000A1066"/>
    <w:rsid w:val="000A1593"/>
    <w:rsid w:val="000A2CD7"/>
    <w:rsid w:val="000A2F99"/>
    <w:rsid w:val="000A42BC"/>
    <w:rsid w:val="000A4D0F"/>
    <w:rsid w:val="000A5214"/>
    <w:rsid w:val="000A5CD0"/>
    <w:rsid w:val="000A783C"/>
    <w:rsid w:val="000B0BC4"/>
    <w:rsid w:val="000B20AF"/>
    <w:rsid w:val="000B37B7"/>
    <w:rsid w:val="000C2461"/>
    <w:rsid w:val="000C2A11"/>
    <w:rsid w:val="000C34F6"/>
    <w:rsid w:val="000D57DA"/>
    <w:rsid w:val="000D5EBB"/>
    <w:rsid w:val="000D62B9"/>
    <w:rsid w:val="000D6F88"/>
    <w:rsid w:val="000D749A"/>
    <w:rsid w:val="000D7771"/>
    <w:rsid w:val="000E1E77"/>
    <w:rsid w:val="000E2784"/>
    <w:rsid w:val="000E304C"/>
    <w:rsid w:val="000E52CD"/>
    <w:rsid w:val="000E7052"/>
    <w:rsid w:val="000E7592"/>
    <w:rsid w:val="000E778F"/>
    <w:rsid w:val="000F0B50"/>
    <w:rsid w:val="000F1B1C"/>
    <w:rsid w:val="000F2147"/>
    <w:rsid w:val="000F5C8B"/>
    <w:rsid w:val="000F653D"/>
    <w:rsid w:val="000F6ADF"/>
    <w:rsid w:val="001010A1"/>
    <w:rsid w:val="00101B9C"/>
    <w:rsid w:val="001023F1"/>
    <w:rsid w:val="00102466"/>
    <w:rsid w:val="0010412A"/>
    <w:rsid w:val="00104F11"/>
    <w:rsid w:val="0010536D"/>
    <w:rsid w:val="00105591"/>
    <w:rsid w:val="0010560B"/>
    <w:rsid w:val="00105EEF"/>
    <w:rsid w:val="001061BF"/>
    <w:rsid w:val="001070FD"/>
    <w:rsid w:val="00107D47"/>
    <w:rsid w:val="00112FE6"/>
    <w:rsid w:val="00115689"/>
    <w:rsid w:val="00116E4D"/>
    <w:rsid w:val="00120A6A"/>
    <w:rsid w:val="00121647"/>
    <w:rsid w:val="00123365"/>
    <w:rsid w:val="00124297"/>
    <w:rsid w:val="00124CE7"/>
    <w:rsid w:val="001257CC"/>
    <w:rsid w:val="00125927"/>
    <w:rsid w:val="00127667"/>
    <w:rsid w:val="001329F2"/>
    <w:rsid w:val="0013376C"/>
    <w:rsid w:val="00133779"/>
    <w:rsid w:val="00133931"/>
    <w:rsid w:val="00133E54"/>
    <w:rsid w:val="00134418"/>
    <w:rsid w:val="001354A1"/>
    <w:rsid w:val="001355B2"/>
    <w:rsid w:val="00136998"/>
    <w:rsid w:val="00136D4F"/>
    <w:rsid w:val="001374DE"/>
    <w:rsid w:val="001412DD"/>
    <w:rsid w:val="001424CC"/>
    <w:rsid w:val="00142EE4"/>
    <w:rsid w:val="00143648"/>
    <w:rsid w:val="00144176"/>
    <w:rsid w:val="0014680A"/>
    <w:rsid w:val="0015064C"/>
    <w:rsid w:val="00151CB5"/>
    <w:rsid w:val="00151DF5"/>
    <w:rsid w:val="0015230D"/>
    <w:rsid w:val="0015565C"/>
    <w:rsid w:val="00160E94"/>
    <w:rsid w:val="00163431"/>
    <w:rsid w:val="00164117"/>
    <w:rsid w:val="001656CE"/>
    <w:rsid w:val="00165989"/>
    <w:rsid w:val="0016721A"/>
    <w:rsid w:val="00167BA0"/>
    <w:rsid w:val="00170569"/>
    <w:rsid w:val="0017105B"/>
    <w:rsid w:val="00171202"/>
    <w:rsid w:val="00173283"/>
    <w:rsid w:val="00176CAD"/>
    <w:rsid w:val="001776CA"/>
    <w:rsid w:val="00177858"/>
    <w:rsid w:val="00177D14"/>
    <w:rsid w:val="001816F1"/>
    <w:rsid w:val="00181D00"/>
    <w:rsid w:val="00182997"/>
    <w:rsid w:val="00184BD1"/>
    <w:rsid w:val="001858B3"/>
    <w:rsid w:val="00185EA4"/>
    <w:rsid w:val="00186604"/>
    <w:rsid w:val="001877E8"/>
    <w:rsid w:val="0019151F"/>
    <w:rsid w:val="00191E20"/>
    <w:rsid w:val="00192366"/>
    <w:rsid w:val="0019577C"/>
    <w:rsid w:val="00196BDD"/>
    <w:rsid w:val="001A0858"/>
    <w:rsid w:val="001A340C"/>
    <w:rsid w:val="001A3537"/>
    <w:rsid w:val="001A4D5B"/>
    <w:rsid w:val="001A5F51"/>
    <w:rsid w:val="001A6E26"/>
    <w:rsid w:val="001A7D8E"/>
    <w:rsid w:val="001B05E9"/>
    <w:rsid w:val="001B0EB8"/>
    <w:rsid w:val="001B3038"/>
    <w:rsid w:val="001B31DB"/>
    <w:rsid w:val="001B3653"/>
    <w:rsid w:val="001B492D"/>
    <w:rsid w:val="001B4CF8"/>
    <w:rsid w:val="001B67F5"/>
    <w:rsid w:val="001B7225"/>
    <w:rsid w:val="001C0B0C"/>
    <w:rsid w:val="001C217A"/>
    <w:rsid w:val="001C38BF"/>
    <w:rsid w:val="001C680B"/>
    <w:rsid w:val="001D01DB"/>
    <w:rsid w:val="001D0D97"/>
    <w:rsid w:val="001D118D"/>
    <w:rsid w:val="001D219E"/>
    <w:rsid w:val="001D23FF"/>
    <w:rsid w:val="001D2806"/>
    <w:rsid w:val="001D34E2"/>
    <w:rsid w:val="001D40D6"/>
    <w:rsid w:val="001D528F"/>
    <w:rsid w:val="001D58A4"/>
    <w:rsid w:val="001D677E"/>
    <w:rsid w:val="001D6CE3"/>
    <w:rsid w:val="001D7035"/>
    <w:rsid w:val="001D75E3"/>
    <w:rsid w:val="001E00D5"/>
    <w:rsid w:val="001E2EED"/>
    <w:rsid w:val="001E3609"/>
    <w:rsid w:val="001E44FB"/>
    <w:rsid w:val="001E549B"/>
    <w:rsid w:val="001E5594"/>
    <w:rsid w:val="001E7742"/>
    <w:rsid w:val="001F163D"/>
    <w:rsid w:val="001F3D97"/>
    <w:rsid w:val="001F5DFE"/>
    <w:rsid w:val="001F5F57"/>
    <w:rsid w:val="001F6A72"/>
    <w:rsid w:val="001F6C01"/>
    <w:rsid w:val="001F7510"/>
    <w:rsid w:val="001F78BB"/>
    <w:rsid w:val="00205049"/>
    <w:rsid w:val="002057B4"/>
    <w:rsid w:val="00206665"/>
    <w:rsid w:val="002069D7"/>
    <w:rsid w:val="00211D51"/>
    <w:rsid w:val="00215B1D"/>
    <w:rsid w:val="00216279"/>
    <w:rsid w:val="0021719A"/>
    <w:rsid w:val="0021735C"/>
    <w:rsid w:val="002175D5"/>
    <w:rsid w:val="0022086B"/>
    <w:rsid w:val="00220AB2"/>
    <w:rsid w:val="00221FBF"/>
    <w:rsid w:val="00224505"/>
    <w:rsid w:val="00230CAD"/>
    <w:rsid w:val="00232C0F"/>
    <w:rsid w:val="00233565"/>
    <w:rsid w:val="00234681"/>
    <w:rsid w:val="00237A2C"/>
    <w:rsid w:val="002460C9"/>
    <w:rsid w:val="0025357D"/>
    <w:rsid w:val="002537BD"/>
    <w:rsid w:val="00253977"/>
    <w:rsid w:val="0025525A"/>
    <w:rsid w:val="002559C1"/>
    <w:rsid w:val="00255FF0"/>
    <w:rsid w:val="002560FD"/>
    <w:rsid w:val="00260902"/>
    <w:rsid w:val="002625F9"/>
    <w:rsid w:val="0026295F"/>
    <w:rsid w:val="00262B2D"/>
    <w:rsid w:val="0026396D"/>
    <w:rsid w:val="00264FBB"/>
    <w:rsid w:val="002653CA"/>
    <w:rsid w:val="002662FA"/>
    <w:rsid w:val="00266E12"/>
    <w:rsid w:val="00271E82"/>
    <w:rsid w:val="00271EFB"/>
    <w:rsid w:val="00272B73"/>
    <w:rsid w:val="00272E1B"/>
    <w:rsid w:val="00273765"/>
    <w:rsid w:val="002746BC"/>
    <w:rsid w:val="002758F5"/>
    <w:rsid w:val="00276681"/>
    <w:rsid w:val="002767DD"/>
    <w:rsid w:val="00281FD1"/>
    <w:rsid w:val="00282649"/>
    <w:rsid w:val="002829EE"/>
    <w:rsid w:val="00283422"/>
    <w:rsid w:val="002837D1"/>
    <w:rsid w:val="00283907"/>
    <w:rsid w:val="00284019"/>
    <w:rsid w:val="00284A10"/>
    <w:rsid w:val="002852AC"/>
    <w:rsid w:val="00286F9F"/>
    <w:rsid w:val="002947D1"/>
    <w:rsid w:val="00294BF3"/>
    <w:rsid w:val="002956DE"/>
    <w:rsid w:val="00297579"/>
    <w:rsid w:val="00297ADA"/>
    <w:rsid w:val="002A2787"/>
    <w:rsid w:val="002A5AA3"/>
    <w:rsid w:val="002A67AE"/>
    <w:rsid w:val="002A77D7"/>
    <w:rsid w:val="002B15E0"/>
    <w:rsid w:val="002B1DD7"/>
    <w:rsid w:val="002B1FF4"/>
    <w:rsid w:val="002B23C4"/>
    <w:rsid w:val="002B5D40"/>
    <w:rsid w:val="002B637A"/>
    <w:rsid w:val="002B6D17"/>
    <w:rsid w:val="002B6D96"/>
    <w:rsid w:val="002B6FB7"/>
    <w:rsid w:val="002B7725"/>
    <w:rsid w:val="002C26C1"/>
    <w:rsid w:val="002C389E"/>
    <w:rsid w:val="002C40C2"/>
    <w:rsid w:val="002C57BC"/>
    <w:rsid w:val="002C6781"/>
    <w:rsid w:val="002C6C9E"/>
    <w:rsid w:val="002C6EB4"/>
    <w:rsid w:val="002D07A1"/>
    <w:rsid w:val="002D0C6A"/>
    <w:rsid w:val="002D3002"/>
    <w:rsid w:val="002D403B"/>
    <w:rsid w:val="002D4AAF"/>
    <w:rsid w:val="002D5868"/>
    <w:rsid w:val="002D6BF4"/>
    <w:rsid w:val="002D7E69"/>
    <w:rsid w:val="002E078E"/>
    <w:rsid w:val="002E1E48"/>
    <w:rsid w:val="002E2755"/>
    <w:rsid w:val="002E2E7C"/>
    <w:rsid w:val="002E2ED1"/>
    <w:rsid w:val="002E4E86"/>
    <w:rsid w:val="002E59B9"/>
    <w:rsid w:val="002E64B5"/>
    <w:rsid w:val="002E6829"/>
    <w:rsid w:val="002E6872"/>
    <w:rsid w:val="002E6B29"/>
    <w:rsid w:val="002E7707"/>
    <w:rsid w:val="002F0D44"/>
    <w:rsid w:val="002F0E93"/>
    <w:rsid w:val="002F163B"/>
    <w:rsid w:val="002F3C3F"/>
    <w:rsid w:val="002F4659"/>
    <w:rsid w:val="002F4F76"/>
    <w:rsid w:val="002F4FE8"/>
    <w:rsid w:val="002F5556"/>
    <w:rsid w:val="002F57B0"/>
    <w:rsid w:val="002F5F33"/>
    <w:rsid w:val="002F76A1"/>
    <w:rsid w:val="003006B9"/>
    <w:rsid w:val="00300928"/>
    <w:rsid w:val="0030120D"/>
    <w:rsid w:val="00304735"/>
    <w:rsid w:val="003061D1"/>
    <w:rsid w:val="003073E9"/>
    <w:rsid w:val="00311D56"/>
    <w:rsid w:val="00312DCF"/>
    <w:rsid w:val="00313018"/>
    <w:rsid w:val="00314672"/>
    <w:rsid w:val="0031490B"/>
    <w:rsid w:val="00315490"/>
    <w:rsid w:val="003161EE"/>
    <w:rsid w:val="00320859"/>
    <w:rsid w:val="003214C8"/>
    <w:rsid w:val="003216BA"/>
    <w:rsid w:val="00322F7A"/>
    <w:rsid w:val="0032317E"/>
    <w:rsid w:val="003238E4"/>
    <w:rsid w:val="00324A2C"/>
    <w:rsid w:val="0032604F"/>
    <w:rsid w:val="003262D0"/>
    <w:rsid w:val="00326E01"/>
    <w:rsid w:val="00327ACA"/>
    <w:rsid w:val="00327C34"/>
    <w:rsid w:val="00330295"/>
    <w:rsid w:val="00330479"/>
    <w:rsid w:val="0033156A"/>
    <w:rsid w:val="00333CD9"/>
    <w:rsid w:val="003346F3"/>
    <w:rsid w:val="00336094"/>
    <w:rsid w:val="003378F2"/>
    <w:rsid w:val="00337E32"/>
    <w:rsid w:val="0034052A"/>
    <w:rsid w:val="003409FA"/>
    <w:rsid w:val="003417CD"/>
    <w:rsid w:val="0034227C"/>
    <w:rsid w:val="0034417B"/>
    <w:rsid w:val="003449CB"/>
    <w:rsid w:val="0034602A"/>
    <w:rsid w:val="00346A93"/>
    <w:rsid w:val="0035094B"/>
    <w:rsid w:val="0035109E"/>
    <w:rsid w:val="00351E3A"/>
    <w:rsid w:val="0035341D"/>
    <w:rsid w:val="00355244"/>
    <w:rsid w:val="003563A1"/>
    <w:rsid w:val="003573A2"/>
    <w:rsid w:val="0035767A"/>
    <w:rsid w:val="003576C0"/>
    <w:rsid w:val="003601EE"/>
    <w:rsid w:val="00363B04"/>
    <w:rsid w:val="00363CE9"/>
    <w:rsid w:val="00364288"/>
    <w:rsid w:val="00364DF9"/>
    <w:rsid w:val="00365B88"/>
    <w:rsid w:val="00365D6A"/>
    <w:rsid w:val="0036668E"/>
    <w:rsid w:val="00367A3F"/>
    <w:rsid w:val="003723EE"/>
    <w:rsid w:val="00373E1E"/>
    <w:rsid w:val="0037401C"/>
    <w:rsid w:val="00374B6C"/>
    <w:rsid w:val="00375492"/>
    <w:rsid w:val="00375563"/>
    <w:rsid w:val="00375E74"/>
    <w:rsid w:val="003773CD"/>
    <w:rsid w:val="00380006"/>
    <w:rsid w:val="003812D1"/>
    <w:rsid w:val="00381F21"/>
    <w:rsid w:val="003849B2"/>
    <w:rsid w:val="00385BBF"/>
    <w:rsid w:val="00385C3B"/>
    <w:rsid w:val="003864E1"/>
    <w:rsid w:val="0038689B"/>
    <w:rsid w:val="00386C5A"/>
    <w:rsid w:val="003915CD"/>
    <w:rsid w:val="003934D0"/>
    <w:rsid w:val="00394032"/>
    <w:rsid w:val="0039454D"/>
    <w:rsid w:val="0039498B"/>
    <w:rsid w:val="00395750"/>
    <w:rsid w:val="0039741C"/>
    <w:rsid w:val="00397AB2"/>
    <w:rsid w:val="00397F5C"/>
    <w:rsid w:val="003A2395"/>
    <w:rsid w:val="003A2BD9"/>
    <w:rsid w:val="003A5170"/>
    <w:rsid w:val="003A539B"/>
    <w:rsid w:val="003A5EE6"/>
    <w:rsid w:val="003A6C44"/>
    <w:rsid w:val="003A6D6B"/>
    <w:rsid w:val="003A6DA2"/>
    <w:rsid w:val="003A7034"/>
    <w:rsid w:val="003B023D"/>
    <w:rsid w:val="003B0372"/>
    <w:rsid w:val="003B0E7B"/>
    <w:rsid w:val="003B0F2D"/>
    <w:rsid w:val="003B22B6"/>
    <w:rsid w:val="003B2916"/>
    <w:rsid w:val="003B3111"/>
    <w:rsid w:val="003B5724"/>
    <w:rsid w:val="003B76EA"/>
    <w:rsid w:val="003B7BE6"/>
    <w:rsid w:val="003C413D"/>
    <w:rsid w:val="003C690D"/>
    <w:rsid w:val="003D2515"/>
    <w:rsid w:val="003D396D"/>
    <w:rsid w:val="003D4F29"/>
    <w:rsid w:val="003D581C"/>
    <w:rsid w:val="003D5DAB"/>
    <w:rsid w:val="003D5FFD"/>
    <w:rsid w:val="003D6323"/>
    <w:rsid w:val="003D741C"/>
    <w:rsid w:val="003E0635"/>
    <w:rsid w:val="003E171C"/>
    <w:rsid w:val="003E26AB"/>
    <w:rsid w:val="003E4312"/>
    <w:rsid w:val="003E477C"/>
    <w:rsid w:val="003E5654"/>
    <w:rsid w:val="003E65E3"/>
    <w:rsid w:val="003E6F2C"/>
    <w:rsid w:val="003F235C"/>
    <w:rsid w:val="003F511E"/>
    <w:rsid w:val="003F64C7"/>
    <w:rsid w:val="004015B7"/>
    <w:rsid w:val="00401D1B"/>
    <w:rsid w:val="004030BD"/>
    <w:rsid w:val="004032CE"/>
    <w:rsid w:val="00403C09"/>
    <w:rsid w:val="0041354F"/>
    <w:rsid w:val="00413D06"/>
    <w:rsid w:val="00413D31"/>
    <w:rsid w:val="0041446F"/>
    <w:rsid w:val="00415562"/>
    <w:rsid w:val="004171E1"/>
    <w:rsid w:val="004200FC"/>
    <w:rsid w:val="00420FDC"/>
    <w:rsid w:val="004217E8"/>
    <w:rsid w:val="00421B0E"/>
    <w:rsid w:val="00422380"/>
    <w:rsid w:val="00422E30"/>
    <w:rsid w:val="00424E31"/>
    <w:rsid w:val="004252DD"/>
    <w:rsid w:val="00425C42"/>
    <w:rsid w:val="00426140"/>
    <w:rsid w:val="004271FC"/>
    <w:rsid w:val="00431968"/>
    <w:rsid w:val="00434728"/>
    <w:rsid w:val="004350D6"/>
    <w:rsid w:val="00435D77"/>
    <w:rsid w:val="0043644E"/>
    <w:rsid w:val="00436DE8"/>
    <w:rsid w:val="0044068B"/>
    <w:rsid w:val="0044126A"/>
    <w:rsid w:val="00441319"/>
    <w:rsid w:val="0044268C"/>
    <w:rsid w:val="00442EC7"/>
    <w:rsid w:val="00443A0E"/>
    <w:rsid w:val="00444278"/>
    <w:rsid w:val="00444D7E"/>
    <w:rsid w:val="00446324"/>
    <w:rsid w:val="00452157"/>
    <w:rsid w:val="0045362D"/>
    <w:rsid w:val="004537E2"/>
    <w:rsid w:val="0045389A"/>
    <w:rsid w:val="00453A89"/>
    <w:rsid w:val="00453EAD"/>
    <w:rsid w:val="00455BD3"/>
    <w:rsid w:val="00460AB3"/>
    <w:rsid w:val="00461088"/>
    <w:rsid w:val="00461188"/>
    <w:rsid w:val="00462270"/>
    <w:rsid w:val="004624B3"/>
    <w:rsid w:val="00462B23"/>
    <w:rsid w:val="0046360F"/>
    <w:rsid w:val="00464178"/>
    <w:rsid w:val="00464CDD"/>
    <w:rsid w:val="0046667B"/>
    <w:rsid w:val="004675B9"/>
    <w:rsid w:val="004712BB"/>
    <w:rsid w:val="004718AF"/>
    <w:rsid w:val="0047262A"/>
    <w:rsid w:val="00473396"/>
    <w:rsid w:val="00474C28"/>
    <w:rsid w:val="00474D5E"/>
    <w:rsid w:val="0047734C"/>
    <w:rsid w:val="004827C5"/>
    <w:rsid w:val="00482E4D"/>
    <w:rsid w:val="00484490"/>
    <w:rsid w:val="004848B4"/>
    <w:rsid w:val="00492773"/>
    <w:rsid w:val="004929C8"/>
    <w:rsid w:val="004944F9"/>
    <w:rsid w:val="00494DFA"/>
    <w:rsid w:val="00495226"/>
    <w:rsid w:val="00495B84"/>
    <w:rsid w:val="00497004"/>
    <w:rsid w:val="00497D80"/>
    <w:rsid w:val="004A0942"/>
    <w:rsid w:val="004A1952"/>
    <w:rsid w:val="004A2328"/>
    <w:rsid w:val="004A3B3C"/>
    <w:rsid w:val="004A3FC8"/>
    <w:rsid w:val="004A561F"/>
    <w:rsid w:val="004A5828"/>
    <w:rsid w:val="004B3842"/>
    <w:rsid w:val="004B3CE9"/>
    <w:rsid w:val="004B424B"/>
    <w:rsid w:val="004B57D3"/>
    <w:rsid w:val="004B588A"/>
    <w:rsid w:val="004B5E2C"/>
    <w:rsid w:val="004B6467"/>
    <w:rsid w:val="004B6831"/>
    <w:rsid w:val="004B7A03"/>
    <w:rsid w:val="004B7DAC"/>
    <w:rsid w:val="004C0284"/>
    <w:rsid w:val="004C0402"/>
    <w:rsid w:val="004C0510"/>
    <w:rsid w:val="004C13B7"/>
    <w:rsid w:val="004C2F26"/>
    <w:rsid w:val="004C47AD"/>
    <w:rsid w:val="004C5412"/>
    <w:rsid w:val="004C6715"/>
    <w:rsid w:val="004D0CF4"/>
    <w:rsid w:val="004D0EB0"/>
    <w:rsid w:val="004D127F"/>
    <w:rsid w:val="004D1550"/>
    <w:rsid w:val="004D1D22"/>
    <w:rsid w:val="004D2F07"/>
    <w:rsid w:val="004D5011"/>
    <w:rsid w:val="004D55D4"/>
    <w:rsid w:val="004D615B"/>
    <w:rsid w:val="004D681C"/>
    <w:rsid w:val="004D748E"/>
    <w:rsid w:val="004D7930"/>
    <w:rsid w:val="004E0A3D"/>
    <w:rsid w:val="004E12C8"/>
    <w:rsid w:val="004E1999"/>
    <w:rsid w:val="004E2C5F"/>
    <w:rsid w:val="004E4B06"/>
    <w:rsid w:val="004E4F2E"/>
    <w:rsid w:val="004E530D"/>
    <w:rsid w:val="004E582E"/>
    <w:rsid w:val="004E5DA9"/>
    <w:rsid w:val="004E60C9"/>
    <w:rsid w:val="004E6177"/>
    <w:rsid w:val="004F01B9"/>
    <w:rsid w:val="004F0631"/>
    <w:rsid w:val="004F06DE"/>
    <w:rsid w:val="004F17D7"/>
    <w:rsid w:val="004F1A2D"/>
    <w:rsid w:val="004F3D10"/>
    <w:rsid w:val="004F5679"/>
    <w:rsid w:val="004F6BF0"/>
    <w:rsid w:val="004F7441"/>
    <w:rsid w:val="004F76F1"/>
    <w:rsid w:val="00500AD7"/>
    <w:rsid w:val="00500B87"/>
    <w:rsid w:val="00502B4A"/>
    <w:rsid w:val="00502F3C"/>
    <w:rsid w:val="0050361C"/>
    <w:rsid w:val="0050376F"/>
    <w:rsid w:val="005043C3"/>
    <w:rsid w:val="005047A6"/>
    <w:rsid w:val="005051B9"/>
    <w:rsid w:val="00505C7B"/>
    <w:rsid w:val="00510549"/>
    <w:rsid w:val="0051097E"/>
    <w:rsid w:val="00510DB8"/>
    <w:rsid w:val="00511B90"/>
    <w:rsid w:val="00512794"/>
    <w:rsid w:val="00512DB3"/>
    <w:rsid w:val="00516687"/>
    <w:rsid w:val="00517C50"/>
    <w:rsid w:val="005201E0"/>
    <w:rsid w:val="005204BA"/>
    <w:rsid w:val="005205FA"/>
    <w:rsid w:val="00521878"/>
    <w:rsid w:val="00522C06"/>
    <w:rsid w:val="00523E81"/>
    <w:rsid w:val="005259C1"/>
    <w:rsid w:val="0052721D"/>
    <w:rsid w:val="0052749C"/>
    <w:rsid w:val="00530092"/>
    <w:rsid w:val="00531863"/>
    <w:rsid w:val="00531C42"/>
    <w:rsid w:val="00531E75"/>
    <w:rsid w:val="005324B2"/>
    <w:rsid w:val="0053386F"/>
    <w:rsid w:val="005342E5"/>
    <w:rsid w:val="00534A61"/>
    <w:rsid w:val="00535ECA"/>
    <w:rsid w:val="00537012"/>
    <w:rsid w:val="00537E74"/>
    <w:rsid w:val="00541175"/>
    <w:rsid w:val="005417EC"/>
    <w:rsid w:val="00544A37"/>
    <w:rsid w:val="00545275"/>
    <w:rsid w:val="00545927"/>
    <w:rsid w:val="00546783"/>
    <w:rsid w:val="005470E0"/>
    <w:rsid w:val="00550582"/>
    <w:rsid w:val="00550973"/>
    <w:rsid w:val="00551123"/>
    <w:rsid w:val="00553828"/>
    <w:rsid w:val="005562AF"/>
    <w:rsid w:val="00557693"/>
    <w:rsid w:val="00557C55"/>
    <w:rsid w:val="005606E4"/>
    <w:rsid w:val="00562E00"/>
    <w:rsid w:val="0056351A"/>
    <w:rsid w:val="00564B7F"/>
    <w:rsid w:val="00564D7A"/>
    <w:rsid w:val="005653F2"/>
    <w:rsid w:val="005668E2"/>
    <w:rsid w:val="0056774E"/>
    <w:rsid w:val="005717AA"/>
    <w:rsid w:val="00571AB2"/>
    <w:rsid w:val="005721EF"/>
    <w:rsid w:val="00572547"/>
    <w:rsid w:val="005726EF"/>
    <w:rsid w:val="005732B0"/>
    <w:rsid w:val="00574348"/>
    <w:rsid w:val="0057580B"/>
    <w:rsid w:val="00575CCC"/>
    <w:rsid w:val="00576568"/>
    <w:rsid w:val="00577265"/>
    <w:rsid w:val="005833C4"/>
    <w:rsid w:val="00583642"/>
    <w:rsid w:val="00583FDA"/>
    <w:rsid w:val="0058406D"/>
    <w:rsid w:val="0058468D"/>
    <w:rsid w:val="005848DC"/>
    <w:rsid w:val="0058533A"/>
    <w:rsid w:val="00585F40"/>
    <w:rsid w:val="00586A8C"/>
    <w:rsid w:val="00587449"/>
    <w:rsid w:val="005957B2"/>
    <w:rsid w:val="00595C66"/>
    <w:rsid w:val="00596137"/>
    <w:rsid w:val="005965B2"/>
    <w:rsid w:val="0059787E"/>
    <w:rsid w:val="005A0243"/>
    <w:rsid w:val="005A1F5D"/>
    <w:rsid w:val="005A2593"/>
    <w:rsid w:val="005A3DCE"/>
    <w:rsid w:val="005A4831"/>
    <w:rsid w:val="005A4E85"/>
    <w:rsid w:val="005B0713"/>
    <w:rsid w:val="005B0C6E"/>
    <w:rsid w:val="005B0CF9"/>
    <w:rsid w:val="005B127C"/>
    <w:rsid w:val="005B3374"/>
    <w:rsid w:val="005B342B"/>
    <w:rsid w:val="005B3EBA"/>
    <w:rsid w:val="005C067F"/>
    <w:rsid w:val="005C1952"/>
    <w:rsid w:val="005C2823"/>
    <w:rsid w:val="005C296D"/>
    <w:rsid w:val="005C3657"/>
    <w:rsid w:val="005C3E8C"/>
    <w:rsid w:val="005C4622"/>
    <w:rsid w:val="005C6160"/>
    <w:rsid w:val="005C647C"/>
    <w:rsid w:val="005C6E0B"/>
    <w:rsid w:val="005D000E"/>
    <w:rsid w:val="005D054D"/>
    <w:rsid w:val="005D0B07"/>
    <w:rsid w:val="005D19B6"/>
    <w:rsid w:val="005D252A"/>
    <w:rsid w:val="005D2B25"/>
    <w:rsid w:val="005D3DEE"/>
    <w:rsid w:val="005D6699"/>
    <w:rsid w:val="005E1702"/>
    <w:rsid w:val="005E1C2B"/>
    <w:rsid w:val="005E493F"/>
    <w:rsid w:val="005E5911"/>
    <w:rsid w:val="005E60AB"/>
    <w:rsid w:val="005E7A89"/>
    <w:rsid w:val="005E7C82"/>
    <w:rsid w:val="005F0042"/>
    <w:rsid w:val="005F0A7E"/>
    <w:rsid w:val="005F0B0C"/>
    <w:rsid w:val="005F0EFD"/>
    <w:rsid w:val="005F18D4"/>
    <w:rsid w:val="005F1959"/>
    <w:rsid w:val="005F259A"/>
    <w:rsid w:val="006002F7"/>
    <w:rsid w:val="00600856"/>
    <w:rsid w:val="00600993"/>
    <w:rsid w:val="00600EA5"/>
    <w:rsid w:val="006019F3"/>
    <w:rsid w:val="00601FEF"/>
    <w:rsid w:val="00602955"/>
    <w:rsid w:val="00606316"/>
    <w:rsid w:val="006071FE"/>
    <w:rsid w:val="0061079B"/>
    <w:rsid w:val="0061162D"/>
    <w:rsid w:val="00611696"/>
    <w:rsid w:val="006116B8"/>
    <w:rsid w:val="006118BB"/>
    <w:rsid w:val="00611D79"/>
    <w:rsid w:val="00612250"/>
    <w:rsid w:val="00612912"/>
    <w:rsid w:val="0061495B"/>
    <w:rsid w:val="00615473"/>
    <w:rsid w:val="00615E47"/>
    <w:rsid w:val="006211FA"/>
    <w:rsid w:val="00624B70"/>
    <w:rsid w:val="00624FED"/>
    <w:rsid w:val="006257F9"/>
    <w:rsid w:val="00625937"/>
    <w:rsid w:val="00626E9B"/>
    <w:rsid w:val="00627060"/>
    <w:rsid w:val="006311D8"/>
    <w:rsid w:val="00632D47"/>
    <w:rsid w:val="006335B6"/>
    <w:rsid w:val="006353D3"/>
    <w:rsid w:val="0063767E"/>
    <w:rsid w:val="00644331"/>
    <w:rsid w:val="00645236"/>
    <w:rsid w:val="00645856"/>
    <w:rsid w:val="00645D04"/>
    <w:rsid w:val="006464A1"/>
    <w:rsid w:val="0065271A"/>
    <w:rsid w:val="006533CB"/>
    <w:rsid w:val="0065392C"/>
    <w:rsid w:val="00654F6F"/>
    <w:rsid w:val="00655D3F"/>
    <w:rsid w:val="006602B5"/>
    <w:rsid w:val="006604F0"/>
    <w:rsid w:val="00661F14"/>
    <w:rsid w:val="006649D0"/>
    <w:rsid w:val="00664AB5"/>
    <w:rsid w:val="00664E25"/>
    <w:rsid w:val="00664E3E"/>
    <w:rsid w:val="006670ED"/>
    <w:rsid w:val="00667444"/>
    <w:rsid w:val="00667B87"/>
    <w:rsid w:val="00667E8F"/>
    <w:rsid w:val="00671B06"/>
    <w:rsid w:val="006728A4"/>
    <w:rsid w:val="0067369B"/>
    <w:rsid w:val="00673A49"/>
    <w:rsid w:val="00674462"/>
    <w:rsid w:val="00674F4D"/>
    <w:rsid w:val="00675AFE"/>
    <w:rsid w:val="00677EB5"/>
    <w:rsid w:val="00677F62"/>
    <w:rsid w:val="0068081D"/>
    <w:rsid w:val="00681183"/>
    <w:rsid w:val="00682377"/>
    <w:rsid w:val="00684981"/>
    <w:rsid w:val="00684DED"/>
    <w:rsid w:val="00685115"/>
    <w:rsid w:val="00685D71"/>
    <w:rsid w:val="00687118"/>
    <w:rsid w:val="00687541"/>
    <w:rsid w:val="00687DCC"/>
    <w:rsid w:val="006910C2"/>
    <w:rsid w:val="0069111A"/>
    <w:rsid w:val="00691A7F"/>
    <w:rsid w:val="00691CB5"/>
    <w:rsid w:val="00693614"/>
    <w:rsid w:val="00693AF6"/>
    <w:rsid w:val="00694846"/>
    <w:rsid w:val="00695701"/>
    <w:rsid w:val="0069575F"/>
    <w:rsid w:val="006959E1"/>
    <w:rsid w:val="006A0520"/>
    <w:rsid w:val="006A1467"/>
    <w:rsid w:val="006A17BB"/>
    <w:rsid w:val="006A30BA"/>
    <w:rsid w:val="006A44ED"/>
    <w:rsid w:val="006A4C12"/>
    <w:rsid w:val="006A5AA8"/>
    <w:rsid w:val="006A7FED"/>
    <w:rsid w:val="006B295F"/>
    <w:rsid w:val="006C0C93"/>
    <w:rsid w:val="006C213E"/>
    <w:rsid w:val="006C26E7"/>
    <w:rsid w:val="006C2984"/>
    <w:rsid w:val="006C299A"/>
    <w:rsid w:val="006C56F8"/>
    <w:rsid w:val="006D0722"/>
    <w:rsid w:val="006D0EE2"/>
    <w:rsid w:val="006D1C46"/>
    <w:rsid w:val="006D28CC"/>
    <w:rsid w:val="006D3BB4"/>
    <w:rsid w:val="006D3CAF"/>
    <w:rsid w:val="006D7431"/>
    <w:rsid w:val="006E1D94"/>
    <w:rsid w:val="006E3333"/>
    <w:rsid w:val="006E3FC3"/>
    <w:rsid w:val="006E450D"/>
    <w:rsid w:val="006E453B"/>
    <w:rsid w:val="006E4D28"/>
    <w:rsid w:val="006E532F"/>
    <w:rsid w:val="006E6496"/>
    <w:rsid w:val="006F165E"/>
    <w:rsid w:val="006F1D21"/>
    <w:rsid w:val="006F1F49"/>
    <w:rsid w:val="006F3174"/>
    <w:rsid w:val="006F4618"/>
    <w:rsid w:val="006F64FD"/>
    <w:rsid w:val="006F7716"/>
    <w:rsid w:val="006F7F37"/>
    <w:rsid w:val="00702A3C"/>
    <w:rsid w:val="00702F8F"/>
    <w:rsid w:val="00703664"/>
    <w:rsid w:val="00704142"/>
    <w:rsid w:val="00704FEE"/>
    <w:rsid w:val="0070549D"/>
    <w:rsid w:val="0070550A"/>
    <w:rsid w:val="0070774C"/>
    <w:rsid w:val="0071237E"/>
    <w:rsid w:val="00713596"/>
    <w:rsid w:val="00713B94"/>
    <w:rsid w:val="00713C11"/>
    <w:rsid w:val="00714A32"/>
    <w:rsid w:val="007176E4"/>
    <w:rsid w:val="00721623"/>
    <w:rsid w:val="00721C88"/>
    <w:rsid w:val="00722F9A"/>
    <w:rsid w:val="00724F1C"/>
    <w:rsid w:val="00726E86"/>
    <w:rsid w:val="007270DC"/>
    <w:rsid w:val="00727235"/>
    <w:rsid w:val="0073045C"/>
    <w:rsid w:val="00730D62"/>
    <w:rsid w:val="007316F2"/>
    <w:rsid w:val="00735423"/>
    <w:rsid w:val="00736792"/>
    <w:rsid w:val="00737819"/>
    <w:rsid w:val="00742064"/>
    <w:rsid w:val="00742CBB"/>
    <w:rsid w:val="00742FC8"/>
    <w:rsid w:val="00743C70"/>
    <w:rsid w:val="0074590C"/>
    <w:rsid w:val="007472CD"/>
    <w:rsid w:val="00752694"/>
    <w:rsid w:val="0075477F"/>
    <w:rsid w:val="00754AB8"/>
    <w:rsid w:val="00754CEC"/>
    <w:rsid w:val="00755894"/>
    <w:rsid w:val="00757C86"/>
    <w:rsid w:val="00761AD9"/>
    <w:rsid w:val="007636B9"/>
    <w:rsid w:val="00763F12"/>
    <w:rsid w:val="00766765"/>
    <w:rsid w:val="007674F0"/>
    <w:rsid w:val="007728C6"/>
    <w:rsid w:val="0077421C"/>
    <w:rsid w:val="007752E8"/>
    <w:rsid w:val="00775E63"/>
    <w:rsid w:val="00775E71"/>
    <w:rsid w:val="00775F17"/>
    <w:rsid w:val="00775F68"/>
    <w:rsid w:val="0077614D"/>
    <w:rsid w:val="00777A9F"/>
    <w:rsid w:val="00780498"/>
    <w:rsid w:val="007824DB"/>
    <w:rsid w:val="00785A4B"/>
    <w:rsid w:val="00785D4F"/>
    <w:rsid w:val="00791F64"/>
    <w:rsid w:val="00793528"/>
    <w:rsid w:val="00794CA8"/>
    <w:rsid w:val="00796569"/>
    <w:rsid w:val="007A1C15"/>
    <w:rsid w:val="007A1E67"/>
    <w:rsid w:val="007A3874"/>
    <w:rsid w:val="007A4B62"/>
    <w:rsid w:val="007A6085"/>
    <w:rsid w:val="007A665B"/>
    <w:rsid w:val="007A7A5E"/>
    <w:rsid w:val="007A7D36"/>
    <w:rsid w:val="007B0F36"/>
    <w:rsid w:val="007B2C3A"/>
    <w:rsid w:val="007B448D"/>
    <w:rsid w:val="007B5CE8"/>
    <w:rsid w:val="007B5E86"/>
    <w:rsid w:val="007B6399"/>
    <w:rsid w:val="007C145E"/>
    <w:rsid w:val="007C2808"/>
    <w:rsid w:val="007C4C50"/>
    <w:rsid w:val="007D08A7"/>
    <w:rsid w:val="007D14FB"/>
    <w:rsid w:val="007D4316"/>
    <w:rsid w:val="007D44EC"/>
    <w:rsid w:val="007D5CDD"/>
    <w:rsid w:val="007D5CF6"/>
    <w:rsid w:val="007D5EBB"/>
    <w:rsid w:val="007E0CE0"/>
    <w:rsid w:val="007E0F55"/>
    <w:rsid w:val="007E2BCE"/>
    <w:rsid w:val="007E4EA8"/>
    <w:rsid w:val="007E67A9"/>
    <w:rsid w:val="007E7A38"/>
    <w:rsid w:val="007F061D"/>
    <w:rsid w:val="007F0A30"/>
    <w:rsid w:val="007F24C1"/>
    <w:rsid w:val="007F2F08"/>
    <w:rsid w:val="007F43C5"/>
    <w:rsid w:val="007F4F15"/>
    <w:rsid w:val="007F5706"/>
    <w:rsid w:val="007F688E"/>
    <w:rsid w:val="007F7283"/>
    <w:rsid w:val="007F7D38"/>
    <w:rsid w:val="00800127"/>
    <w:rsid w:val="00801F3F"/>
    <w:rsid w:val="008026F7"/>
    <w:rsid w:val="00802CB8"/>
    <w:rsid w:val="00803C88"/>
    <w:rsid w:val="00805266"/>
    <w:rsid w:val="00805951"/>
    <w:rsid w:val="00806202"/>
    <w:rsid w:val="00806E4D"/>
    <w:rsid w:val="00810A4F"/>
    <w:rsid w:val="008115D4"/>
    <w:rsid w:val="008120BA"/>
    <w:rsid w:val="00813272"/>
    <w:rsid w:val="008136B4"/>
    <w:rsid w:val="008167F9"/>
    <w:rsid w:val="008208CB"/>
    <w:rsid w:val="00823C2B"/>
    <w:rsid w:val="0082421D"/>
    <w:rsid w:val="00824D06"/>
    <w:rsid w:val="0082522D"/>
    <w:rsid w:val="008260DE"/>
    <w:rsid w:val="008266BC"/>
    <w:rsid w:val="00827012"/>
    <w:rsid w:val="00827B0D"/>
    <w:rsid w:val="00827DD9"/>
    <w:rsid w:val="008306FA"/>
    <w:rsid w:val="00836654"/>
    <w:rsid w:val="00836C85"/>
    <w:rsid w:val="0084025A"/>
    <w:rsid w:val="008417DC"/>
    <w:rsid w:val="00841F98"/>
    <w:rsid w:val="00845BCA"/>
    <w:rsid w:val="00847BB3"/>
    <w:rsid w:val="008524E7"/>
    <w:rsid w:val="0085266A"/>
    <w:rsid w:val="0085287F"/>
    <w:rsid w:val="00854A3E"/>
    <w:rsid w:val="00855D0C"/>
    <w:rsid w:val="00856FFA"/>
    <w:rsid w:val="0085753F"/>
    <w:rsid w:val="00860157"/>
    <w:rsid w:val="00860CE0"/>
    <w:rsid w:val="008611C5"/>
    <w:rsid w:val="00861419"/>
    <w:rsid w:val="00866322"/>
    <w:rsid w:val="00867071"/>
    <w:rsid w:val="00867DAD"/>
    <w:rsid w:val="00870FAE"/>
    <w:rsid w:val="00871363"/>
    <w:rsid w:val="008716AC"/>
    <w:rsid w:val="00873D1F"/>
    <w:rsid w:val="00874903"/>
    <w:rsid w:val="00874BEB"/>
    <w:rsid w:val="0087506C"/>
    <w:rsid w:val="0087527F"/>
    <w:rsid w:val="00875D52"/>
    <w:rsid w:val="0088159A"/>
    <w:rsid w:val="00881BA1"/>
    <w:rsid w:val="00883090"/>
    <w:rsid w:val="00883B1E"/>
    <w:rsid w:val="00883BF5"/>
    <w:rsid w:val="00883CD7"/>
    <w:rsid w:val="008854C4"/>
    <w:rsid w:val="00886464"/>
    <w:rsid w:val="0088678E"/>
    <w:rsid w:val="00887CA9"/>
    <w:rsid w:val="00891DFC"/>
    <w:rsid w:val="008921F1"/>
    <w:rsid w:val="00892EF5"/>
    <w:rsid w:val="00897045"/>
    <w:rsid w:val="008973C4"/>
    <w:rsid w:val="00897B49"/>
    <w:rsid w:val="00897C36"/>
    <w:rsid w:val="008A1692"/>
    <w:rsid w:val="008A1A45"/>
    <w:rsid w:val="008A30B8"/>
    <w:rsid w:val="008A33FB"/>
    <w:rsid w:val="008A35F2"/>
    <w:rsid w:val="008A4148"/>
    <w:rsid w:val="008A5547"/>
    <w:rsid w:val="008A6256"/>
    <w:rsid w:val="008B022D"/>
    <w:rsid w:val="008B18D9"/>
    <w:rsid w:val="008B2591"/>
    <w:rsid w:val="008B2D91"/>
    <w:rsid w:val="008B4B2A"/>
    <w:rsid w:val="008B4F31"/>
    <w:rsid w:val="008B51A8"/>
    <w:rsid w:val="008B6CE6"/>
    <w:rsid w:val="008C470B"/>
    <w:rsid w:val="008C6F09"/>
    <w:rsid w:val="008C7249"/>
    <w:rsid w:val="008C7713"/>
    <w:rsid w:val="008D1615"/>
    <w:rsid w:val="008D253D"/>
    <w:rsid w:val="008D26E8"/>
    <w:rsid w:val="008D4FAC"/>
    <w:rsid w:val="008D5856"/>
    <w:rsid w:val="008E1982"/>
    <w:rsid w:val="008E232D"/>
    <w:rsid w:val="008E5432"/>
    <w:rsid w:val="008E6E07"/>
    <w:rsid w:val="008E7C41"/>
    <w:rsid w:val="008F0D86"/>
    <w:rsid w:val="008F21C8"/>
    <w:rsid w:val="008F7F07"/>
    <w:rsid w:val="00901130"/>
    <w:rsid w:val="00901426"/>
    <w:rsid w:val="009015B8"/>
    <w:rsid w:val="00903FDB"/>
    <w:rsid w:val="00904037"/>
    <w:rsid w:val="009044DB"/>
    <w:rsid w:val="009051BB"/>
    <w:rsid w:val="00907997"/>
    <w:rsid w:val="00911E38"/>
    <w:rsid w:val="00912F95"/>
    <w:rsid w:val="00912FB7"/>
    <w:rsid w:val="00913B7E"/>
    <w:rsid w:val="00913F77"/>
    <w:rsid w:val="00914672"/>
    <w:rsid w:val="00915490"/>
    <w:rsid w:val="00916B28"/>
    <w:rsid w:val="009172CF"/>
    <w:rsid w:val="009174C3"/>
    <w:rsid w:val="00917585"/>
    <w:rsid w:val="009205D0"/>
    <w:rsid w:val="00921F8F"/>
    <w:rsid w:val="009229F7"/>
    <w:rsid w:val="00922DB0"/>
    <w:rsid w:val="009242FC"/>
    <w:rsid w:val="00924C18"/>
    <w:rsid w:val="00926E40"/>
    <w:rsid w:val="009300FE"/>
    <w:rsid w:val="0093539E"/>
    <w:rsid w:val="009427C1"/>
    <w:rsid w:val="0094295A"/>
    <w:rsid w:val="00942D96"/>
    <w:rsid w:val="00944353"/>
    <w:rsid w:val="00944F14"/>
    <w:rsid w:val="00946A86"/>
    <w:rsid w:val="00952F86"/>
    <w:rsid w:val="00953A04"/>
    <w:rsid w:val="00953CE6"/>
    <w:rsid w:val="00954E08"/>
    <w:rsid w:val="00954F00"/>
    <w:rsid w:val="00955F32"/>
    <w:rsid w:val="00956D8E"/>
    <w:rsid w:val="009604C0"/>
    <w:rsid w:val="009643F3"/>
    <w:rsid w:val="00965222"/>
    <w:rsid w:val="0096534C"/>
    <w:rsid w:val="00965FB4"/>
    <w:rsid w:val="00970253"/>
    <w:rsid w:val="0097046B"/>
    <w:rsid w:val="00970D36"/>
    <w:rsid w:val="00971670"/>
    <w:rsid w:val="00981229"/>
    <w:rsid w:val="00982B29"/>
    <w:rsid w:val="00983C09"/>
    <w:rsid w:val="00984192"/>
    <w:rsid w:val="00984C48"/>
    <w:rsid w:val="00984CBF"/>
    <w:rsid w:val="00990206"/>
    <w:rsid w:val="009906A3"/>
    <w:rsid w:val="009909DF"/>
    <w:rsid w:val="00990F57"/>
    <w:rsid w:val="00992704"/>
    <w:rsid w:val="00992DBE"/>
    <w:rsid w:val="0099300F"/>
    <w:rsid w:val="00993E81"/>
    <w:rsid w:val="00995201"/>
    <w:rsid w:val="00996920"/>
    <w:rsid w:val="00996BB7"/>
    <w:rsid w:val="00997D90"/>
    <w:rsid w:val="009A0EA3"/>
    <w:rsid w:val="009A1395"/>
    <w:rsid w:val="009A14E5"/>
    <w:rsid w:val="009A225C"/>
    <w:rsid w:val="009A29A4"/>
    <w:rsid w:val="009A314E"/>
    <w:rsid w:val="009A46D3"/>
    <w:rsid w:val="009A52C1"/>
    <w:rsid w:val="009B156C"/>
    <w:rsid w:val="009B1DBB"/>
    <w:rsid w:val="009B3C79"/>
    <w:rsid w:val="009B69E4"/>
    <w:rsid w:val="009B6B87"/>
    <w:rsid w:val="009C1BFC"/>
    <w:rsid w:val="009C25DB"/>
    <w:rsid w:val="009C36F9"/>
    <w:rsid w:val="009C381A"/>
    <w:rsid w:val="009C4DC8"/>
    <w:rsid w:val="009C6141"/>
    <w:rsid w:val="009C6A51"/>
    <w:rsid w:val="009C7543"/>
    <w:rsid w:val="009D096D"/>
    <w:rsid w:val="009D0C95"/>
    <w:rsid w:val="009D22A9"/>
    <w:rsid w:val="009D2D3B"/>
    <w:rsid w:val="009D2FE3"/>
    <w:rsid w:val="009D3BC4"/>
    <w:rsid w:val="009D4B20"/>
    <w:rsid w:val="009D4DC9"/>
    <w:rsid w:val="009D571B"/>
    <w:rsid w:val="009D5FED"/>
    <w:rsid w:val="009D627B"/>
    <w:rsid w:val="009D637D"/>
    <w:rsid w:val="009D6855"/>
    <w:rsid w:val="009D7366"/>
    <w:rsid w:val="009E12B8"/>
    <w:rsid w:val="009E1781"/>
    <w:rsid w:val="009E392E"/>
    <w:rsid w:val="009E3F30"/>
    <w:rsid w:val="009E4787"/>
    <w:rsid w:val="009E49FC"/>
    <w:rsid w:val="009E5151"/>
    <w:rsid w:val="009E6024"/>
    <w:rsid w:val="009F2AA1"/>
    <w:rsid w:val="009F4544"/>
    <w:rsid w:val="009F4E6C"/>
    <w:rsid w:val="009F6F2A"/>
    <w:rsid w:val="00A0059C"/>
    <w:rsid w:val="00A00712"/>
    <w:rsid w:val="00A00A8A"/>
    <w:rsid w:val="00A019FB"/>
    <w:rsid w:val="00A042D0"/>
    <w:rsid w:val="00A05255"/>
    <w:rsid w:val="00A0644A"/>
    <w:rsid w:val="00A105E4"/>
    <w:rsid w:val="00A10F70"/>
    <w:rsid w:val="00A11B1F"/>
    <w:rsid w:val="00A126CB"/>
    <w:rsid w:val="00A13510"/>
    <w:rsid w:val="00A13AC3"/>
    <w:rsid w:val="00A13B83"/>
    <w:rsid w:val="00A146CE"/>
    <w:rsid w:val="00A15436"/>
    <w:rsid w:val="00A15F2A"/>
    <w:rsid w:val="00A16139"/>
    <w:rsid w:val="00A17FAD"/>
    <w:rsid w:val="00A20054"/>
    <w:rsid w:val="00A20246"/>
    <w:rsid w:val="00A20C01"/>
    <w:rsid w:val="00A22A32"/>
    <w:rsid w:val="00A2351B"/>
    <w:rsid w:val="00A24AE7"/>
    <w:rsid w:val="00A25930"/>
    <w:rsid w:val="00A264D1"/>
    <w:rsid w:val="00A266E9"/>
    <w:rsid w:val="00A2776B"/>
    <w:rsid w:val="00A300E4"/>
    <w:rsid w:val="00A305EA"/>
    <w:rsid w:val="00A30BE4"/>
    <w:rsid w:val="00A3228E"/>
    <w:rsid w:val="00A405E2"/>
    <w:rsid w:val="00A420B6"/>
    <w:rsid w:val="00A44360"/>
    <w:rsid w:val="00A4614F"/>
    <w:rsid w:val="00A503F3"/>
    <w:rsid w:val="00A50AA1"/>
    <w:rsid w:val="00A51685"/>
    <w:rsid w:val="00A5207D"/>
    <w:rsid w:val="00A61323"/>
    <w:rsid w:val="00A61FA1"/>
    <w:rsid w:val="00A61FDE"/>
    <w:rsid w:val="00A63D4A"/>
    <w:rsid w:val="00A6413B"/>
    <w:rsid w:val="00A642B5"/>
    <w:rsid w:val="00A65302"/>
    <w:rsid w:val="00A66BFB"/>
    <w:rsid w:val="00A66C14"/>
    <w:rsid w:val="00A66F62"/>
    <w:rsid w:val="00A6724B"/>
    <w:rsid w:val="00A72C55"/>
    <w:rsid w:val="00A73B28"/>
    <w:rsid w:val="00A755F2"/>
    <w:rsid w:val="00A77B64"/>
    <w:rsid w:val="00A77BB7"/>
    <w:rsid w:val="00A9125D"/>
    <w:rsid w:val="00A915BA"/>
    <w:rsid w:val="00A9255F"/>
    <w:rsid w:val="00A92C0E"/>
    <w:rsid w:val="00A93AE9"/>
    <w:rsid w:val="00A96F57"/>
    <w:rsid w:val="00AA290B"/>
    <w:rsid w:val="00AA670B"/>
    <w:rsid w:val="00AA73EB"/>
    <w:rsid w:val="00AB00D9"/>
    <w:rsid w:val="00AB0BBB"/>
    <w:rsid w:val="00AB0FF8"/>
    <w:rsid w:val="00AB37F6"/>
    <w:rsid w:val="00AB610A"/>
    <w:rsid w:val="00AB67E7"/>
    <w:rsid w:val="00AB683D"/>
    <w:rsid w:val="00AB7D8E"/>
    <w:rsid w:val="00AC0018"/>
    <w:rsid w:val="00AC0809"/>
    <w:rsid w:val="00AC0D2C"/>
    <w:rsid w:val="00AC1C42"/>
    <w:rsid w:val="00AC26FF"/>
    <w:rsid w:val="00AC344A"/>
    <w:rsid w:val="00AC364C"/>
    <w:rsid w:val="00AC5CB7"/>
    <w:rsid w:val="00AD1B7E"/>
    <w:rsid w:val="00AD2CD3"/>
    <w:rsid w:val="00AD3059"/>
    <w:rsid w:val="00AD4BC3"/>
    <w:rsid w:val="00AD5E65"/>
    <w:rsid w:val="00AD68F7"/>
    <w:rsid w:val="00AD7EBD"/>
    <w:rsid w:val="00AE0E68"/>
    <w:rsid w:val="00AE1837"/>
    <w:rsid w:val="00AE1A48"/>
    <w:rsid w:val="00AE2880"/>
    <w:rsid w:val="00AE288B"/>
    <w:rsid w:val="00AE4DAE"/>
    <w:rsid w:val="00AE5801"/>
    <w:rsid w:val="00AE5EA6"/>
    <w:rsid w:val="00AE6A27"/>
    <w:rsid w:val="00AE720D"/>
    <w:rsid w:val="00AF1B88"/>
    <w:rsid w:val="00AF2A32"/>
    <w:rsid w:val="00AF430A"/>
    <w:rsid w:val="00AF475A"/>
    <w:rsid w:val="00AF4B49"/>
    <w:rsid w:val="00AF55AE"/>
    <w:rsid w:val="00AF5C11"/>
    <w:rsid w:val="00AF6990"/>
    <w:rsid w:val="00AF7573"/>
    <w:rsid w:val="00AF7D67"/>
    <w:rsid w:val="00B003E6"/>
    <w:rsid w:val="00B00567"/>
    <w:rsid w:val="00B059BB"/>
    <w:rsid w:val="00B064A7"/>
    <w:rsid w:val="00B078A2"/>
    <w:rsid w:val="00B1086D"/>
    <w:rsid w:val="00B10B15"/>
    <w:rsid w:val="00B11F90"/>
    <w:rsid w:val="00B15121"/>
    <w:rsid w:val="00B16006"/>
    <w:rsid w:val="00B1758A"/>
    <w:rsid w:val="00B17C7C"/>
    <w:rsid w:val="00B200DC"/>
    <w:rsid w:val="00B20937"/>
    <w:rsid w:val="00B22159"/>
    <w:rsid w:val="00B223FE"/>
    <w:rsid w:val="00B229EF"/>
    <w:rsid w:val="00B2311E"/>
    <w:rsid w:val="00B23FC0"/>
    <w:rsid w:val="00B27525"/>
    <w:rsid w:val="00B30905"/>
    <w:rsid w:val="00B32EE1"/>
    <w:rsid w:val="00B34B96"/>
    <w:rsid w:val="00B366DE"/>
    <w:rsid w:val="00B36801"/>
    <w:rsid w:val="00B406C8"/>
    <w:rsid w:val="00B42423"/>
    <w:rsid w:val="00B424D7"/>
    <w:rsid w:val="00B43121"/>
    <w:rsid w:val="00B43D89"/>
    <w:rsid w:val="00B44232"/>
    <w:rsid w:val="00B475C2"/>
    <w:rsid w:val="00B478B7"/>
    <w:rsid w:val="00B50089"/>
    <w:rsid w:val="00B5146D"/>
    <w:rsid w:val="00B531FA"/>
    <w:rsid w:val="00B541DC"/>
    <w:rsid w:val="00B5487E"/>
    <w:rsid w:val="00B54D04"/>
    <w:rsid w:val="00B554BD"/>
    <w:rsid w:val="00B60F9F"/>
    <w:rsid w:val="00B63EDC"/>
    <w:rsid w:val="00B6494F"/>
    <w:rsid w:val="00B67109"/>
    <w:rsid w:val="00B70C5D"/>
    <w:rsid w:val="00B71EA8"/>
    <w:rsid w:val="00B7308D"/>
    <w:rsid w:val="00B741B6"/>
    <w:rsid w:val="00B746AF"/>
    <w:rsid w:val="00B7756D"/>
    <w:rsid w:val="00B80F90"/>
    <w:rsid w:val="00B85340"/>
    <w:rsid w:val="00B94FA4"/>
    <w:rsid w:val="00B97BBE"/>
    <w:rsid w:val="00BA20F2"/>
    <w:rsid w:val="00BA435E"/>
    <w:rsid w:val="00BA7BB5"/>
    <w:rsid w:val="00BB129A"/>
    <w:rsid w:val="00BB3779"/>
    <w:rsid w:val="00BB4507"/>
    <w:rsid w:val="00BB4EFB"/>
    <w:rsid w:val="00BB50CC"/>
    <w:rsid w:val="00BB53B0"/>
    <w:rsid w:val="00BB6251"/>
    <w:rsid w:val="00BB68FC"/>
    <w:rsid w:val="00BB6AE3"/>
    <w:rsid w:val="00BB71A8"/>
    <w:rsid w:val="00BC0B2B"/>
    <w:rsid w:val="00BC17D7"/>
    <w:rsid w:val="00BC2919"/>
    <w:rsid w:val="00BC2D8A"/>
    <w:rsid w:val="00BC30BE"/>
    <w:rsid w:val="00BC36BB"/>
    <w:rsid w:val="00BC39A4"/>
    <w:rsid w:val="00BC5866"/>
    <w:rsid w:val="00BC7421"/>
    <w:rsid w:val="00BC7662"/>
    <w:rsid w:val="00BC7CA7"/>
    <w:rsid w:val="00BD002D"/>
    <w:rsid w:val="00BD1D79"/>
    <w:rsid w:val="00BD2717"/>
    <w:rsid w:val="00BD2914"/>
    <w:rsid w:val="00BD3C7B"/>
    <w:rsid w:val="00BD46BB"/>
    <w:rsid w:val="00BD4921"/>
    <w:rsid w:val="00BE01BB"/>
    <w:rsid w:val="00BE46A2"/>
    <w:rsid w:val="00BE6AC7"/>
    <w:rsid w:val="00BE7CA8"/>
    <w:rsid w:val="00BF0F07"/>
    <w:rsid w:val="00BF14E6"/>
    <w:rsid w:val="00BF22FE"/>
    <w:rsid w:val="00BF2845"/>
    <w:rsid w:val="00BF3BBF"/>
    <w:rsid w:val="00BF3FBB"/>
    <w:rsid w:val="00BF452E"/>
    <w:rsid w:val="00BF4D6C"/>
    <w:rsid w:val="00BF56EF"/>
    <w:rsid w:val="00BF611F"/>
    <w:rsid w:val="00BF6A62"/>
    <w:rsid w:val="00BF6CF6"/>
    <w:rsid w:val="00C008E1"/>
    <w:rsid w:val="00C010A3"/>
    <w:rsid w:val="00C04E5F"/>
    <w:rsid w:val="00C058B6"/>
    <w:rsid w:val="00C07DEA"/>
    <w:rsid w:val="00C118CA"/>
    <w:rsid w:val="00C11A63"/>
    <w:rsid w:val="00C12011"/>
    <w:rsid w:val="00C12B07"/>
    <w:rsid w:val="00C12CD6"/>
    <w:rsid w:val="00C14B03"/>
    <w:rsid w:val="00C20261"/>
    <w:rsid w:val="00C2350C"/>
    <w:rsid w:val="00C26D23"/>
    <w:rsid w:val="00C26FB4"/>
    <w:rsid w:val="00C301E1"/>
    <w:rsid w:val="00C302B7"/>
    <w:rsid w:val="00C31ED7"/>
    <w:rsid w:val="00C322CF"/>
    <w:rsid w:val="00C34C4F"/>
    <w:rsid w:val="00C35A0F"/>
    <w:rsid w:val="00C35E6A"/>
    <w:rsid w:val="00C3758B"/>
    <w:rsid w:val="00C40B61"/>
    <w:rsid w:val="00C44042"/>
    <w:rsid w:val="00C44177"/>
    <w:rsid w:val="00C45D1B"/>
    <w:rsid w:val="00C46129"/>
    <w:rsid w:val="00C46F24"/>
    <w:rsid w:val="00C4796E"/>
    <w:rsid w:val="00C47BF2"/>
    <w:rsid w:val="00C5067B"/>
    <w:rsid w:val="00C50FCE"/>
    <w:rsid w:val="00C52AB8"/>
    <w:rsid w:val="00C56078"/>
    <w:rsid w:val="00C60722"/>
    <w:rsid w:val="00C62DD4"/>
    <w:rsid w:val="00C62E79"/>
    <w:rsid w:val="00C63E8D"/>
    <w:rsid w:val="00C64BF2"/>
    <w:rsid w:val="00C65760"/>
    <w:rsid w:val="00C6585D"/>
    <w:rsid w:val="00C65A82"/>
    <w:rsid w:val="00C65E87"/>
    <w:rsid w:val="00C67007"/>
    <w:rsid w:val="00C70E65"/>
    <w:rsid w:val="00C723D8"/>
    <w:rsid w:val="00C72B86"/>
    <w:rsid w:val="00C746BB"/>
    <w:rsid w:val="00C74E81"/>
    <w:rsid w:val="00C75FDD"/>
    <w:rsid w:val="00C764D6"/>
    <w:rsid w:val="00C76755"/>
    <w:rsid w:val="00C76DA5"/>
    <w:rsid w:val="00C8020C"/>
    <w:rsid w:val="00C815C6"/>
    <w:rsid w:val="00C819D1"/>
    <w:rsid w:val="00C82AC6"/>
    <w:rsid w:val="00C82F02"/>
    <w:rsid w:val="00C8387F"/>
    <w:rsid w:val="00C83D87"/>
    <w:rsid w:val="00C869EC"/>
    <w:rsid w:val="00C8747A"/>
    <w:rsid w:val="00C87D0F"/>
    <w:rsid w:val="00C904E7"/>
    <w:rsid w:val="00C93459"/>
    <w:rsid w:val="00C95A53"/>
    <w:rsid w:val="00C96620"/>
    <w:rsid w:val="00C9735A"/>
    <w:rsid w:val="00C9797E"/>
    <w:rsid w:val="00CA09FD"/>
    <w:rsid w:val="00CA19AD"/>
    <w:rsid w:val="00CA1F90"/>
    <w:rsid w:val="00CA23C4"/>
    <w:rsid w:val="00CA303C"/>
    <w:rsid w:val="00CA3175"/>
    <w:rsid w:val="00CA31C3"/>
    <w:rsid w:val="00CA336D"/>
    <w:rsid w:val="00CA3AFC"/>
    <w:rsid w:val="00CA4DD2"/>
    <w:rsid w:val="00CA5045"/>
    <w:rsid w:val="00CA73EA"/>
    <w:rsid w:val="00CB0154"/>
    <w:rsid w:val="00CB04D1"/>
    <w:rsid w:val="00CB0F9F"/>
    <w:rsid w:val="00CB1AB2"/>
    <w:rsid w:val="00CB1B07"/>
    <w:rsid w:val="00CB2D79"/>
    <w:rsid w:val="00CB2F61"/>
    <w:rsid w:val="00CB50E9"/>
    <w:rsid w:val="00CB7393"/>
    <w:rsid w:val="00CC0ABC"/>
    <w:rsid w:val="00CC1A1A"/>
    <w:rsid w:val="00CC1CC4"/>
    <w:rsid w:val="00CC2943"/>
    <w:rsid w:val="00CC67EE"/>
    <w:rsid w:val="00CD276F"/>
    <w:rsid w:val="00CD3C75"/>
    <w:rsid w:val="00CD3E00"/>
    <w:rsid w:val="00CD3FB3"/>
    <w:rsid w:val="00CD4CE3"/>
    <w:rsid w:val="00CE105E"/>
    <w:rsid w:val="00CE24DE"/>
    <w:rsid w:val="00CE27BF"/>
    <w:rsid w:val="00CE3F50"/>
    <w:rsid w:val="00CE4A8E"/>
    <w:rsid w:val="00CE55DF"/>
    <w:rsid w:val="00CE59A0"/>
    <w:rsid w:val="00CF03DB"/>
    <w:rsid w:val="00CF0463"/>
    <w:rsid w:val="00CF0A61"/>
    <w:rsid w:val="00CF1540"/>
    <w:rsid w:val="00CF1606"/>
    <w:rsid w:val="00CF193E"/>
    <w:rsid w:val="00CF1CA2"/>
    <w:rsid w:val="00CF238F"/>
    <w:rsid w:val="00CF2E49"/>
    <w:rsid w:val="00CF3403"/>
    <w:rsid w:val="00CF354B"/>
    <w:rsid w:val="00CF44B8"/>
    <w:rsid w:val="00CF4DE5"/>
    <w:rsid w:val="00CF52BE"/>
    <w:rsid w:val="00CF5C6F"/>
    <w:rsid w:val="00CF6933"/>
    <w:rsid w:val="00CF798E"/>
    <w:rsid w:val="00CF7AC2"/>
    <w:rsid w:val="00CF7B2D"/>
    <w:rsid w:val="00D00EEA"/>
    <w:rsid w:val="00D01114"/>
    <w:rsid w:val="00D01FD7"/>
    <w:rsid w:val="00D029C3"/>
    <w:rsid w:val="00D029EA"/>
    <w:rsid w:val="00D04D73"/>
    <w:rsid w:val="00D0545E"/>
    <w:rsid w:val="00D11667"/>
    <w:rsid w:val="00D12E6E"/>
    <w:rsid w:val="00D132AA"/>
    <w:rsid w:val="00D13474"/>
    <w:rsid w:val="00D139F4"/>
    <w:rsid w:val="00D13C13"/>
    <w:rsid w:val="00D13F40"/>
    <w:rsid w:val="00D14F67"/>
    <w:rsid w:val="00D15E2C"/>
    <w:rsid w:val="00D16652"/>
    <w:rsid w:val="00D1722C"/>
    <w:rsid w:val="00D210FC"/>
    <w:rsid w:val="00D21F98"/>
    <w:rsid w:val="00D2253E"/>
    <w:rsid w:val="00D233A7"/>
    <w:rsid w:val="00D23A6F"/>
    <w:rsid w:val="00D272F3"/>
    <w:rsid w:val="00D302FA"/>
    <w:rsid w:val="00D322AB"/>
    <w:rsid w:val="00D32BD9"/>
    <w:rsid w:val="00D346CF"/>
    <w:rsid w:val="00D353AA"/>
    <w:rsid w:val="00D36B57"/>
    <w:rsid w:val="00D40065"/>
    <w:rsid w:val="00D40BFC"/>
    <w:rsid w:val="00D41DD9"/>
    <w:rsid w:val="00D42296"/>
    <w:rsid w:val="00D42491"/>
    <w:rsid w:val="00D44670"/>
    <w:rsid w:val="00D44991"/>
    <w:rsid w:val="00D45B06"/>
    <w:rsid w:val="00D4604D"/>
    <w:rsid w:val="00D46E47"/>
    <w:rsid w:val="00D47C9B"/>
    <w:rsid w:val="00D47F13"/>
    <w:rsid w:val="00D50C00"/>
    <w:rsid w:val="00D5147F"/>
    <w:rsid w:val="00D51485"/>
    <w:rsid w:val="00D52864"/>
    <w:rsid w:val="00D5378A"/>
    <w:rsid w:val="00D5463F"/>
    <w:rsid w:val="00D54E82"/>
    <w:rsid w:val="00D57A24"/>
    <w:rsid w:val="00D601F6"/>
    <w:rsid w:val="00D6064E"/>
    <w:rsid w:val="00D6094D"/>
    <w:rsid w:val="00D61FF1"/>
    <w:rsid w:val="00D64656"/>
    <w:rsid w:val="00D65397"/>
    <w:rsid w:val="00D66A57"/>
    <w:rsid w:val="00D70EF8"/>
    <w:rsid w:val="00D71E9C"/>
    <w:rsid w:val="00D72DB9"/>
    <w:rsid w:val="00D73504"/>
    <w:rsid w:val="00D74318"/>
    <w:rsid w:val="00D81949"/>
    <w:rsid w:val="00D87DCB"/>
    <w:rsid w:val="00D9200B"/>
    <w:rsid w:val="00D932F0"/>
    <w:rsid w:val="00D93BB7"/>
    <w:rsid w:val="00D94898"/>
    <w:rsid w:val="00D94C7F"/>
    <w:rsid w:val="00D957E0"/>
    <w:rsid w:val="00D95F57"/>
    <w:rsid w:val="00D972E4"/>
    <w:rsid w:val="00DA235A"/>
    <w:rsid w:val="00DA3161"/>
    <w:rsid w:val="00DA3358"/>
    <w:rsid w:val="00DA3A47"/>
    <w:rsid w:val="00DA40E6"/>
    <w:rsid w:val="00DA6E47"/>
    <w:rsid w:val="00DA702E"/>
    <w:rsid w:val="00DA736D"/>
    <w:rsid w:val="00DB0AAA"/>
    <w:rsid w:val="00DB3261"/>
    <w:rsid w:val="00DB471F"/>
    <w:rsid w:val="00DB5242"/>
    <w:rsid w:val="00DC62D3"/>
    <w:rsid w:val="00DD075F"/>
    <w:rsid w:val="00DD3156"/>
    <w:rsid w:val="00DD4005"/>
    <w:rsid w:val="00DD4246"/>
    <w:rsid w:val="00DD500A"/>
    <w:rsid w:val="00DD5031"/>
    <w:rsid w:val="00DD519A"/>
    <w:rsid w:val="00DD58E0"/>
    <w:rsid w:val="00DD6346"/>
    <w:rsid w:val="00DD673A"/>
    <w:rsid w:val="00DE021A"/>
    <w:rsid w:val="00DE1AEC"/>
    <w:rsid w:val="00DE1B68"/>
    <w:rsid w:val="00DE1F25"/>
    <w:rsid w:val="00DE2B77"/>
    <w:rsid w:val="00DE2FE0"/>
    <w:rsid w:val="00DE4085"/>
    <w:rsid w:val="00DE49C9"/>
    <w:rsid w:val="00DE70F4"/>
    <w:rsid w:val="00DE7169"/>
    <w:rsid w:val="00DE727C"/>
    <w:rsid w:val="00DE740A"/>
    <w:rsid w:val="00DE7DFE"/>
    <w:rsid w:val="00DF395D"/>
    <w:rsid w:val="00DF3BA6"/>
    <w:rsid w:val="00DF422B"/>
    <w:rsid w:val="00E001E3"/>
    <w:rsid w:val="00E01D56"/>
    <w:rsid w:val="00E06CDA"/>
    <w:rsid w:val="00E06E72"/>
    <w:rsid w:val="00E06F79"/>
    <w:rsid w:val="00E079FA"/>
    <w:rsid w:val="00E11522"/>
    <w:rsid w:val="00E1251A"/>
    <w:rsid w:val="00E12976"/>
    <w:rsid w:val="00E14AD7"/>
    <w:rsid w:val="00E16FEB"/>
    <w:rsid w:val="00E17208"/>
    <w:rsid w:val="00E177CA"/>
    <w:rsid w:val="00E20A15"/>
    <w:rsid w:val="00E2143D"/>
    <w:rsid w:val="00E2227F"/>
    <w:rsid w:val="00E244B3"/>
    <w:rsid w:val="00E253DC"/>
    <w:rsid w:val="00E25DD4"/>
    <w:rsid w:val="00E26179"/>
    <w:rsid w:val="00E2625F"/>
    <w:rsid w:val="00E271D0"/>
    <w:rsid w:val="00E30134"/>
    <w:rsid w:val="00E33457"/>
    <w:rsid w:val="00E348D1"/>
    <w:rsid w:val="00E34C6F"/>
    <w:rsid w:val="00E35F8D"/>
    <w:rsid w:val="00E36F1F"/>
    <w:rsid w:val="00E3702D"/>
    <w:rsid w:val="00E418CD"/>
    <w:rsid w:val="00E41C79"/>
    <w:rsid w:val="00E42372"/>
    <w:rsid w:val="00E4298E"/>
    <w:rsid w:val="00E4351F"/>
    <w:rsid w:val="00E46A8F"/>
    <w:rsid w:val="00E475B5"/>
    <w:rsid w:val="00E47F0C"/>
    <w:rsid w:val="00E5125A"/>
    <w:rsid w:val="00E5379D"/>
    <w:rsid w:val="00E546C5"/>
    <w:rsid w:val="00E56256"/>
    <w:rsid w:val="00E6352F"/>
    <w:rsid w:val="00E656F7"/>
    <w:rsid w:val="00E659E5"/>
    <w:rsid w:val="00E661B8"/>
    <w:rsid w:val="00E71994"/>
    <w:rsid w:val="00E71D8F"/>
    <w:rsid w:val="00E726FA"/>
    <w:rsid w:val="00E7405C"/>
    <w:rsid w:val="00E74D19"/>
    <w:rsid w:val="00E75924"/>
    <w:rsid w:val="00E75ACF"/>
    <w:rsid w:val="00E763E8"/>
    <w:rsid w:val="00E76DFB"/>
    <w:rsid w:val="00E77432"/>
    <w:rsid w:val="00E81337"/>
    <w:rsid w:val="00E814FA"/>
    <w:rsid w:val="00E82B23"/>
    <w:rsid w:val="00E842B5"/>
    <w:rsid w:val="00E8490B"/>
    <w:rsid w:val="00E85727"/>
    <w:rsid w:val="00E86C87"/>
    <w:rsid w:val="00E92472"/>
    <w:rsid w:val="00E92A8F"/>
    <w:rsid w:val="00E92AEF"/>
    <w:rsid w:val="00E92C09"/>
    <w:rsid w:val="00E94793"/>
    <w:rsid w:val="00E94CBC"/>
    <w:rsid w:val="00E95049"/>
    <w:rsid w:val="00E95E32"/>
    <w:rsid w:val="00E9709C"/>
    <w:rsid w:val="00E97A39"/>
    <w:rsid w:val="00EA38D0"/>
    <w:rsid w:val="00EA4FB0"/>
    <w:rsid w:val="00EA70E8"/>
    <w:rsid w:val="00EA7137"/>
    <w:rsid w:val="00EB25C3"/>
    <w:rsid w:val="00EB2827"/>
    <w:rsid w:val="00EB2A57"/>
    <w:rsid w:val="00EB3CED"/>
    <w:rsid w:val="00EB5312"/>
    <w:rsid w:val="00EB6E52"/>
    <w:rsid w:val="00EB7EEC"/>
    <w:rsid w:val="00EC06CF"/>
    <w:rsid w:val="00EC1079"/>
    <w:rsid w:val="00EC1543"/>
    <w:rsid w:val="00EC2A9D"/>
    <w:rsid w:val="00EC3600"/>
    <w:rsid w:val="00EC3BCF"/>
    <w:rsid w:val="00EC43C0"/>
    <w:rsid w:val="00EC5027"/>
    <w:rsid w:val="00EC58B3"/>
    <w:rsid w:val="00EC6D4E"/>
    <w:rsid w:val="00EC73B6"/>
    <w:rsid w:val="00ED0A2B"/>
    <w:rsid w:val="00ED0ECB"/>
    <w:rsid w:val="00ED1BEE"/>
    <w:rsid w:val="00ED3030"/>
    <w:rsid w:val="00ED3DE9"/>
    <w:rsid w:val="00ED4B83"/>
    <w:rsid w:val="00ED4C63"/>
    <w:rsid w:val="00ED6436"/>
    <w:rsid w:val="00EE09DF"/>
    <w:rsid w:val="00EE0CA0"/>
    <w:rsid w:val="00EE13B8"/>
    <w:rsid w:val="00EE4508"/>
    <w:rsid w:val="00EE51DB"/>
    <w:rsid w:val="00EE5EE3"/>
    <w:rsid w:val="00EE639E"/>
    <w:rsid w:val="00EE7D9A"/>
    <w:rsid w:val="00EF091A"/>
    <w:rsid w:val="00EF0C45"/>
    <w:rsid w:val="00EF2C94"/>
    <w:rsid w:val="00EF2DD8"/>
    <w:rsid w:val="00EF39E7"/>
    <w:rsid w:val="00EF4051"/>
    <w:rsid w:val="00EF4C99"/>
    <w:rsid w:val="00EF5906"/>
    <w:rsid w:val="00EF61C4"/>
    <w:rsid w:val="00EF74AE"/>
    <w:rsid w:val="00F0074B"/>
    <w:rsid w:val="00F00CD4"/>
    <w:rsid w:val="00F037BC"/>
    <w:rsid w:val="00F041FC"/>
    <w:rsid w:val="00F103C6"/>
    <w:rsid w:val="00F111A4"/>
    <w:rsid w:val="00F11353"/>
    <w:rsid w:val="00F122A2"/>
    <w:rsid w:val="00F132E3"/>
    <w:rsid w:val="00F177FF"/>
    <w:rsid w:val="00F21749"/>
    <w:rsid w:val="00F218C4"/>
    <w:rsid w:val="00F23728"/>
    <w:rsid w:val="00F24682"/>
    <w:rsid w:val="00F250B9"/>
    <w:rsid w:val="00F25B1E"/>
    <w:rsid w:val="00F26D9F"/>
    <w:rsid w:val="00F270A6"/>
    <w:rsid w:val="00F271AF"/>
    <w:rsid w:val="00F27FDC"/>
    <w:rsid w:val="00F3004F"/>
    <w:rsid w:val="00F30996"/>
    <w:rsid w:val="00F30D40"/>
    <w:rsid w:val="00F346EE"/>
    <w:rsid w:val="00F37FDC"/>
    <w:rsid w:val="00F4047E"/>
    <w:rsid w:val="00F420E1"/>
    <w:rsid w:val="00F421A1"/>
    <w:rsid w:val="00F42304"/>
    <w:rsid w:val="00F427F7"/>
    <w:rsid w:val="00F42E98"/>
    <w:rsid w:val="00F43D8F"/>
    <w:rsid w:val="00F4413B"/>
    <w:rsid w:val="00F44E2B"/>
    <w:rsid w:val="00F4639D"/>
    <w:rsid w:val="00F469B5"/>
    <w:rsid w:val="00F50432"/>
    <w:rsid w:val="00F50F66"/>
    <w:rsid w:val="00F5311C"/>
    <w:rsid w:val="00F53813"/>
    <w:rsid w:val="00F5496B"/>
    <w:rsid w:val="00F612A3"/>
    <w:rsid w:val="00F63040"/>
    <w:rsid w:val="00F64E54"/>
    <w:rsid w:val="00F653E6"/>
    <w:rsid w:val="00F66DB5"/>
    <w:rsid w:val="00F70F4F"/>
    <w:rsid w:val="00F711BC"/>
    <w:rsid w:val="00F73928"/>
    <w:rsid w:val="00F73E19"/>
    <w:rsid w:val="00F75AAD"/>
    <w:rsid w:val="00F77145"/>
    <w:rsid w:val="00F80C21"/>
    <w:rsid w:val="00F81AC5"/>
    <w:rsid w:val="00F81AE4"/>
    <w:rsid w:val="00F82226"/>
    <w:rsid w:val="00F82826"/>
    <w:rsid w:val="00F83F76"/>
    <w:rsid w:val="00F86469"/>
    <w:rsid w:val="00F87961"/>
    <w:rsid w:val="00F879D7"/>
    <w:rsid w:val="00F91CDA"/>
    <w:rsid w:val="00F93862"/>
    <w:rsid w:val="00F94672"/>
    <w:rsid w:val="00F94BDA"/>
    <w:rsid w:val="00F963EB"/>
    <w:rsid w:val="00F97A18"/>
    <w:rsid w:val="00FA2691"/>
    <w:rsid w:val="00FA5B84"/>
    <w:rsid w:val="00FA5E0B"/>
    <w:rsid w:val="00FA628E"/>
    <w:rsid w:val="00FA6EF2"/>
    <w:rsid w:val="00FA7349"/>
    <w:rsid w:val="00FB46BB"/>
    <w:rsid w:val="00FB5D40"/>
    <w:rsid w:val="00FB6D37"/>
    <w:rsid w:val="00FC03C0"/>
    <w:rsid w:val="00FC09A0"/>
    <w:rsid w:val="00FC0D68"/>
    <w:rsid w:val="00FC0DDE"/>
    <w:rsid w:val="00FC1A6D"/>
    <w:rsid w:val="00FC2BC3"/>
    <w:rsid w:val="00FC4D90"/>
    <w:rsid w:val="00FC4F80"/>
    <w:rsid w:val="00FC523E"/>
    <w:rsid w:val="00FC5427"/>
    <w:rsid w:val="00FC57C4"/>
    <w:rsid w:val="00FC597C"/>
    <w:rsid w:val="00FC7985"/>
    <w:rsid w:val="00FD019F"/>
    <w:rsid w:val="00FD081C"/>
    <w:rsid w:val="00FD0B6F"/>
    <w:rsid w:val="00FD0ED7"/>
    <w:rsid w:val="00FD1759"/>
    <w:rsid w:val="00FD288E"/>
    <w:rsid w:val="00FD2F28"/>
    <w:rsid w:val="00FD5134"/>
    <w:rsid w:val="00FD625F"/>
    <w:rsid w:val="00FD62FD"/>
    <w:rsid w:val="00FD6508"/>
    <w:rsid w:val="00FD65B7"/>
    <w:rsid w:val="00FD7C8E"/>
    <w:rsid w:val="00FE0482"/>
    <w:rsid w:val="00FE0DD8"/>
    <w:rsid w:val="00FE3C68"/>
    <w:rsid w:val="00FE478B"/>
    <w:rsid w:val="00FE502C"/>
    <w:rsid w:val="00FE54B9"/>
    <w:rsid w:val="00FE76F4"/>
    <w:rsid w:val="00FF0A60"/>
    <w:rsid w:val="00FF3265"/>
    <w:rsid w:val="00FF41BF"/>
    <w:rsid w:val="00FF4A9D"/>
    <w:rsid w:val="00FF51C8"/>
    <w:rsid w:val="00FF5A06"/>
    <w:rsid w:val="00FF79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45B5E68"/>
  <w15:docId w15:val="{E141C310-7F5A-4DBE-9455-FA5CFF33A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749"/>
    <w:rPr>
      <w:szCs w:val="24"/>
      <w:lang w:eastAsia="en-US"/>
    </w:rPr>
  </w:style>
  <w:style w:type="paragraph" w:styleId="Heading1">
    <w:name w:val="heading 1"/>
    <w:basedOn w:val="Normal"/>
    <w:next w:val="Normal"/>
    <w:qFormat/>
    <w:rsid w:val="00F21749"/>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1749"/>
    <w:pPr>
      <w:tabs>
        <w:tab w:val="center" w:pos="4320"/>
        <w:tab w:val="right" w:pos="8640"/>
      </w:tabs>
    </w:pPr>
    <w:rPr>
      <w:lang w:val="en-US"/>
    </w:rPr>
  </w:style>
  <w:style w:type="paragraph" w:styleId="Footer">
    <w:name w:val="footer"/>
    <w:basedOn w:val="Normal"/>
    <w:link w:val="FooterChar1"/>
    <w:rsid w:val="00F21749"/>
    <w:pPr>
      <w:tabs>
        <w:tab w:val="center" w:pos="4320"/>
        <w:tab w:val="right" w:pos="8640"/>
      </w:tabs>
    </w:pPr>
    <w:rPr>
      <w:lang w:val="en-US"/>
    </w:rPr>
  </w:style>
  <w:style w:type="character" w:styleId="PageNumber">
    <w:name w:val="page number"/>
    <w:basedOn w:val="DefaultParagraphFont"/>
    <w:rsid w:val="00F21749"/>
  </w:style>
  <w:style w:type="character" w:styleId="Hyperlink">
    <w:name w:val="Hyperlink"/>
    <w:rsid w:val="00F21749"/>
    <w:rPr>
      <w:color w:val="0000FF"/>
      <w:u w:val="single"/>
    </w:rPr>
  </w:style>
  <w:style w:type="paragraph" w:styleId="BodyText2">
    <w:name w:val="Body Text 2"/>
    <w:basedOn w:val="Normal"/>
    <w:link w:val="BodyText2Char"/>
    <w:rsid w:val="00F21749"/>
    <w:pPr>
      <w:spacing w:line="360" w:lineRule="auto"/>
    </w:pPr>
    <w:rPr>
      <w:sz w:val="24"/>
      <w:szCs w:val="20"/>
      <w:lang w:val="en-US"/>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uiPriority w:val="99"/>
    <w:semiHidden/>
    <w:rsid w:val="009C1BFC"/>
    <w:rPr>
      <w:sz w:val="16"/>
      <w:szCs w:val="16"/>
    </w:rPr>
  </w:style>
  <w:style w:type="paragraph" w:styleId="CommentText">
    <w:name w:val="annotation text"/>
    <w:basedOn w:val="Normal"/>
    <w:link w:val="CommentTextChar"/>
    <w:uiPriority w:val="99"/>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014E36"/>
    <w:rPr>
      <w:color w:val="606420"/>
      <w:u w:val="single"/>
    </w:rPr>
  </w:style>
  <w:style w:type="paragraph" w:customStyle="1" w:styleId="FreeForm">
    <w:name w:val="Free Form"/>
    <w:rsid w:val="008B2591"/>
    <w:rPr>
      <w:rFonts w:eastAsia="?????? Pro W3"/>
      <w:color w:val="000000"/>
      <w:lang w:val="en-US" w:eastAsia="en-US"/>
    </w:rPr>
  </w:style>
  <w:style w:type="paragraph" w:customStyle="1" w:styleId="BodyText21">
    <w:name w:val="Body Text 21"/>
    <w:rsid w:val="008B2591"/>
    <w:pPr>
      <w:widowControl w:val="0"/>
    </w:pPr>
    <w:rPr>
      <w:rFonts w:ascii="Arial" w:eastAsia="?????? Pro W3" w:hAnsi="Arial"/>
      <w:color w:val="000000"/>
      <w:sz w:val="26"/>
      <w:lang w:val="en-US" w:eastAsia="en-US"/>
    </w:rPr>
  </w:style>
  <w:style w:type="paragraph" w:customStyle="1" w:styleId="Style1">
    <w:name w:val="Style1"/>
    <w:basedOn w:val="Normal"/>
    <w:rsid w:val="00AD5E65"/>
    <w:pPr>
      <w:spacing w:line="360" w:lineRule="auto"/>
    </w:pPr>
    <w:rPr>
      <w:b/>
      <w:sz w:val="24"/>
      <w:lang w:val="en-GB"/>
    </w:rPr>
  </w:style>
  <w:style w:type="paragraph" w:customStyle="1" w:styleId="NoSpacing1">
    <w:name w:val="No Spacing1"/>
    <w:semiHidden/>
    <w:qFormat/>
    <w:rsid w:val="00B554BD"/>
    <w:rPr>
      <w:rFonts w:ascii="Arial" w:eastAsia="ヒラギノ角ゴ Pro W3" w:hAnsi="Arial"/>
      <w:color w:val="000000"/>
      <w:sz w:val="24"/>
      <w:lang w:val="en-GB" w:eastAsia="en-US"/>
    </w:rPr>
  </w:style>
  <w:style w:type="paragraph" w:customStyle="1" w:styleId="Style2">
    <w:name w:val="Style2"/>
    <w:rsid w:val="00B554BD"/>
    <w:pPr>
      <w:spacing w:line="360" w:lineRule="auto"/>
    </w:pPr>
    <w:rPr>
      <w:rFonts w:eastAsia="ヒラギノ角ゴ Pro W3"/>
      <w:i/>
      <w:color w:val="000000"/>
      <w:sz w:val="24"/>
      <w:lang w:val="en-GB" w:eastAsia="en-US"/>
    </w:rPr>
  </w:style>
  <w:style w:type="paragraph" w:customStyle="1" w:styleId="Style3">
    <w:name w:val="Style3"/>
    <w:rsid w:val="00B554BD"/>
    <w:pPr>
      <w:spacing w:line="360" w:lineRule="auto"/>
    </w:pPr>
    <w:rPr>
      <w:rFonts w:eastAsia="ヒラギノ角ゴ Pro W3"/>
      <w:color w:val="000000"/>
      <w:sz w:val="24"/>
      <w:lang w:val="en-GB" w:eastAsia="en-US"/>
    </w:rPr>
  </w:style>
  <w:style w:type="paragraph" w:customStyle="1" w:styleId="Style4">
    <w:name w:val="Style4"/>
    <w:rsid w:val="00B554BD"/>
    <w:pPr>
      <w:spacing w:line="360" w:lineRule="auto"/>
    </w:pPr>
    <w:rPr>
      <w:rFonts w:eastAsia="ヒラギノ角ゴ Pro W3"/>
      <w:color w:val="000000"/>
      <w:sz w:val="24"/>
      <w:lang w:val="en-US" w:eastAsia="en-US"/>
    </w:rPr>
  </w:style>
  <w:style w:type="numbering" w:customStyle="1" w:styleId="List1">
    <w:name w:val="List 1"/>
    <w:rsid w:val="00B554BD"/>
    <w:pPr>
      <w:numPr>
        <w:numId w:val="1"/>
      </w:numPr>
    </w:pPr>
  </w:style>
  <w:style w:type="character" w:customStyle="1" w:styleId="FooterChar1">
    <w:name w:val="Footer Char1"/>
    <w:link w:val="Footer"/>
    <w:locked/>
    <w:rsid w:val="00D73504"/>
    <w:rPr>
      <w:szCs w:val="24"/>
      <w:lang w:val="en-US" w:eastAsia="en-US"/>
    </w:rPr>
  </w:style>
  <w:style w:type="paragraph" w:customStyle="1" w:styleId="Default">
    <w:name w:val="Default"/>
    <w:rsid w:val="00D73504"/>
    <w:pPr>
      <w:suppressAutoHyphens/>
    </w:pPr>
    <w:rPr>
      <w:rFonts w:eastAsia="?????? Pro W3"/>
      <w:color w:val="000000"/>
      <w:sz w:val="24"/>
      <w:lang w:val="en-GB" w:eastAsia="en-US"/>
    </w:rPr>
  </w:style>
  <w:style w:type="character" w:customStyle="1" w:styleId="boldblack">
    <w:name w:val="bold black"/>
    <w:rsid w:val="00DB3261"/>
    <w:rPr>
      <w:rFonts w:ascii="HelveticaNeueLTPro-BdEx" w:hAnsi="HelveticaNeueLTPro-BdEx"/>
      <w:b/>
      <w:color w:val="000000"/>
    </w:rPr>
  </w:style>
  <w:style w:type="paragraph" w:customStyle="1" w:styleId="Odstavecseseznamem1">
    <w:name w:val="Odstavec se seznamem1"/>
    <w:basedOn w:val="Normal"/>
    <w:uiPriority w:val="34"/>
    <w:qFormat/>
    <w:rsid w:val="00D52864"/>
    <w:pPr>
      <w:ind w:left="708"/>
    </w:pPr>
  </w:style>
  <w:style w:type="paragraph" w:customStyle="1" w:styleId="ListParagraph1">
    <w:name w:val="List Paragraph1"/>
    <w:basedOn w:val="Normal"/>
    <w:qFormat/>
    <w:rsid w:val="00E16FEB"/>
    <w:pPr>
      <w:ind w:left="720"/>
    </w:pPr>
    <w:rPr>
      <w:rFonts w:eastAsia="MS Mincho"/>
      <w:szCs w:val="20"/>
      <w:lang w:eastAsia="ja-JP"/>
    </w:rPr>
  </w:style>
  <w:style w:type="paragraph" w:styleId="NormalWeb">
    <w:name w:val="Normal (Web)"/>
    <w:basedOn w:val="Normal"/>
    <w:unhideWhenUsed/>
    <w:rsid w:val="001D2806"/>
    <w:pPr>
      <w:spacing w:before="100" w:beforeAutospacing="1" w:after="100" w:afterAutospacing="1"/>
    </w:pPr>
    <w:rPr>
      <w:sz w:val="24"/>
      <w:lang w:eastAsia="cs-CZ"/>
    </w:rPr>
  </w:style>
  <w:style w:type="paragraph" w:styleId="Title">
    <w:name w:val="Title"/>
    <w:basedOn w:val="Normal"/>
    <w:next w:val="Normal"/>
    <w:link w:val="TitleChar"/>
    <w:qFormat/>
    <w:rsid w:val="00856FFA"/>
    <w:pPr>
      <w:spacing w:before="240" w:after="60"/>
      <w:jc w:val="center"/>
      <w:outlineLvl w:val="0"/>
    </w:pPr>
    <w:rPr>
      <w:rFonts w:ascii="Cambria" w:hAnsi="Cambria"/>
      <w:b/>
      <w:bCs/>
      <w:kern w:val="28"/>
      <w:sz w:val="32"/>
      <w:szCs w:val="32"/>
      <w:lang w:val="en-US"/>
    </w:rPr>
  </w:style>
  <w:style w:type="character" w:customStyle="1" w:styleId="TitleChar">
    <w:name w:val="Title Char"/>
    <w:link w:val="Title"/>
    <w:rsid w:val="00856FFA"/>
    <w:rPr>
      <w:rFonts w:ascii="Cambria" w:eastAsia="Times New Roman" w:hAnsi="Cambria" w:cs="Times New Roman"/>
      <w:b/>
      <w:bCs/>
      <w:kern w:val="28"/>
      <w:sz w:val="32"/>
      <w:szCs w:val="32"/>
      <w:lang w:val="en-US" w:eastAsia="en-US"/>
    </w:rPr>
  </w:style>
  <w:style w:type="paragraph" w:customStyle="1" w:styleId="Bezmezer1">
    <w:name w:val="Bez mezer1"/>
    <w:uiPriority w:val="99"/>
    <w:qFormat/>
    <w:rsid w:val="00216279"/>
    <w:rPr>
      <w:rFonts w:ascii="Arial" w:eastAsia="Calibri" w:hAnsi="Arial" w:cs="Tahoma"/>
      <w:sz w:val="24"/>
      <w:szCs w:val="24"/>
      <w:lang w:eastAsia="en-US"/>
    </w:rPr>
  </w:style>
  <w:style w:type="paragraph" w:styleId="PlainText">
    <w:name w:val="Plain Text"/>
    <w:basedOn w:val="Normal"/>
    <w:link w:val="PlainTextChar"/>
    <w:uiPriority w:val="99"/>
    <w:rsid w:val="001F3D97"/>
    <w:rPr>
      <w:rFonts w:ascii="Courier New" w:eastAsia="MS Minngs" w:hAnsi="Courier New" w:cs="Courier New"/>
      <w:szCs w:val="20"/>
      <w:lang w:val="en-GB"/>
    </w:rPr>
  </w:style>
  <w:style w:type="character" w:customStyle="1" w:styleId="PlainTextChar">
    <w:name w:val="Plain Text Char"/>
    <w:link w:val="PlainText"/>
    <w:uiPriority w:val="99"/>
    <w:locked/>
    <w:rsid w:val="001F3D97"/>
    <w:rPr>
      <w:rFonts w:ascii="Courier New" w:eastAsia="MS Minngs" w:hAnsi="Courier New" w:cs="Courier New"/>
      <w:lang w:val="en-GB" w:eastAsia="en-US" w:bidi="ar-SA"/>
    </w:rPr>
  </w:style>
  <w:style w:type="character" w:customStyle="1" w:styleId="A4">
    <w:name w:val="A4"/>
    <w:rsid w:val="00694846"/>
    <w:rPr>
      <w:color w:val="000000"/>
      <w:sz w:val="19"/>
    </w:rPr>
  </w:style>
  <w:style w:type="paragraph" w:customStyle="1" w:styleId="Style27">
    <w:name w:val="Style27"/>
    <w:basedOn w:val="Normal"/>
    <w:rsid w:val="00805951"/>
    <w:pPr>
      <w:overflowPunct w:val="0"/>
      <w:autoSpaceDE w:val="0"/>
      <w:autoSpaceDN w:val="0"/>
      <w:adjustRightInd w:val="0"/>
      <w:textAlignment w:val="baseline"/>
    </w:pPr>
    <w:rPr>
      <w:rFonts w:ascii="Arial" w:eastAsia="MS ??" w:hAnsi="Arial" w:cs="Arial"/>
      <w:sz w:val="22"/>
      <w:szCs w:val="22"/>
      <w:lang w:val="en-GB"/>
    </w:rPr>
  </w:style>
  <w:style w:type="character" w:customStyle="1" w:styleId="HeaderChar">
    <w:name w:val="Header Char"/>
    <w:link w:val="Header"/>
    <w:uiPriority w:val="99"/>
    <w:locked/>
    <w:rsid w:val="003006B9"/>
    <w:rPr>
      <w:szCs w:val="24"/>
      <w:lang w:val="en-US" w:eastAsia="en-US" w:bidi="ar-SA"/>
    </w:rPr>
  </w:style>
  <w:style w:type="character" w:customStyle="1" w:styleId="FooterChar">
    <w:name w:val="Footer Char"/>
    <w:locked/>
    <w:rsid w:val="003006B9"/>
    <w:rPr>
      <w:sz w:val="24"/>
      <w:lang w:val="cs-CZ"/>
    </w:rPr>
  </w:style>
  <w:style w:type="paragraph" w:styleId="ListParagraph">
    <w:name w:val="List Paragraph"/>
    <w:basedOn w:val="Normal"/>
    <w:uiPriority w:val="34"/>
    <w:qFormat/>
    <w:rsid w:val="004C47AD"/>
    <w:pPr>
      <w:overflowPunct w:val="0"/>
      <w:autoSpaceDE w:val="0"/>
      <w:autoSpaceDN w:val="0"/>
      <w:adjustRightInd w:val="0"/>
      <w:ind w:left="720"/>
      <w:textAlignment w:val="baseline"/>
    </w:pPr>
    <w:rPr>
      <w:sz w:val="24"/>
      <w:szCs w:val="20"/>
    </w:rPr>
  </w:style>
  <w:style w:type="paragraph" w:styleId="NoSpacing">
    <w:name w:val="No Spacing"/>
    <w:uiPriority w:val="1"/>
    <w:qFormat/>
    <w:rsid w:val="004C47AD"/>
    <w:rPr>
      <w:szCs w:val="24"/>
      <w:lang w:val="en-US" w:eastAsia="en-US"/>
    </w:rPr>
  </w:style>
  <w:style w:type="character" w:customStyle="1" w:styleId="CommentTextChar">
    <w:name w:val="Comment Text Char"/>
    <w:link w:val="CommentText"/>
    <w:uiPriority w:val="99"/>
    <w:semiHidden/>
    <w:rsid w:val="00A126CB"/>
    <w:rPr>
      <w:lang w:eastAsia="en-US"/>
    </w:rPr>
  </w:style>
  <w:style w:type="paragraph" w:customStyle="1" w:styleId="ColorfulList-Accent11">
    <w:name w:val="Colorful List - Accent 11"/>
    <w:basedOn w:val="Normal"/>
    <w:uiPriority w:val="34"/>
    <w:qFormat/>
    <w:rsid w:val="00A126CB"/>
    <w:pPr>
      <w:ind w:left="720"/>
    </w:pPr>
    <w:rPr>
      <w:rFonts w:ascii="Calibri" w:eastAsia="Calibri" w:hAnsi="Calibri" w:cs="Calibri"/>
      <w:sz w:val="22"/>
      <w:szCs w:val="22"/>
      <w:lang w:val="en-US"/>
    </w:rPr>
  </w:style>
  <w:style w:type="character" w:customStyle="1" w:styleId="hps">
    <w:name w:val="hps"/>
    <w:rsid w:val="00E842B5"/>
  </w:style>
  <w:style w:type="character" w:customStyle="1" w:styleId="apple-converted-space">
    <w:name w:val="apple-converted-space"/>
    <w:rsid w:val="00062B82"/>
  </w:style>
  <w:style w:type="paragraph" w:customStyle="1" w:styleId="MediumGrid1-Accent21">
    <w:name w:val="Medium Grid 1 - Accent 21"/>
    <w:basedOn w:val="Normal"/>
    <w:uiPriority w:val="34"/>
    <w:qFormat/>
    <w:rsid w:val="00615E47"/>
    <w:pPr>
      <w:ind w:left="720"/>
    </w:pPr>
    <w:rPr>
      <w:rFonts w:ascii="Calibri" w:eastAsia="Calibri" w:hAnsi="Calibri" w:cs="Calibri"/>
      <w:sz w:val="22"/>
      <w:szCs w:val="22"/>
      <w:lang w:val="en-US"/>
    </w:rPr>
  </w:style>
  <w:style w:type="table" w:styleId="TableGrid">
    <w:name w:val="Table Grid"/>
    <w:basedOn w:val="TableNormal"/>
    <w:rsid w:val="00B11F90"/>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4C12"/>
    <w:rPr>
      <w:szCs w:val="24"/>
      <w:lang w:eastAsia="en-US"/>
    </w:rPr>
  </w:style>
  <w:style w:type="paragraph" w:styleId="BodyText">
    <w:name w:val="Body Text"/>
    <w:basedOn w:val="Normal"/>
    <w:link w:val="BodyTextChar"/>
    <w:unhideWhenUsed/>
    <w:rsid w:val="0069111A"/>
    <w:pPr>
      <w:spacing w:after="120"/>
    </w:pPr>
  </w:style>
  <w:style w:type="character" w:customStyle="1" w:styleId="BodyTextChar">
    <w:name w:val="Body Text Char"/>
    <w:link w:val="BodyText"/>
    <w:rsid w:val="0069111A"/>
    <w:rPr>
      <w:szCs w:val="24"/>
    </w:rPr>
  </w:style>
  <w:style w:type="paragraph" w:customStyle="1" w:styleId="Normal1">
    <w:name w:val="Normal1"/>
    <w:rsid w:val="00682377"/>
    <w:pPr>
      <w:pBdr>
        <w:top w:val="nil"/>
        <w:left w:val="nil"/>
        <w:bottom w:val="nil"/>
        <w:right w:val="nil"/>
        <w:between w:val="nil"/>
      </w:pBdr>
    </w:pPr>
    <w:rPr>
      <w:color w:val="00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2596">
      <w:bodyDiv w:val="1"/>
      <w:marLeft w:val="0"/>
      <w:marRight w:val="0"/>
      <w:marTop w:val="0"/>
      <w:marBottom w:val="0"/>
      <w:divBdr>
        <w:top w:val="none" w:sz="0" w:space="0" w:color="auto"/>
        <w:left w:val="none" w:sz="0" w:space="0" w:color="auto"/>
        <w:bottom w:val="none" w:sz="0" w:space="0" w:color="auto"/>
        <w:right w:val="none" w:sz="0" w:space="0" w:color="auto"/>
      </w:divBdr>
    </w:div>
    <w:div w:id="74979019">
      <w:bodyDiv w:val="1"/>
      <w:marLeft w:val="0"/>
      <w:marRight w:val="0"/>
      <w:marTop w:val="0"/>
      <w:marBottom w:val="0"/>
      <w:divBdr>
        <w:top w:val="none" w:sz="0" w:space="0" w:color="auto"/>
        <w:left w:val="none" w:sz="0" w:space="0" w:color="auto"/>
        <w:bottom w:val="none" w:sz="0" w:space="0" w:color="auto"/>
        <w:right w:val="none" w:sz="0" w:space="0" w:color="auto"/>
      </w:divBdr>
    </w:div>
    <w:div w:id="125587930">
      <w:bodyDiv w:val="1"/>
      <w:marLeft w:val="0"/>
      <w:marRight w:val="0"/>
      <w:marTop w:val="0"/>
      <w:marBottom w:val="0"/>
      <w:divBdr>
        <w:top w:val="none" w:sz="0" w:space="0" w:color="auto"/>
        <w:left w:val="none" w:sz="0" w:space="0" w:color="auto"/>
        <w:bottom w:val="none" w:sz="0" w:space="0" w:color="auto"/>
        <w:right w:val="none" w:sz="0" w:space="0" w:color="auto"/>
      </w:divBdr>
    </w:div>
    <w:div w:id="274559790">
      <w:bodyDiv w:val="1"/>
      <w:marLeft w:val="0"/>
      <w:marRight w:val="0"/>
      <w:marTop w:val="0"/>
      <w:marBottom w:val="0"/>
      <w:divBdr>
        <w:top w:val="none" w:sz="0" w:space="0" w:color="auto"/>
        <w:left w:val="none" w:sz="0" w:space="0" w:color="auto"/>
        <w:bottom w:val="none" w:sz="0" w:space="0" w:color="auto"/>
        <w:right w:val="none" w:sz="0" w:space="0" w:color="auto"/>
      </w:divBdr>
    </w:div>
    <w:div w:id="315260840">
      <w:bodyDiv w:val="1"/>
      <w:marLeft w:val="0"/>
      <w:marRight w:val="0"/>
      <w:marTop w:val="0"/>
      <w:marBottom w:val="0"/>
      <w:divBdr>
        <w:top w:val="none" w:sz="0" w:space="0" w:color="auto"/>
        <w:left w:val="none" w:sz="0" w:space="0" w:color="auto"/>
        <w:bottom w:val="none" w:sz="0" w:space="0" w:color="auto"/>
        <w:right w:val="none" w:sz="0" w:space="0" w:color="auto"/>
      </w:divBdr>
    </w:div>
    <w:div w:id="316425926">
      <w:bodyDiv w:val="1"/>
      <w:marLeft w:val="0"/>
      <w:marRight w:val="0"/>
      <w:marTop w:val="0"/>
      <w:marBottom w:val="0"/>
      <w:divBdr>
        <w:top w:val="none" w:sz="0" w:space="0" w:color="auto"/>
        <w:left w:val="none" w:sz="0" w:space="0" w:color="auto"/>
        <w:bottom w:val="none" w:sz="0" w:space="0" w:color="auto"/>
        <w:right w:val="none" w:sz="0" w:space="0" w:color="auto"/>
      </w:divBdr>
    </w:div>
    <w:div w:id="383018756">
      <w:bodyDiv w:val="1"/>
      <w:marLeft w:val="0"/>
      <w:marRight w:val="0"/>
      <w:marTop w:val="0"/>
      <w:marBottom w:val="0"/>
      <w:divBdr>
        <w:top w:val="none" w:sz="0" w:space="0" w:color="auto"/>
        <w:left w:val="none" w:sz="0" w:space="0" w:color="auto"/>
        <w:bottom w:val="none" w:sz="0" w:space="0" w:color="auto"/>
        <w:right w:val="none" w:sz="0" w:space="0" w:color="auto"/>
      </w:divBdr>
    </w:div>
    <w:div w:id="439767660">
      <w:bodyDiv w:val="1"/>
      <w:marLeft w:val="0"/>
      <w:marRight w:val="0"/>
      <w:marTop w:val="0"/>
      <w:marBottom w:val="0"/>
      <w:divBdr>
        <w:top w:val="none" w:sz="0" w:space="0" w:color="auto"/>
        <w:left w:val="none" w:sz="0" w:space="0" w:color="auto"/>
        <w:bottom w:val="none" w:sz="0" w:space="0" w:color="auto"/>
        <w:right w:val="none" w:sz="0" w:space="0" w:color="auto"/>
      </w:divBdr>
    </w:div>
    <w:div w:id="521943853">
      <w:bodyDiv w:val="1"/>
      <w:marLeft w:val="0"/>
      <w:marRight w:val="0"/>
      <w:marTop w:val="0"/>
      <w:marBottom w:val="0"/>
      <w:divBdr>
        <w:top w:val="none" w:sz="0" w:space="0" w:color="auto"/>
        <w:left w:val="none" w:sz="0" w:space="0" w:color="auto"/>
        <w:bottom w:val="none" w:sz="0" w:space="0" w:color="auto"/>
        <w:right w:val="none" w:sz="0" w:space="0" w:color="auto"/>
      </w:divBdr>
    </w:div>
    <w:div w:id="525291000">
      <w:bodyDiv w:val="1"/>
      <w:marLeft w:val="0"/>
      <w:marRight w:val="0"/>
      <w:marTop w:val="0"/>
      <w:marBottom w:val="0"/>
      <w:divBdr>
        <w:top w:val="none" w:sz="0" w:space="0" w:color="auto"/>
        <w:left w:val="none" w:sz="0" w:space="0" w:color="auto"/>
        <w:bottom w:val="none" w:sz="0" w:space="0" w:color="auto"/>
        <w:right w:val="none" w:sz="0" w:space="0" w:color="auto"/>
      </w:divBdr>
    </w:div>
    <w:div w:id="591550093">
      <w:bodyDiv w:val="1"/>
      <w:marLeft w:val="0"/>
      <w:marRight w:val="0"/>
      <w:marTop w:val="0"/>
      <w:marBottom w:val="0"/>
      <w:divBdr>
        <w:top w:val="none" w:sz="0" w:space="0" w:color="auto"/>
        <w:left w:val="none" w:sz="0" w:space="0" w:color="auto"/>
        <w:bottom w:val="none" w:sz="0" w:space="0" w:color="auto"/>
        <w:right w:val="none" w:sz="0" w:space="0" w:color="auto"/>
      </w:divBdr>
    </w:div>
    <w:div w:id="604462659">
      <w:bodyDiv w:val="1"/>
      <w:marLeft w:val="0"/>
      <w:marRight w:val="0"/>
      <w:marTop w:val="0"/>
      <w:marBottom w:val="0"/>
      <w:divBdr>
        <w:top w:val="none" w:sz="0" w:space="0" w:color="auto"/>
        <w:left w:val="none" w:sz="0" w:space="0" w:color="auto"/>
        <w:bottom w:val="none" w:sz="0" w:space="0" w:color="auto"/>
        <w:right w:val="none" w:sz="0" w:space="0" w:color="auto"/>
      </w:divBdr>
    </w:div>
    <w:div w:id="623771975">
      <w:bodyDiv w:val="1"/>
      <w:marLeft w:val="0"/>
      <w:marRight w:val="0"/>
      <w:marTop w:val="0"/>
      <w:marBottom w:val="0"/>
      <w:divBdr>
        <w:top w:val="none" w:sz="0" w:space="0" w:color="auto"/>
        <w:left w:val="none" w:sz="0" w:space="0" w:color="auto"/>
        <w:bottom w:val="none" w:sz="0" w:space="0" w:color="auto"/>
        <w:right w:val="none" w:sz="0" w:space="0" w:color="auto"/>
      </w:divBdr>
    </w:div>
    <w:div w:id="686248627">
      <w:bodyDiv w:val="1"/>
      <w:marLeft w:val="0"/>
      <w:marRight w:val="0"/>
      <w:marTop w:val="0"/>
      <w:marBottom w:val="0"/>
      <w:divBdr>
        <w:top w:val="none" w:sz="0" w:space="0" w:color="auto"/>
        <w:left w:val="none" w:sz="0" w:space="0" w:color="auto"/>
        <w:bottom w:val="none" w:sz="0" w:space="0" w:color="auto"/>
        <w:right w:val="none" w:sz="0" w:space="0" w:color="auto"/>
      </w:divBdr>
    </w:div>
    <w:div w:id="716200879">
      <w:bodyDiv w:val="1"/>
      <w:marLeft w:val="0"/>
      <w:marRight w:val="0"/>
      <w:marTop w:val="0"/>
      <w:marBottom w:val="0"/>
      <w:divBdr>
        <w:top w:val="none" w:sz="0" w:space="0" w:color="auto"/>
        <w:left w:val="none" w:sz="0" w:space="0" w:color="auto"/>
        <w:bottom w:val="none" w:sz="0" w:space="0" w:color="auto"/>
        <w:right w:val="none" w:sz="0" w:space="0" w:color="auto"/>
      </w:divBdr>
    </w:div>
    <w:div w:id="867134829">
      <w:bodyDiv w:val="1"/>
      <w:marLeft w:val="0"/>
      <w:marRight w:val="0"/>
      <w:marTop w:val="0"/>
      <w:marBottom w:val="0"/>
      <w:divBdr>
        <w:top w:val="none" w:sz="0" w:space="0" w:color="auto"/>
        <w:left w:val="none" w:sz="0" w:space="0" w:color="auto"/>
        <w:bottom w:val="none" w:sz="0" w:space="0" w:color="auto"/>
        <w:right w:val="none" w:sz="0" w:space="0" w:color="auto"/>
      </w:divBdr>
    </w:div>
    <w:div w:id="935788706">
      <w:bodyDiv w:val="1"/>
      <w:marLeft w:val="0"/>
      <w:marRight w:val="0"/>
      <w:marTop w:val="0"/>
      <w:marBottom w:val="0"/>
      <w:divBdr>
        <w:top w:val="none" w:sz="0" w:space="0" w:color="auto"/>
        <w:left w:val="none" w:sz="0" w:space="0" w:color="auto"/>
        <w:bottom w:val="none" w:sz="0" w:space="0" w:color="auto"/>
        <w:right w:val="none" w:sz="0" w:space="0" w:color="auto"/>
      </w:divBdr>
    </w:div>
    <w:div w:id="1085031455">
      <w:bodyDiv w:val="1"/>
      <w:marLeft w:val="0"/>
      <w:marRight w:val="0"/>
      <w:marTop w:val="0"/>
      <w:marBottom w:val="0"/>
      <w:divBdr>
        <w:top w:val="none" w:sz="0" w:space="0" w:color="auto"/>
        <w:left w:val="none" w:sz="0" w:space="0" w:color="auto"/>
        <w:bottom w:val="none" w:sz="0" w:space="0" w:color="auto"/>
        <w:right w:val="none" w:sz="0" w:space="0" w:color="auto"/>
      </w:divBdr>
    </w:div>
    <w:div w:id="1199195807">
      <w:bodyDiv w:val="1"/>
      <w:marLeft w:val="0"/>
      <w:marRight w:val="0"/>
      <w:marTop w:val="0"/>
      <w:marBottom w:val="0"/>
      <w:divBdr>
        <w:top w:val="none" w:sz="0" w:space="0" w:color="auto"/>
        <w:left w:val="none" w:sz="0" w:space="0" w:color="auto"/>
        <w:bottom w:val="none" w:sz="0" w:space="0" w:color="auto"/>
        <w:right w:val="none" w:sz="0" w:space="0" w:color="auto"/>
      </w:divBdr>
    </w:div>
    <w:div w:id="1236278586">
      <w:bodyDiv w:val="1"/>
      <w:marLeft w:val="0"/>
      <w:marRight w:val="0"/>
      <w:marTop w:val="0"/>
      <w:marBottom w:val="0"/>
      <w:divBdr>
        <w:top w:val="none" w:sz="0" w:space="0" w:color="auto"/>
        <w:left w:val="none" w:sz="0" w:space="0" w:color="auto"/>
        <w:bottom w:val="none" w:sz="0" w:space="0" w:color="auto"/>
        <w:right w:val="none" w:sz="0" w:space="0" w:color="auto"/>
      </w:divBdr>
    </w:div>
    <w:div w:id="1269194637">
      <w:bodyDiv w:val="1"/>
      <w:marLeft w:val="0"/>
      <w:marRight w:val="0"/>
      <w:marTop w:val="0"/>
      <w:marBottom w:val="0"/>
      <w:divBdr>
        <w:top w:val="none" w:sz="0" w:space="0" w:color="auto"/>
        <w:left w:val="none" w:sz="0" w:space="0" w:color="auto"/>
        <w:bottom w:val="none" w:sz="0" w:space="0" w:color="auto"/>
        <w:right w:val="none" w:sz="0" w:space="0" w:color="auto"/>
      </w:divBdr>
    </w:div>
    <w:div w:id="1528331626">
      <w:bodyDiv w:val="1"/>
      <w:marLeft w:val="0"/>
      <w:marRight w:val="0"/>
      <w:marTop w:val="0"/>
      <w:marBottom w:val="0"/>
      <w:divBdr>
        <w:top w:val="none" w:sz="0" w:space="0" w:color="auto"/>
        <w:left w:val="none" w:sz="0" w:space="0" w:color="auto"/>
        <w:bottom w:val="none" w:sz="0" w:space="0" w:color="auto"/>
        <w:right w:val="none" w:sz="0" w:space="0" w:color="auto"/>
      </w:divBdr>
    </w:div>
    <w:div w:id="1672026417">
      <w:bodyDiv w:val="1"/>
      <w:marLeft w:val="0"/>
      <w:marRight w:val="0"/>
      <w:marTop w:val="0"/>
      <w:marBottom w:val="0"/>
      <w:divBdr>
        <w:top w:val="none" w:sz="0" w:space="0" w:color="auto"/>
        <w:left w:val="none" w:sz="0" w:space="0" w:color="auto"/>
        <w:bottom w:val="none" w:sz="0" w:space="0" w:color="auto"/>
        <w:right w:val="none" w:sz="0" w:space="0" w:color="auto"/>
      </w:divBdr>
    </w:div>
    <w:div w:id="1684624014">
      <w:bodyDiv w:val="1"/>
      <w:marLeft w:val="0"/>
      <w:marRight w:val="0"/>
      <w:marTop w:val="0"/>
      <w:marBottom w:val="0"/>
      <w:divBdr>
        <w:top w:val="none" w:sz="0" w:space="0" w:color="auto"/>
        <w:left w:val="none" w:sz="0" w:space="0" w:color="auto"/>
        <w:bottom w:val="none" w:sz="0" w:space="0" w:color="auto"/>
        <w:right w:val="none" w:sz="0" w:space="0" w:color="auto"/>
      </w:divBdr>
    </w:div>
    <w:div w:id="1701125327">
      <w:bodyDiv w:val="1"/>
      <w:marLeft w:val="0"/>
      <w:marRight w:val="0"/>
      <w:marTop w:val="0"/>
      <w:marBottom w:val="0"/>
      <w:divBdr>
        <w:top w:val="none" w:sz="0" w:space="0" w:color="auto"/>
        <w:left w:val="none" w:sz="0" w:space="0" w:color="auto"/>
        <w:bottom w:val="none" w:sz="0" w:space="0" w:color="auto"/>
        <w:right w:val="none" w:sz="0" w:space="0" w:color="auto"/>
      </w:divBdr>
    </w:div>
    <w:div w:id="1821967396">
      <w:bodyDiv w:val="1"/>
      <w:marLeft w:val="0"/>
      <w:marRight w:val="0"/>
      <w:marTop w:val="0"/>
      <w:marBottom w:val="0"/>
      <w:divBdr>
        <w:top w:val="none" w:sz="0" w:space="0" w:color="auto"/>
        <w:left w:val="none" w:sz="0" w:space="0" w:color="auto"/>
        <w:bottom w:val="none" w:sz="0" w:space="0" w:color="auto"/>
        <w:right w:val="none" w:sz="0" w:space="0" w:color="auto"/>
      </w:divBdr>
    </w:div>
    <w:div w:id="1909195056">
      <w:bodyDiv w:val="1"/>
      <w:marLeft w:val="0"/>
      <w:marRight w:val="0"/>
      <w:marTop w:val="0"/>
      <w:marBottom w:val="0"/>
      <w:divBdr>
        <w:top w:val="none" w:sz="0" w:space="0" w:color="auto"/>
        <w:left w:val="none" w:sz="0" w:space="0" w:color="auto"/>
        <w:bottom w:val="none" w:sz="0" w:space="0" w:color="auto"/>
        <w:right w:val="none" w:sz="0" w:space="0" w:color="auto"/>
      </w:divBdr>
    </w:div>
    <w:div w:id="1931959555">
      <w:bodyDiv w:val="1"/>
      <w:marLeft w:val="0"/>
      <w:marRight w:val="0"/>
      <w:marTop w:val="0"/>
      <w:marBottom w:val="0"/>
      <w:divBdr>
        <w:top w:val="none" w:sz="0" w:space="0" w:color="auto"/>
        <w:left w:val="none" w:sz="0" w:space="0" w:color="auto"/>
        <w:bottom w:val="none" w:sz="0" w:space="0" w:color="auto"/>
        <w:right w:val="none" w:sz="0" w:space="0" w:color="auto"/>
      </w:divBdr>
    </w:div>
    <w:div w:id="1960067501">
      <w:bodyDiv w:val="1"/>
      <w:marLeft w:val="0"/>
      <w:marRight w:val="0"/>
      <w:marTop w:val="0"/>
      <w:marBottom w:val="0"/>
      <w:divBdr>
        <w:top w:val="none" w:sz="0" w:space="0" w:color="auto"/>
        <w:left w:val="none" w:sz="0" w:space="0" w:color="auto"/>
        <w:bottom w:val="none" w:sz="0" w:space="0" w:color="auto"/>
        <w:right w:val="none" w:sz="0" w:space="0" w:color="auto"/>
      </w:divBdr>
    </w:div>
    <w:div w:id="1999920742">
      <w:bodyDiv w:val="1"/>
      <w:marLeft w:val="0"/>
      <w:marRight w:val="0"/>
      <w:marTop w:val="0"/>
      <w:marBottom w:val="0"/>
      <w:divBdr>
        <w:top w:val="none" w:sz="0" w:space="0" w:color="auto"/>
        <w:left w:val="none" w:sz="0" w:space="0" w:color="auto"/>
        <w:bottom w:val="none" w:sz="0" w:space="0" w:color="auto"/>
        <w:right w:val="none" w:sz="0" w:space="0" w:color="auto"/>
      </w:divBdr>
    </w:div>
    <w:div w:id="2000451495">
      <w:bodyDiv w:val="1"/>
      <w:marLeft w:val="0"/>
      <w:marRight w:val="0"/>
      <w:marTop w:val="0"/>
      <w:marBottom w:val="0"/>
      <w:divBdr>
        <w:top w:val="none" w:sz="0" w:space="0" w:color="auto"/>
        <w:left w:val="none" w:sz="0" w:space="0" w:color="auto"/>
        <w:bottom w:val="none" w:sz="0" w:space="0" w:color="auto"/>
        <w:right w:val="none" w:sz="0" w:space="0" w:color="auto"/>
      </w:divBdr>
    </w:div>
    <w:div w:id="2006976061">
      <w:bodyDiv w:val="1"/>
      <w:marLeft w:val="0"/>
      <w:marRight w:val="0"/>
      <w:marTop w:val="0"/>
      <w:marBottom w:val="0"/>
      <w:divBdr>
        <w:top w:val="none" w:sz="0" w:space="0" w:color="auto"/>
        <w:left w:val="none" w:sz="0" w:space="0" w:color="auto"/>
        <w:bottom w:val="none" w:sz="0" w:space="0" w:color="auto"/>
        <w:right w:val="none" w:sz="0" w:space="0" w:color="auto"/>
      </w:divBdr>
    </w:div>
    <w:div w:id="2089032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nahodil@ford.com" TargetMode="External"/><Relationship Id="rId4" Type="http://schemas.openxmlformats.org/officeDocument/2006/relationships/settings" Target="settings.xml"/><Relationship Id="rId9" Type="http://schemas.openxmlformats.org/officeDocument/2006/relationships/hyperlink" Target="mailto:mlinhart@ford.com"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fordmedia.cz/" TargetMode="External"/><Relationship Id="rId2" Type="http://schemas.openxmlformats.org/officeDocument/2006/relationships/hyperlink" Target="http://www.media.ford.com" TargetMode="External"/><Relationship Id="rId1" Type="http://schemas.openxmlformats.org/officeDocument/2006/relationships/hyperlink" Target="http://www.ford.cz" TargetMode="External"/><Relationship Id="rId4" Type="http://schemas.openxmlformats.org/officeDocument/2006/relationships/hyperlink" Target="http://www.fordmedia.eu"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fordmedia.cz/" TargetMode="External"/><Relationship Id="rId2" Type="http://schemas.openxmlformats.org/officeDocument/2006/relationships/hyperlink" Target="http://www.media.ford.com" TargetMode="External"/><Relationship Id="rId1" Type="http://schemas.openxmlformats.org/officeDocument/2006/relationships/hyperlink" Target="http://www.ford.cz" TargetMode="External"/><Relationship Id="rId4" Type="http://schemas.openxmlformats.org/officeDocument/2006/relationships/hyperlink" Target="http://www.fordmedia.eu"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D1B74-083C-420D-86E0-148D34B3E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1388</Words>
  <Characters>8642</Characters>
  <Application>Microsoft Office Word</Application>
  <DocSecurity>0</DocSecurity>
  <Lines>72</Lines>
  <Paragraphs>20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NEWS</vt:lpstr>
      <vt:lpstr>NEWS</vt:lpstr>
    </vt:vector>
  </TitlesOfParts>
  <Company>Ford Motor Company</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dc:title>
  <dc:creator>Hrabánková Alena</dc:creator>
  <cp:lastModifiedBy>Nahodilova, Denisa (D.)</cp:lastModifiedBy>
  <cp:revision>3</cp:revision>
  <cp:lastPrinted>2017-03-15T14:07:00Z</cp:lastPrinted>
  <dcterms:created xsi:type="dcterms:W3CDTF">2019-01-25T15:15:00Z</dcterms:created>
  <dcterms:modified xsi:type="dcterms:W3CDTF">2019-01-25T15:19:00Z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