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159" w14:textId="39B8754F" w:rsidR="00E7734B" w:rsidRDefault="00E7734B" w:rsidP="00010E41">
      <w:p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FACF018" wp14:editId="1B953AC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827530" cy="838200"/>
            <wp:effectExtent l="0" t="0" r="0" b="0"/>
            <wp:wrapThrough wrapText="bothSides">
              <wp:wrapPolygon edited="0">
                <wp:start x="4503" y="1964"/>
                <wp:lineTo x="1126" y="4909"/>
                <wp:lineTo x="675" y="8836"/>
                <wp:lineTo x="1576" y="10800"/>
                <wp:lineTo x="1351" y="15709"/>
                <wp:lineTo x="7205" y="18164"/>
                <wp:lineTo x="18013" y="19145"/>
                <wp:lineTo x="19363" y="19145"/>
                <wp:lineTo x="20940" y="16200"/>
                <wp:lineTo x="20940" y="12764"/>
                <wp:lineTo x="18913" y="10800"/>
                <wp:lineTo x="19363" y="7855"/>
                <wp:lineTo x="18013" y="6873"/>
                <wp:lineTo x="9006" y="1964"/>
                <wp:lineTo x="4503" y="1964"/>
              </wp:wrapPolygon>
            </wp:wrapThrough>
            <wp:docPr id="3" name="Grafik 3" descr="C:\Users\Maike.Fahrenholz\AppData\Local\Microsoft\Windows\INetCache\Content.Word\PhaenoMIN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ke.Fahrenholz\AppData\Local\Microsoft\Windows\INetCache\Content.Word\PhaenoMIN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</w:p>
    <w:p w14:paraId="746730E2" w14:textId="77777777" w:rsidR="00E7734B" w:rsidRPr="00E7734B" w:rsidRDefault="00E7734B" w:rsidP="00010E41">
      <w:pPr>
        <w:rPr>
          <w:rFonts w:ascii="Arial" w:eastAsia="Calibri" w:hAnsi="Arial" w:cs="Arial"/>
          <w:sz w:val="24"/>
        </w:rPr>
      </w:pPr>
    </w:p>
    <w:p w14:paraId="4C544ED1" w14:textId="50664704" w:rsidR="006817B9" w:rsidRDefault="00E7734B" w:rsidP="00E7734B">
      <w:pPr>
        <w:ind w:firstLine="708"/>
        <w:rPr>
          <w:rFonts w:ascii="Arial" w:eastAsia="Calibri" w:hAnsi="Arial" w:cs="Arial"/>
          <w:sz w:val="24"/>
        </w:rPr>
      </w:pPr>
      <w:r w:rsidRPr="00E7734B">
        <w:rPr>
          <w:rFonts w:ascii="Arial" w:eastAsia="Calibri" w:hAnsi="Arial" w:cs="Arial"/>
          <w:sz w:val="24"/>
        </w:rPr>
        <w:t xml:space="preserve">Unsichtbares sichtbar machen </w:t>
      </w:r>
    </w:p>
    <w:p w14:paraId="2AE1F2D7" w14:textId="392DF1D4" w:rsidR="00E7734B" w:rsidRDefault="00E7734B" w:rsidP="00E7734B">
      <w:pPr>
        <w:rPr>
          <w:rFonts w:ascii="Arial" w:eastAsia="Calibri" w:hAnsi="Arial" w:cs="Arial"/>
          <w:sz w:val="24"/>
        </w:rPr>
      </w:pPr>
    </w:p>
    <w:p w14:paraId="7C95AB80" w14:textId="77777777" w:rsidR="00E7734B" w:rsidRDefault="00E7734B" w:rsidP="00E7734B">
      <w:pPr>
        <w:rPr>
          <w:rFonts w:ascii="Arial" w:eastAsia="Calibri" w:hAnsi="Arial" w:cs="Arial"/>
          <w:b w:val="0"/>
          <w:bCs/>
          <w:szCs w:val="20"/>
        </w:rPr>
      </w:pPr>
    </w:p>
    <w:p w14:paraId="473CD0E6" w14:textId="77777777" w:rsidR="00715282" w:rsidRDefault="0013647F" w:rsidP="0013647F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Der Schall, die Bewegung der Erde, Temperatur, unsere Gefühle - Dinge und Phänomene zu erklären, die wir nicht mit eigenen Augen sehen oder mit unseren Händen anfassen können, sind umso schwieriger zu verstehen. Aber i</w:t>
      </w:r>
      <w:r w:rsidR="00E7734B" w:rsidRPr="00E7734B">
        <w:rPr>
          <w:rFonts w:ascii="Arial" w:eastAsia="Calibri" w:hAnsi="Arial" w:cs="Arial"/>
          <w:b w:val="0"/>
          <w:bCs/>
          <w:szCs w:val="20"/>
        </w:rPr>
        <w:t xml:space="preserve">st </w:t>
      </w:r>
      <w:r>
        <w:rPr>
          <w:rFonts w:ascii="Arial" w:eastAsia="Calibri" w:hAnsi="Arial" w:cs="Arial"/>
          <w:b w:val="0"/>
          <w:bCs/>
          <w:szCs w:val="20"/>
        </w:rPr>
        <w:t>U</w:t>
      </w:r>
      <w:r w:rsidR="00E7734B" w:rsidRPr="00E7734B">
        <w:rPr>
          <w:rFonts w:ascii="Arial" w:eastAsia="Calibri" w:hAnsi="Arial" w:cs="Arial"/>
          <w:b w:val="0"/>
          <w:bCs/>
          <w:szCs w:val="20"/>
        </w:rPr>
        <w:t xml:space="preserve">nsichtbares wirklich unsichtbar </w:t>
      </w:r>
      <w:r w:rsidR="00E7734B">
        <w:rPr>
          <w:rFonts w:ascii="Arial" w:eastAsia="Calibri" w:hAnsi="Arial" w:cs="Arial"/>
          <w:b w:val="0"/>
          <w:bCs/>
          <w:szCs w:val="20"/>
        </w:rPr>
        <w:t xml:space="preserve">- </w:t>
      </w:r>
      <w:r w:rsidR="00E7734B" w:rsidRPr="00E7734B">
        <w:rPr>
          <w:rFonts w:ascii="Arial" w:eastAsia="Calibri" w:hAnsi="Arial" w:cs="Arial"/>
          <w:b w:val="0"/>
          <w:bCs/>
          <w:szCs w:val="20"/>
        </w:rPr>
        <w:t xml:space="preserve">oder kann man </w:t>
      </w:r>
      <w:r>
        <w:rPr>
          <w:rFonts w:ascii="Arial" w:eastAsia="Calibri" w:hAnsi="Arial" w:cs="Arial"/>
          <w:b w:val="0"/>
          <w:bCs/>
          <w:szCs w:val="20"/>
        </w:rPr>
        <w:t>all das</w:t>
      </w:r>
      <w:r w:rsidR="00E7734B" w:rsidRPr="00E7734B">
        <w:rPr>
          <w:rFonts w:ascii="Arial" w:eastAsia="Calibri" w:hAnsi="Arial" w:cs="Arial"/>
          <w:b w:val="0"/>
          <w:bCs/>
          <w:szCs w:val="20"/>
        </w:rPr>
        <w:t xml:space="preserve"> doch irgendwie sehen?</w:t>
      </w:r>
      <w:r w:rsidR="00E7734B">
        <w:rPr>
          <w:rFonts w:ascii="Arial" w:eastAsia="Calibri" w:hAnsi="Arial" w:cs="Arial"/>
          <w:b w:val="0"/>
          <w:bCs/>
          <w:szCs w:val="20"/>
        </w:rPr>
        <w:t xml:space="preserve"> </w:t>
      </w:r>
    </w:p>
    <w:p w14:paraId="06230B8C" w14:textId="77777777" w:rsidR="00715282" w:rsidRDefault="00715282" w:rsidP="0013647F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7C4587BB" w14:textId="6BA2B639" w:rsidR="009E6B39" w:rsidRDefault="0013647F" w:rsidP="0013647F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Im neuen</w:t>
      </w:r>
      <w:r w:rsidR="00E7734B">
        <w:rPr>
          <w:rFonts w:ascii="Arial" w:eastAsia="Calibri" w:hAnsi="Arial" w:cs="Arial"/>
          <w:b w:val="0"/>
          <w:bCs/>
          <w:szCs w:val="20"/>
        </w:rPr>
        <w:t xml:space="preserve"> Buch </w:t>
      </w:r>
      <w:r w:rsidR="00E7734B">
        <w:rPr>
          <w:rFonts w:ascii="Arial" w:eastAsia="Calibri" w:hAnsi="Arial" w:cs="Arial"/>
          <w:szCs w:val="20"/>
        </w:rPr>
        <w:t xml:space="preserve">Unsichtbares sichtbar machen </w:t>
      </w:r>
      <w:r w:rsidR="00E7734B">
        <w:rPr>
          <w:rFonts w:ascii="Arial" w:eastAsia="Calibri" w:hAnsi="Arial" w:cs="Arial"/>
          <w:b w:val="0"/>
          <w:bCs/>
          <w:szCs w:val="20"/>
        </w:rPr>
        <w:t>beantworte</w:t>
      </w:r>
      <w:r>
        <w:rPr>
          <w:rFonts w:ascii="Arial" w:eastAsia="Calibri" w:hAnsi="Arial" w:cs="Arial"/>
          <w:b w:val="0"/>
          <w:bCs/>
          <w:szCs w:val="20"/>
        </w:rPr>
        <w:t>t Martin Verg diese Frage eindeutig mit JA und zeigt auch, wie. Z</w:t>
      </w:r>
      <w:r w:rsidR="00E7734B">
        <w:rPr>
          <w:rFonts w:ascii="Arial" w:eastAsia="Calibri" w:hAnsi="Arial" w:cs="Arial"/>
          <w:b w:val="0"/>
          <w:bCs/>
          <w:szCs w:val="20"/>
        </w:rPr>
        <w:t>ahlreiche Experimente</w:t>
      </w:r>
      <w:r>
        <w:rPr>
          <w:rFonts w:ascii="Arial" w:eastAsia="Calibri" w:hAnsi="Arial" w:cs="Arial"/>
          <w:b w:val="0"/>
          <w:bCs/>
          <w:szCs w:val="20"/>
        </w:rPr>
        <w:t xml:space="preserve"> lassen </w:t>
      </w:r>
      <w:r w:rsidR="00E7734B">
        <w:rPr>
          <w:rFonts w:ascii="Arial" w:eastAsia="Calibri" w:hAnsi="Arial" w:cs="Arial"/>
          <w:b w:val="0"/>
          <w:bCs/>
          <w:szCs w:val="20"/>
        </w:rPr>
        <w:t>scheinbar unsichtbare Naturphänomene</w:t>
      </w:r>
      <w:r w:rsidR="00FD1293">
        <w:rPr>
          <w:rFonts w:ascii="Arial" w:eastAsia="Calibri" w:hAnsi="Arial" w:cs="Arial"/>
          <w:b w:val="0"/>
          <w:bCs/>
          <w:szCs w:val="20"/>
        </w:rPr>
        <w:t xml:space="preserve"> sichtbar und damit begreifbar werden. Z.B. Lässt </w:t>
      </w:r>
      <w:r w:rsidR="00715282">
        <w:rPr>
          <w:rFonts w:ascii="Arial" w:eastAsia="Calibri" w:hAnsi="Arial" w:cs="Arial"/>
          <w:b w:val="0"/>
          <w:bCs/>
          <w:szCs w:val="20"/>
        </w:rPr>
        <w:t xml:space="preserve">laute </w:t>
      </w:r>
      <w:r w:rsidR="00FD1293">
        <w:rPr>
          <w:rFonts w:ascii="Arial" w:eastAsia="Calibri" w:hAnsi="Arial" w:cs="Arial"/>
          <w:b w:val="0"/>
          <w:bCs/>
          <w:szCs w:val="20"/>
        </w:rPr>
        <w:t>Musik Zuckerkörner auf einer Folie tanzen</w:t>
      </w:r>
      <w:r w:rsidR="001D06C9">
        <w:rPr>
          <w:rFonts w:ascii="Arial" w:eastAsia="Calibri" w:hAnsi="Arial" w:cs="Arial"/>
          <w:b w:val="0"/>
          <w:bCs/>
          <w:szCs w:val="20"/>
        </w:rPr>
        <w:t xml:space="preserve"> und kann sogar die Flamme einer Kerze löschen.</w:t>
      </w:r>
      <w:r w:rsidR="003D74D1">
        <w:rPr>
          <w:rFonts w:ascii="Arial" w:eastAsia="Calibri" w:hAnsi="Arial" w:cs="Arial"/>
          <w:b w:val="0"/>
          <w:bCs/>
          <w:szCs w:val="20"/>
        </w:rPr>
        <w:t xml:space="preserve"> </w:t>
      </w:r>
      <w:r w:rsidR="00715282">
        <w:rPr>
          <w:rFonts w:ascii="Arial" w:eastAsia="Calibri" w:hAnsi="Arial" w:cs="Arial"/>
          <w:b w:val="0"/>
          <w:bCs/>
          <w:szCs w:val="20"/>
        </w:rPr>
        <w:t>Elektrizität (z.B. a</w:t>
      </w:r>
      <w:r w:rsidR="00DF1655">
        <w:rPr>
          <w:rFonts w:ascii="Arial" w:eastAsia="Calibri" w:hAnsi="Arial" w:cs="Arial"/>
          <w:b w:val="0"/>
          <w:bCs/>
          <w:szCs w:val="20"/>
        </w:rPr>
        <w:t xml:space="preserve">us einer </w:t>
      </w:r>
      <w:r w:rsidR="00715282">
        <w:rPr>
          <w:rFonts w:ascii="Arial" w:eastAsia="Calibri" w:hAnsi="Arial" w:cs="Arial"/>
          <w:b w:val="0"/>
          <w:bCs/>
          <w:szCs w:val="20"/>
        </w:rPr>
        <w:t xml:space="preserve">zuvor selbstgebastelten </w:t>
      </w:r>
      <w:r w:rsidR="00DF1655">
        <w:rPr>
          <w:rFonts w:ascii="Arial" w:eastAsia="Calibri" w:hAnsi="Arial" w:cs="Arial"/>
          <w:b w:val="0"/>
          <w:bCs/>
          <w:szCs w:val="20"/>
        </w:rPr>
        <w:t>Zitrone</w:t>
      </w:r>
      <w:r w:rsidR="00715282">
        <w:rPr>
          <w:rFonts w:ascii="Arial" w:eastAsia="Calibri" w:hAnsi="Arial" w:cs="Arial"/>
          <w:b w:val="0"/>
          <w:bCs/>
          <w:szCs w:val="20"/>
        </w:rPr>
        <w:t xml:space="preserve">nbatterie) kann man im </w:t>
      </w:r>
      <w:r w:rsidR="00DF1655">
        <w:rPr>
          <w:rFonts w:ascii="Arial" w:eastAsia="Calibri" w:hAnsi="Arial" w:cs="Arial"/>
          <w:b w:val="0"/>
          <w:bCs/>
          <w:szCs w:val="20"/>
        </w:rPr>
        <w:t>Kopfhörer knistern hören</w:t>
      </w:r>
      <w:r w:rsidR="00715282">
        <w:rPr>
          <w:rFonts w:ascii="Arial" w:eastAsia="Calibri" w:hAnsi="Arial" w:cs="Arial"/>
          <w:b w:val="0"/>
          <w:bCs/>
          <w:szCs w:val="20"/>
        </w:rPr>
        <w:t>.</w:t>
      </w:r>
      <w:r w:rsidR="00115D87">
        <w:rPr>
          <w:rFonts w:ascii="Arial" w:eastAsia="Calibri" w:hAnsi="Arial" w:cs="Arial"/>
          <w:b w:val="0"/>
          <w:bCs/>
          <w:szCs w:val="20"/>
        </w:rPr>
        <w:t xml:space="preserve"> </w:t>
      </w:r>
      <w:r w:rsidR="00306B88">
        <w:rPr>
          <w:rFonts w:ascii="Arial" w:eastAsia="Calibri" w:hAnsi="Arial" w:cs="Arial"/>
          <w:b w:val="0"/>
          <w:bCs/>
          <w:szCs w:val="20"/>
        </w:rPr>
        <w:t>Und d</w:t>
      </w:r>
      <w:r w:rsidR="00115D87">
        <w:rPr>
          <w:rFonts w:ascii="Arial" w:eastAsia="Calibri" w:hAnsi="Arial" w:cs="Arial"/>
          <w:b w:val="0"/>
          <w:bCs/>
          <w:szCs w:val="20"/>
        </w:rPr>
        <w:t>as Graphit aus einem Bleistift lässt Fingerabdrücke sichtbar werden</w:t>
      </w:r>
      <w:r w:rsidR="004A6B37">
        <w:rPr>
          <w:rFonts w:ascii="Arial" w:eastAsia="Calibri" w:hAnsi="Arial" w:cs="Arial"/>
          <w:b w:val="0"/>
          <w:bCs/>
          <w:szCs w:val="20"/>
        </w:rPr>
        <w:t>: ein echtes Zauberpulver für Spurensucher*innen</w:t>
      </w:r>
      <w:r w:rsidR="00115D87">
        <w:rPr>
          <w:rFonts w:ascii="Arial" w:eastAsia="Calibri" w:hAnsi="Arial" w:cs="Arial"/>
          <w:b w:val="0"/>
          <w:bCs/>
          <w:szCs w:val="20"/>
        </w:rPr>
        <w:t xml:space="preserve">. </w:t>
      </w:r>
    </w:p>
    <w:p w14:paraId="305E7A9E" w14:textId="77777777" w:rsidR="009E6B39" w:rsidRDefault="009E6B39" w:rsidP="0013647F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21EE3751" w14:textId="46CFFBAF" w:rsidR="004A6B37" w:rsidRDefault="00DA6002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Jede Seite beinhaltet eine ausführliche Anleitung zum Experiment, eine </w:t>
      </w:r>
      <w:r w:rsidR="00306B88">
        <w:rPr>
          <w:rFonts w:ascii="Arial" w:eastAsia="Calibri" w:hAnsi="Arial" w:cs="Arial"/>
          <w:b w:val="0"/>
          <w:bCs/>
          <w:szCs w:val="20"/>
        </w:rPr>
        <w:t xml:space="preserve">Material-Liste, </w:t>
      </w:r>
      <w:r>
        <w:rPr>
          <w:rFonts w:ascii="Arial" w:eastAsia="Calibri" w:hAnsi="Arial" w:cs="Arial"/>
          <w:b w:val="0"/>
          <w:bCs/>
          <w:szCs w:val="20"/>
        </w:rPr>
        <w:t xml:space="preserve">sowie Angaben zu den unterschiedlichen Schwierigkeitsgraden </w:t>
      </w:r>
      <w:r w:rsidR="0039713B">
        <w:rPr>
          <w:rFonts w:ascii="Arial" w:eastAsia="Calibri" w:hAnsi="Arial" w:cs="Arial"/>
          <w:b w:val="0"/>
          <w:bCs/>
          <w:szCs w:val="20"/>
        </w:rPr>
        <w:t>und</w:t>
      </w:r>
      <w:r>
        <w:rPr>
          <w:rFonts w:ascii="Arial" w:eastAsia="Calibri" w:hAnsi="Arial" w:cs="Arial"/>
          <w:b w:val="0"/>
          <w:bCs/>
          <w:szCs w:val="20"/>
        </w:rPr>
        <w:t xml:space="preserve"> dem Zeitaufwand. Auf diese Weise kann individuell entschieden werden, wann </w:t>
      </w:r>
      <w:r w:rsidR="00F46A05">
        <w:rPr>
          <w:rFonts w:ascii="Arial" w:eastAsia="Calibri" w:hAnsi="Arial" w:cs="Arial"/>
          <w:b w:val="0"/>
          <w:bCs/>
          <w:szCs w:val="20"/>
        </w:rPr>
        <w:t xml:space="preserve">man </w:t>
      </w:r>
      <w:r>
        <w:rPr>
          <w:rFonts w:ascii="Arial" w:eastAsia="Calibri" w:hAnsi="Arial" w:cs="Arial"/>
          <w:b w:val="0"/>
          <w:bCs/>
          <w:szCs w:val="20"/>
        </w:rPr>
        <w:t>welches Experiment durchführ</w:t>
      </w:r>
      <w:r w:rsidR="00F46A05">
        <w:rPr>
          <w:rFonts w:ascii="Arial" w:eastAsia="Calibri" w:hAnsi="Arial" w:cs="Arial"/>
          <w:b w:val="0"/>
          <w:bCs/>
          <w:szCs w:val="20"/>
        </w:rPr>
        <w:t>en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="00F46A05">
        <w:rPr>
          <w:rFonts w:ascii="Arial" w:eastAsia="Calibri" w:hAnsi="Arial" w:cs="Arial"/>
          <w:b w:val="0"/>
          <w:bCs/>
          <w:szCs w:val="20"/>
        </w:rPr>
        <w:t>möchte</w:t>
      </w:r>
      <w:r>
        <w:rPr>
          <w:rFonts w:ascii="Arial" w:eastAsia="Calibri" w:hAnsi="Arial" w:cs="Arial"/>
          <w:b w:val="0"/>
          <w:bCs/>
          <w:szCs w:val="20"/>
        </w:rPr>
        <w:t xml:space="preserve">. </w:t>
      </w:r>
    </w:p>
    <w:p w14:paraId="719A9455" w14:textId="04F0A918" w:rsidR="00DA6002" w:rsidRDefault="00DA6002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3DD4B96" w14:textId="7EBF39B8" w:rsidR="00DA6002" w:rsidRDefault="00AA6214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1C2EFD" wp14:editId="29FC8A4D">
            <wp:simplePos x="0" y="0"/>
            <wp:positionH relativeFrom="column">
              <wp:posOffset>-4445</wp:posOffset>
            </wp:positionH>
            <wp:positionV relativeFrom="paragraph">
              <wp:posOffset>146685</wp:posOffset>
            </wp:positionV>
            <wp:extent cx="1647825" cy="2258320"/>
            <wp:effectExtent l="0" t="0" r="0" b="8890"/>
            <wp:wrapNone/>
            <wp:docPr id="5" name="Grafik 5" descr="Ein Bild, das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242AC" w14:textId="65AB1DA8" w:rsidR="00DA6002" w:rsidRDefault="00FD368F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>Martin Verg</w:t>
      </w:r>
    </w:p>
    <w:p w14:paraId="1B870710" w14:textId="36595B73" w:rsidR="00FD368F" w:rsidRDefault="00FD368F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</w:p>
    <w:p w14:paraId="1D1610FD" w14:textId="20CF5C20" w:rsidR="00FD368F" w:rsidRDefault="00FD368F" w:rsidP="00DA6002">
      <w:pPr>
        <w:jc w:val="both"/>
        <w:rPr>
          <w:rFonts w:ascii="Arial" w:eastAsia="Calibri" w:hAnsi="Arial" w:cs="Arial"/>
          <w:color w:val="FF0000"/>
          <w:szCs w:val="20"/>
        </w:rPr>
      </w:pPr>
      <w:r w:rsidRPr="00FD368F">
        <w:rPr>
          <w:rFonts w:ascii="Arial" w:eastAsia="Calibri" w:hAnsi="Arial" w:cs="Arial"/>
          <w:szCs w:val="20"/>
        </w:rPr>
        <w:tab/>
      </w:r>
      <w:r w:rsidRPr="00FD368F">
        <w:rPr>
          <w:rFonts w:ascii="Arial" w:eastAsia="Calibri" w:hAnsi="Arial" w:cs="Arial"/>
          <w:szCs w:val="20"/>
        </w:rPr>
        <w:tab/>
      </w:r>
      <w:r w:rsidRPr="00FD368F">
        <w:rPr>
          <w:rFonts w:ascii="Arial" w:eastAsia="Calibri" w:hAnsi="Arial" w:cs="Arial"/>
          <w:szCs w:val="20"/>
        </w:rPr>
        <w:tab/>
      </w:r>
      <w:r w:rsidRPr="00FD368F">
        <w:rPr>
          <w:rFonts w:ascii="Arial" w:eastAsia="Calibri" w:hAnsi="Arial" w:cs="Arial"/>
          <w:szCs w:val="20"/>
        </w:rPr>
        <w:tab/>
        <w:t xml:space="preserve">Unsichtbares sichtbar machen </w:t>
      </w:r>
      <w:r>
        <w:rPr>
          <w:rFonts w:ascii="Arial" w:eastAsia="Calibri" w:hAnsi="Arial" w:cs="Arial"/>
          <w:szCs w:val="20"/>
        </w:rPr>
        <w:t xml:space="preserve"> </w:t>
      </w:r>
      <w:r w:rsidRPr="00FD368F">
        <w:rPr>
          <w:rFonts w:ascii="Arial" w:eastAsia="Calibri" w:hAnsi="Arial" w:cs="Arial"/>
          <w:color w:val="FF0000"/>
          <w:szCs w:val="20"/>
        </w:rPr>
        <w:t>NEU</w:t>
      </w:r>
    </w:p>
    <w:p w14:paraId="419B0C9E" w14:textId="77777777" w:rsidR="00FD368F" w:rsidRDefault="00FD368F" w:rsidP="00FD368F">
      <w:pPr>
        <w:jc w:val="both"/>
        <w:rPr>
          <w:rFonts w:ascii="Arial" w:hAnsi="Arial" w:cs="Arial"/>
          <w:b w:val="0"/>
          <w:bCs/>
          <w:color w:val="333333"/>
          <w:szCs w:val="20"/>
          <w:shd w:val="clear" w:color="auto" w:fill="FFFFFF"/>
        </w:rPr>
      </w:pP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 w:rsidRPr="00FD368F">
        <w:rPr>
          <w:rFonts w:ascii="Arial" w:eastAsia="Calibri" w:hAnsi="Arial" w:cs="Arial"/>
          <w:b w:val="0"/>
          <w:bCs/>
          <w:szCs w:val="20"/>
        </w:rPr>
        <w:t>Illustration: Peter Zickermann, Dr.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Pr="00FD368F">
        <w:rPr>
          <w:rFonts w:ascii="Arial" w:eastAsia="Calibri" w:hAnsi="Arial" w:cs="Arial"/>
          <w:b w:val="0"/>
          <w:bCs/>
          <w:szCs w:val="20"/>
        </w:rPr>
        <w:t>Ga</w:t>
      </w:r>
      <w:r w:rsidRPr="00FD368F">
        <w:rPr>
          <w:rFonts w:ascii="Arial" w:hAnsi="Arial" w:cs="Arial"/>
          <w:b w:val="0"/>
          <w:bCs/>
          <w:color w:val="333333"/>
          <w:szCs w:val="20"/>
          <w:shd w:val="clear" w:color="auto" w:fill="FFFFFF"/>
        </w:rPr>
        <w:t>ë</w:t>
      </w:r>
      <w:r>
        <w:rPr>
          <w:rFonts w:ascii="Arial" w:hAnsi="Arial" w:cs="Arial"/>
          <w:b w:val="0"/>
          <w:bCs/>
          <w:color w:val="333333"/>
          <w:szCs w:val="20"/>
          <w:shd w:val="clear" w:color="auto" w:fill="FFFFFF"/>
        </w:rPr>
        <w:t xml:space="preserve">lle </w:t>
      </w:r>
    </w:p>
    <w:p w14:paraId="462323B9" w14:textId="5AE8F9A8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  <w:r w:rsidRPr="00FD368F">
        <w:rPr>
          <w:rFonts w:ascii="Arial" w:hAnsi="Arial" w:cs="Arial"/>
          <w:b w:val="0"/>
          <w:bCs/>
          <w:szCs w:val="20"/>
          <w:shd w:val="clear" w:color="auto" w:fill="FFFFFF"/>
        </w:rPr>
        <w:t>Rosendahl</w:t>
      </w:r>
    </w:p>
    <w:p w14:paraId="51AA1095" w14:textId="798CB870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szCs w:val="20"/>
          <w:shd w:val="clear" w:color="auto" w:fill="FFFFFF"/>
        </w:rPr>
        <w:t>Hardcover</w:t>
      </w:r>
    </w:p>
    <w:p w14:paraId="268CA3E4" w14:textId="0C64B4C2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szCs w:val="20"/>
          <w:shd w:val="clear" w:color="auto" w:fill="FFFFFF"/>
        </w:rPr>
        <w:t xml:space="preserve">ab 8 Jahren </w:t>
      </w:r>
    </w:p>
    <w:p w14:paraId="31B11C58" w14:textId="5C0501F5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szCs w:val="20"/>
          <w:shd w:val="clear" w:color="auto" w:fill="FFFFFF"/>
        </w:rPr>
        <w:t xml:space="preserve">21,5 cm x 30,5 cm </w:t>
      </w:r>
    </w:p>
    <w:p w14:paraId="40B20C18" w14:textId="55A5046F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szCs w:val="20"/>
          <w:shd w:val="clear" w:color="auto" w:fill="FFFFFF"/>
        </w:rPr>
        <w:t xml:space="preserve">€ 14,95 (D), 15,40 € (A) </w:t>
      </w:r>
    </w:p>
    <w:p w14:paraId="19A0915E" w14:textId="128B7B3F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szCs w:val="20"/>
          <w:shd w:val="clear" w:color="auto" w:fill="FFFFFF"/>
        </w:rPr>
        <w:t xml:space="preserve">ISBN 978-3-96455-254-9 </w:t>
      </w:r>
    </w:p>
    <w:p w14:paraId="27C842F9" w14:textId="238D9610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szCs w:val="20"/>
          <w:shd w:val="clear" w:color="auto" w:fill="FFFFFF"/>
        </w:rPr>
        <w:t>moses. Verlag GmbH, 2023</w:t>
      </w:r>
    </w:p>
    <w:p w14:paraId="5D1096AB" w14:textId="57F28B5B" w:rsidR="00FD368F" w:rsidRDefault="00FD368F" w:rsidP="00FD368F">
      <w:pPr>
        <w:ind w:left="2124" w:firstLine="708"/>
        <w:jc w:val="both"/>
        <w:rPr>
          <w:rFonts w:ascii="Arial" w:hAnsi="Arial" w:cs="Arial"/>
          <w:b w:val="0"/>
          <w:bCs/>
          <w:szCs w:val="20"/>
          <w:shd w:val="clear" w:color="auto" w:fill="FFFFFF"/>
        </w:rPr>
      </w:pPr>
    </w:p>
    <w:p w14:paraId="69C2C014" w14:textId="43926A2C" w:rsidR="00FD368F" w:rsidRPr="00FD368F" w:rsidRDefault="00FD368F" w:rsidP="00FD368F">
      <w:pPr>
        <w:ind w:left="2124" w:firstLine="708"/>
        <w:jc w:val="both"/>
        <w:rPr>
          <w:rFonts w:ascii="Arial" w:eastAsia="Calibri" w:hAnsi="Arial" w:cs="Arial"/>
          <w:b w:val="0"/>
          <w:bCs/>
          <w:color w:val="FF0000"/>
          <w:szCs w:val="20"/>
        </w:rPr>
      </w:pPr>
      <w:r w:rsidRPr="00FD368F">
        <w:rPr>
          <w:rFonts w:ascii="Arial" w:hAnsi="Arial" w:cs="Arial"/>
          <w:b w:val="0"/>
          <w:bCs/>
          <w:color w:val="FF0000"/>
          <w:szCs w:val="20"/>
          <w:shd w:val="clear" w:color="auto" w:fill="FFFFFF"/>
        </w:rPr>
        <w:t>lieferbar ab Februar 2023</w:t>
      </w:r>
    </w:p>
    <w:p w14:paraId="54DB2D9E" w14:textId="7DE680E3" w:rsidR="00DA6002" w:rsidRDefault="00DA6002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2690DF86" w14:textId="505D3F56" w:rsidR="00DA6002" w:rsidRDefault="00DA6002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40124C9F" w14:textId="77777777" w:rsidR="00AA6214" w:rsidRDefault="00AA6214" w:rsidP="00DA6002">
      <w:pPr>
        <w:rPr>
          <w:rFonts w:ascii="Arial" w:eastAsia="Calibri" w:hAnsi="Arial" w:cs="Arial"/>
          <w:szCs w:val="20"/>
        </w:rPr>
      </w:pPr>
    </w:p>
    <w:p w14:paraId="322400B5" w14:textId="4B5CBED8" w:rsidR="00DA6002" w:rsidRPr="00BC0F66" w:rsidRDefault="00DA6002" w:rsidP="00DA6002">
      <w:pPr>
        <w:rPr>
          <w:rFonts w:ascii="Arial" w:eastAsia="Calibri" w:hAnsi="Arial" w:cs="Arial"/>
          <w:szCs w:val="20"/>
        </w:rPr>
      </w:pPr>
      <w:r w:rsidRPr="00BC0F66">
        <w:rPr>
          <w:rFonts w:ascii="Arial" w:eastAsia="Calibri" w:hAnsi="Arial" w:cs="Arial"/>
          <w:szCs w:val="20"/>
        </w:rPr>
        <w:t>PhänoMINT - das bedeutet:</w:t>
      </w:r>
    </w:p>
    <w:p w14:paraId="2A3BEE0E" w14:textId="77777777" w:rsidR="00DA6002" w:rsidRPr="000346EC" w:rsidRDefault="00DA6002" w:rsidP="00DA6002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 w:rsidRPr="000346EC">
        <w:rPr>
          <w:rFonts w:ascii="Arial" w:eastAsia="Calibri" w:hAnsi="Arial" w:cs="Arial"/>
          <w:b w:val="0"/>
          <w:szCs w:val="20"/>
        </w:rPr>
        <w:t>Phänomenale Experimente für die breite Zielgruppe Schulkinder</w:t>
      </w:r>
    </w:p>
    <w:p w14:paraId="582861CE" w14:textId="77777777" w:rsidR="00DA6002" w:rsidRPr="002133CA" w:rsidRDefault="00DA6002" w:rsidP="00DA6002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 w:rsidRPr="002133CA">
        <w:rPr>
          <w:rFonts w:ascii="Arial" w:eastAsia="Calibri" w:hAnsi="Arial" w:cs="Arial"/>
          <w:b w:val="0"/>
          <w:szCs w:val="20"/>
        </w:rPr>
        <w:t>Mathe, Informatik, Naturwissenschaft &amp; Technik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133CA">
        <w:rPr>
          <w:rFonts w:ascii="Arial" w:eastAsia="Calibri" w:hAnsi="Arial" w:cs="Arial"/>
          <w:b w:val="0"/>
          <w:szCs w:val="20"/>
        </w:rPr>
        <w:t>spielerisch leicht vermittelt</w:t>
      </w:r>
    </w:p>
    <w:p w14:paraId="203D0A0F" w14:textId="77777777" w:rsidR="00DA6002" w:rsidRDefault="00DA6002" w:rsidP="00DA6002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 w:rsidRPr="000346EC">
        <w:rPr>
          <w:rFonts w:ascii="Arial" w:eastAsia="Calibri" w:hAnsi="Arial" w:cs="Arial"/>
          <w:b w:val="0"/>
          <w:szCs w:val="20"/>
        </w:rPr>
        <w:t>Kleine Experimente – großes AHA!</w:t>
      </w:r>
    </w:p>
    <w:p w14:paraId="60B79C57" w14:textId="77777777" w:rsidR="00DA6002" w:rsidRPr="000346EC" w:rsidRDefault="00DA6002" w:rsidP="00DA6002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Kurz: </w:t>
      </w:r>
      <w:r w:rsidRPr="000346EC">
        <w:rPr>
          <w:rFonts w:ascii="Arial" w:eastAsia="Calibri" w:hAnsi="Arial" w:cs="Arial"/>
          <w:b w:val="0"/>
          <w:szCs w:val="20"/>
        </w:rPr>
        <w:t>Wissen. Forschen. Staunen.</w:t>
      </w:r>
    </w:p>
    <w:p w14:paraId="0A747E75" w14:textId="77777777" w:rsidR="00DA6002" w:rsidRPr="00DA6002" w:rsidRDefault="00DA6002" w:rsidP="00DA6002">
      <w:pPr>
        <w:jc w:val="both"/>
        <w:rPr>
          <w:rFonts w:ascii="Arial" w:eastAsia="Calibri" w:hAnsi="Arial" w:cs="Arial"/>
          <w:b w:val="0"/>
          <w:bCs/>
          <w:szCs w:val="20"/>
        </w:rPr>
      </w:pPr>
    </w:p>
    <w:sectPr w:rsidR="00DA6002" w:rsidRPr="00DA6002" w:rsidSect="00BA2EC9">
      <w:headerReference w:type="default" r:id="rId10"/>
      <w:foot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7DEB" w14:textId="77777777" w:rsidR="005D6C38" w:rsidRDefault="005D6C38" w:rsidP="003C6BF2">
      <w:r>
        <w:separator/>
      </w:r>
    </w:p>
  </w:endnote>
  <w:endnote w:type="continuationSeparator" w:id="0">
    <w:p w14:paraId="129D8F4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0F4B" w14:textId="54F63D35" w:rsidR="00E25EF9" w:rsidRPr="000C11D2" w:rsidRDefault="00FD368F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34E0CDB" wp14:editId="777B6C4A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B3AE0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E0CD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789B3AE0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44FE89A" wp14:editId="7B0FBDA6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24D6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14305E22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E97FF9E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8360BE4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5C730C35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44A83A0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04C7D4A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1369D0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2734025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114BB9A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11DF10E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14B57CD2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4FE89A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77124D6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14305E22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E97FF9E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8360BE4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5C730C35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44A83A0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04C7D4A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1369D0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2734025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114BB9A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11DF10E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14B57CD2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8ECD" w14:textId="77777777" w:rsidR="005D6C38" w:rsidRDefault="005D6C38" w:rsidP="003C6BF2">
      <w:r>
        <w:separator/>
      </w:r>
    </w:p>
  </w:footnote>
  <w:footnote w:type="continuationSeparator" w:id="0">
    <w:p w14:paraId="5B801CBD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F182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49596B66" wp14:editId="067A0CE9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86D"/>
    <w:multiLevelType w:val="hybridMultilevel"/>
    <w:tmpl w:val="8D22B990"/>
    <w:lvl w:ilvl="0" w:tplc="A1F6C4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7896">
    <w:abstractNumId w:val="1"/>
  </w:num>
  <w:num w:numId="2" w16cid:durableId="1324310621">
    <w:abstractNumId w:val="4"/>
  </w:num>
  <w:num w:numId="3" w16cid:durableId="137654719">
    <w:abstractNumId w:val="3"/>
  </w:num>
  <w:num w:numId="4" w16cid:durableId="1964269823">
    <w:abstractNumId w:val="2"/>
  </w:num>
  <w:num w:numId="5" w16cid:durableId="746456893">
    <w:abstractNumId w:val="5"/>
  </w:num>
  <w:num w:numId="6" w16cid:durableId="177289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0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2C65"/>
    <w:rsid w:val="00074B95"/>
    <w:rsid w:val="00083056"/>
    <w:rsid w:val="0009418B"/>
    <w:rsid w:val="000C11D2"/>
    <w:rsid w:val="000E3755"/>
    <w:rsid w:val="00111CCB"/>
    <w:rsid w:val="00115D87"/>
    <w:rsid w:val="0013647F"/>
    <w:rsid w:val="00143A91"/>
    <w:rsid w:val="00144751"/>
    <w:rsid w:val="0019684D"/>
    <w:rsid w:val="001A4EB6"/>
    <w:rsid w:val="001C0934"/>
    <w:rsid w:val="001D06C9"/>
    <w:rsid w:val="0024745D"/>
    <w:rsid w:val="00250760"/>
    <w:rsid w:val="00251FB9"/>
    <w:rsid w:val="00281909"/>
    <w:rsid w:val="00286097"/>
    <w:rsid w:val="002A06C8"/>
    <w:rsid w:val="002A39A5"/>
    <w:rsid w:val="00306B88"/>
    <w:rsid w:val="00312B32"/>
    <w:rsid w:val="00321FC3"/>
    <w:rsid w:val="00323C56"/>
    <w:rsid w:val="00362EF2"/>
    <w:rsid w:val="0036317B"/>
    <w:rsid w:val="00383BDA"/>
    <w:rsid w:val="0039713B"/>
    <w:rsid w:val="003C6BF2"/>
    <w:rsid w:val="003D74D1"/>
    <w:rsid w:val="003D7A2A"/>
    <w:rsid w:val="004406AF"/>
    <w:rsid w:val="00447FAC"/>
    <w:rsid w:val="00467839"/>
    <w:rsid w:val="00477D5A"/>
    <w:rsid w:val="004A6B37"/>
    <w:rsid w:val="004A7ACC"/>
    <w:rsid w:val="004B168F"/>
    <w:rsid w:val="004D7E19"/>
    <w:rsid w:val="004F172E"/>
    <w:rsid w:val="004F4909"/>
    <w:rsid w:val="005009A1"/>
    <w:rsid w:val="00516A10"/>
    <w:rsid w:val="0053280E"/>
    <w:rsid w:val="00582D42"/>
    <w:rsid w:val="005A67D8"/>
    <w:rsid w:val="005B4FD2"/>
    <w:rsid w:val="005C4432"/>
    <w:rsid w:val="005D6C38"/>
    <w:rsid w:val="005E15CF"/>
    <w:rsid w:val="005F097C"/>
    <w:rsid w:val="00613502"/>
    <w:rsid w:val="00613FE9"/>
    <w:rsid w:val="00635E9E"/>
    <w:rsid w:val="006601CC"/>
    <w:rsid w:val="006817B9"/>
    <w:rsid w:val="006915FC"/>
    <w:rsid w:val="00692FEF"/>
    <w:rsid w:val="006B3BA4"/>
    <w:rsid w:val="006B6775"/>
    <w:rsid w:val="006C5A95"/>
    <w:rsid w:val="006F0D7C"/>
    <w:rsid w:val="00701156"/>
    <w:rsid w:val="00715282"/>
    <w:rsid w:val="00736ACA"/>
    <w:rsid w:val="007578E3"/>
    <w:rsid w:val="00771F30"/>
    <w:rsid w:val="00773731"/>
    <w:rsid w:val="0077490E"/>
    <w:rsid w:val="00802231"/>
    <w:rsid w:val="00807693"/>
    <w:rsid w:val="00836A86"/>
    <w:rsid w:val="00855540"/>
    <w:rsid w:val="00873259"/>
    <w:rsid w:val="008874B5"/>
    <w:rsid w:val="008A6691"/>
    <w:rsid w:val="008A7F24"/>
    <w:rsid w:val="008C020B"/>
    <w:rsid w:val="009112CD"/>
    <w:rsid w:val="00934FC6"/>
    <w:rsid w:val="00967411"/>
    <w:rsid w:val="009806D2"/>
    <w:rsid w:val="009966DC"/>
    <w:rsid w:val="00997D4B"/>
    <w:rsid w:val="009A6B4B"/>
    <w:rsid w:val="009B6CBB"/>
    <w:rsid w:val="009B759B"/>
    <w:rsid w:val="009E6B39"/>
    <w:rsid w:val="009F5E8E"/>
    <w:rsid w:val="009F620A"/>
    <w:rsid w:val="00A0025C"/>
    <w:rsid w:val="00A0691D"/>
    <w:rsid w:val="00A1172A"/>
    <w:rsid w:val="00A527DF"/>
    <w:rsid w:val="00A52F35"/>
    <w:rsid w:val="00A77156"/>
    <w:rsid w:val="00A771D6"/>
    <w:rsid w:val="00A96A1C"/>
    <w:rsid w:val="00A96D45"/>
    <w:rsid w:val="00A9780C"/>
    <w:rsid w:val="00AA6214"/>
    <w:rsid w:val="00AE7143"/>
    <w:rsid w:val="00B03360"/>
    <w:rsid w:val="00B30457"/>
    <w:rsid w:val="00B531E2"/>
    <w:rsid w:val="00B5603B"/>
    <w:rsid w:val="00B71B3B"/>
    <w:rsid w:val="00BA2EC9"/>
    <w:rsid w:val="00BB7FA6"/>
    <w:rsid w:val="00BD2731"/>
    <w:rsid w:val="00BF0D60"/>
    <w:rsid w:val="00C40F04"/>
    <w:rsid w:val="00C84461"/>
    <w:rsid w:val="00CB7FE1"/>
    <w:rsid w:val="00D00D39"/>
    <w:rsid w:val="00D02F06"/>
    <w:rsid w:val="00D06B09"/>
    <w:rsid w:val="00D313D9"/>
    <w:rsid w:val="00D3767D"/>
    <w:rsid w:val="00D77F1E"/>
    <w:rsid w:val="00D91143"/>
    <w:rsid w:val="00DA44AC"/>
    <w:rsid w:val="00DA6002"/>
    <w:rsid w:val="00DB6DC7"/>
    <w:rsid w:val="00DE1C00"/>
    <w:rsid w:val="00DF1655"/>
    <w:rsid w:val="00E25EF9"/>
    <w:rsid w:val="00E32CAE"/>
    <w:rsid w:val="00E750AA"/>
    <w:rsid w:val="00E7734B"/>
    <w:rsid w:val="00EA6ADA"/>
    <w:rsid w:val="00ED49D2"/>
    <w:rsid w:val="00ED56BC"/>
    <w:rsid w:val="00EF5178"/>
    <w:rsid w:val="00F07ECC"/>
    <w:rsid w:val="00F22028"/>
    <w:rsid w:val="00F46A05"/>
    <w:rsid w:val="00F47571"/>
    <w:rsid w:val="00F62ACE"/>
    <w:rsid w:val="00F62C22"/>
    <w:rsid w:val="00FA72CD"/>
    <w:rsid w:val="00FD1293"/>
    <w:rsid w:val="00FD368F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073069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D3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3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368F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368F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Friederike Wehse</cp:lastModifiedBy>
  <cp:revision>10</cp:revision>
  <cp:lastPrinted>2014-04-24T13:10:00Z</cp:lastPrinted>
  <dcterms:created xsi:type="dcterms:W3CDTF">2023-02-08T08:55:00Z</dcterms:created>
  <dcterms:modified xsi:type="dcterms:W3CDTF">2023-02-09T13:48:00Z</dcterms:modified>
</cp:coreProperties>
</file>