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0BC1" w14:textId="77777777" w:rsidR="00C21AC8" w:rsidRPr="00422E6C" w:rsidRDefault="00C21AC8" w:rsidP="00C21AC8">
      <w:pPr>
        <w:tabs>
          <w:tab w:val="right" w:pos="9295"/>
        </w:tabs>
        <w:spacing w:before="1600"/>
      </w:pPr>
      <w:r>
        <w:rPr>
          <w:noProof/>
          <w:lang w:val="en"/>
        </w:rPr>
        <w:drawing>
          <wp:inline distT="0" distB="0" distL="0" distR="0" wp14:anchorId="162FC6B0" wp14:editId="41E60A41">
            <wp:extent cx="2115185" cy="230505"/>
            <wp:effectExtent l="0" t="0" r="0" b="0"/>
            <wp:docPr id="1" name="Picture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230505"/>
                    </a:xfrm>
                    <a:prstGeom prst="rect">
                      <a:avLst/>
                    </a:prstGeom>
                    <a:noFill/>
                    <a:ln>
                      <a:noFill/>
                    </a:ln>
                  </pic:spPr>
                </pic:pic>
              </a:graphicData>
            </a:graphic>
          </wp:inline>
        </w:drawing>
      </w:r>
    </w:p>
    <w:p w14:paraId="2A74DECE" w14:textId="77777777" w:rsidR="00C21AC8" w:rsidRPr="00422E6C" w:rsidRDefault="00C21AC8" w:rsidP="00C21AC8"/>
    <w:p w14:paraId="609449B2" w14:textId="77777777" w:rsidR="00C21AC8" w:rsidRPr="00422E6C" w:rsidRDefault="00C21AC8" w:rsidP="00C21AC8"/>
    <w:p w14:paraId="33DC08BB" w14:textId="115F1AAA" w:rsidR="00C21AC8" w:rsidRPr="00A820A2" w:rsidRDefault="00C21AC8" w:rsidP="00C21AC8">
      <w:pPr>
        <w:tabs>
          <w:tab w:val="left" w:pos="2835"/>
        </w:tabs>
        <w:rPr>
          <w:b/>
          <w:bCs/>
          <w:lang w:val="sv-SE"/>
        </w:rPr>
      </w:pPr>
      <w:proofErr w:type="spellStart"/>
      <w:r w:rsidRPr="00A820A2">
        <w:rPr>
          <w:b/>
          <w:bCs/>
          <w:lang w:val="sv-SE"/>
        </w:rPr>
        <w:t>Publisering</w:t>
      </w:r>
      <w:proofErr w:type="spellEnd"/>
      <w:r w:rsidRPr="00A820A2">
        <w:rPr>
          <w:lang w:val="sv-SE"/>
        </w:rPr>
        <w:tab/>
      </w:r>
      <w:bookmarkStart w:id="0" w:name="bmkVeroeffentlichungsdatum"/>
      <w:bookmarkEnd w:id="0"/>
      <w:r w:rsidRPr="00A820A2">
        <w:rPr>
          <w:color w:val="FF0000"/>
          <w:lang w:val="sv-SE"/>
        </w:rPr>
        <w:t xml:space="preserve"> </w:t>
      </w:r>
    </w:p>
    <w:p w14:paraId="1B47CA53" w14:textId="549991DC" w:rsidR="00C21AC8" w:rsidRPr="00A820A2" w:rsidRDefault="00C21AC8" w:rsidP="00C21AC8">
      <w:pPr>
        <w:tabs>
          <w:tab w:val="left" w:pos="2835"/>
        </w:tabs>
        <w:rPr>
          <w:lang w:val="sv-SE"/>
        </w:rPr>
      </w:pPr>
      <w:proofErr w:type="spellStart"/>
      <w:r w:rsidRPr="00A820A2">
        <w:rPr>
          <w:b/>
          <w:bCs/>
          <w:lang w:val="sv-SE"/>
        </w:rPr>
        <w:t>Løpenummer</w:t>
      </w:r>
      <w:proofErr w:type="spellEnd"/>
      <w:r w:rsidRPr="00A820A2">
        <w:rPr>
          <w:b/>
          <w:bCs/>
          <w:lang w:val="sv-SE"/>
        </w:rPr>
        <w:t xml:space="preserve">, kort </w:t>
      </w:r>
      <w:proofErr w:type="spellStart"/>
      <w:r w:rsidRPr="00A820A2">
        <w:rPr>
          <w:b/>
          <w:bCs/>
          <w:lang w:val="sv-SE"/>
        </w:rPr>
        <w:t>tittel</w:t>
      </w:r>
      <w:proofErr w:type="spellEnd"/>
      <w:r w:rsidRPr="00A820A2">
        <w:rPr>
          <w:lang w:val="sv-SE"/>
        </w:rPr>
        <w:tab/>
      </w:r>
      <w:bookmarkStart w:id="1" w:name="bmkNr"/>
      <w:bookmarkEnd w:id="1"/>
      <w:r w:rsidRPr="00A820A2">
        <w:rPr>
          <w:lang w:val="sv-SE"/>
        </w:rPr>
        <w:t xml:space="preserve">xx-2020, </w:t>
      </w:r>
      <w:bookmarkStart w:id="2" w:name="bmkTitel"/>
      <w:bookmarkEnd w:id="2"/>
      <w:r w:rsidRPr="00A820A2">
        <w:rPr>
          <w:lang w:val="sv-SE"/>
        </w:rPr>
        <w:t xml:space="preserve">Leica Geosystems </w:t>
      </w:r>
      <w:proofErr w:type="spellStart"/>
      <w:r w:rsidRPr="00A820A2">
        <w:rPr>
          <w:lang w:val="sv-SE"/>
        </w:rPr>
        <w:t>hever</w:t>
      </w:r>
      <w:proofErr w:type="spellEnd"/>
      <w:r w:rsidRPr="00A820A2">
        <w:rPr>
          <w:lang w:val="sv-SE"/>
        </w:rPr>
        <w:t xml:space="preserve"> </w:t>
      </w:r>
      <w:proofErr w:type="spellStart"/>
      <w:r w:rsidRPr="00A820A2">
        <w:rPr>
          <w:lang w:val="sv-SE"/>
        </w:rPr>
        <w:t>nivået</w:t>
      </w:r>
      <w:proofErr w:type="spellEnd"/>
      <w:r w:rsidRPr="00A820A2">
        <w:rPr>
          <w:lang w:val="sv-SE"/>
        </w:rPr>
        <w:t xml:space="preserve"> for </w:t>
      </w:r>
      <w:proofErr w:type="spellStart"/>
      <w:r w:rsidRPr="00A820A2">
        <w:rPr>
          <w:lang w:val="sv-SE"/>
        </w:rPr>
        <w:t>MultiStation</w:t>
      </w:r>
      <w:proofErr w:type="spellEnd"/>
    </w:p>
    <w:p w14:paraId="2C298435" w14:textId="77777777" w:rsidR="00C21AC8" w:rsidRPr="00A820A2" w:rsidRDefault="00C21AC8" w:rsidP="00C21AC8">
      <w:pPr>
        <w:tabs>
          <w:tab w:val="left" w:pos="2835"/>
        </w:tabs>
        <w:rPr>
          <w:bCs/>
          <w:lang w:val="sv-SE"/>
        </w:rPr>
      </w:pPr>
      <w:r w:rsidRPr="00A820A2">
        <w:rPr>
          <w:lang w:val="sv-SE"/>
        </w:rPr>
        <w:br/>
      </w:r>
    </w:p>
    <w:p w14:paraId="1956D40C" w14:textId="559C319D" w:rsidR="00143F74" w:rsidRPr="00A820A2" w:rsidRDefault="00143F74" w:rsidP="00A15F73">
      <w:pPr>
        <w:jc w:val="center"/>
        <w:rPr>
          <w:b/>
          <w:bCs/>
          <w:sz w:val="22"/>
          <w:szCs w:val="22"/>
          <w:lang w:val="sv-SE"/>
        </w:rPr>
      </w:pPr>
    </w:p>
    <w:p w14:paraId="5E87D65E" w14:textId="77777777" w:rsidR="00D34FDA" w:rsidRDefault="00D34FDA" w:rsidP="00D34FD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lang w:val="nb-NO"/>
        </w:rPr>
        <w:t>Leica Geosystems hever nivået for verdens første </w:t>
      </w:r>
      <w:r>
        <w:rPr>
          <w:rStyle w:val="spellingerror"/>
          <w:rFonts w:cs="Arial"/>
          <w:b/>
          <w:bCs/>
          <w:sz w:val="22"/>
          <w:szCs w:val="22"/>
          <w:lang w:val="nb-NO"/>
        </w:rPr>
        <w:t>MultiStation</w:t>
      </w:r>
      <w:r>
        <w:rPr>
          <w:rStyle w:val="eop"/>
          <w:rFonts w:ascii="Arial" w:hAnsi="Arial" w:cs="Arial"/>
          <w:sz w:val="22"/>
          <w:szCs w:val="22"/>
        </w:rPr>
        <w:t> </w:t>
      </w:r>
    </w:p>
    <w:p w14:paraId="1C37C944" w14:textId="77777777" w:rsidR="00D34FDA" w:rsidRDefault="00D34FDA" w:rsidP="00D34FDA">
      <w:pPr>
        <w:pStyle w:val="paragraph"/>
        <w:spacing w:before="0" w:beforeAutospacing="0" w:after="0" w:afterAutospacing="0"/>
        <w:jc w:val="center"/>
        <w:textAlignment w:val="baseline"/>
        <w:rPr>
          <w:rFonts w:ascii="Segoe UI" w:hAnsi="Segoe UI" w:cs="Segoe UI"/>
          <w:sz w:val="18"/>
          <w:szCs w:val="18"/>
        </w:rPr>
      </w:pPr>
      <w:r>
        <w:rPr>
          <w:rStyle w:val="scxw204151206"/>
          <w:rFonts w:ascii="Arial" w:eastAsiaTheme="minorEastAsia" w:hAnsi="Arial" w:cs="Arial"/>
          <w:sz w:val="20"/>
          <w:szCs w:val="20"/>
        </w:rPr>
        <w:t> </w:t>
      </w:r>
      <w:r>
        <w:rPr>
          <w:rFonts w:ascii="Arial" w:hAnsi="Arial" w:cs="Arial"/>
          <w:sz w:val="20"/>
          <w:szCs w:val="20"/>
        </w:rPr>
        <w:br/>
      </w:r>
      <w:r>
        <w:rPr>
          <w:rStyle w:val="scxw204151206"/>
          <w:rFonts w:ascii="Arial" w:eastAsiaTheme="minorEastAsia" w:hAnsi="Arial" w:cs="Arial"/>
          <w:sz w:val="20"/>
          <w:szCs w:val="20"/>
        </w:rPr>
        <w:t> </w:t>
      </w:r>
      <w:r>
        <w:rPr>
          <w:rFonts w:ascii="Arial" w:hAnsi="Arial" w:cs="Arial"/>
          <w:sz w:val="20"/>
          <w:szCs w:val="20"/>
        </w:rPr>
        <w:br/>
      </w:r>
      <w:r>
        <w:rPr>
          <w:rStyle w:val="normaltextrun"/>
          <w:rFonts w:ascii="Arial" w:hAnsi="Arial" w:cs="Arial"/>
          <w:i/>
          <w:iCs/>
          <w:sz w:val="22"/>
          <w:szCs w:val="22"/>
          <w:lang w:val="nb-NO"/>
        </w:rPr>
        <w:t>Med den nye versjonen av Leica Nova MS60, verdens første </w:t>
      </w:r>
      <w:r>
        <w:rPr>
          <w:rStyle w:val="spellingerror"/>
          <w:rFonts w:cs="Arial"/>
          <w:i/>
          <w:iCs/>
          <w:sz w:val="22"/>
          <w:szCs w:val="22"/>
          <w:lang w:val="nb-NO"/>
        </w:rPr>
        <w:t>MultiStation</w:t>
      </w:r>
      <w:r>
        <w:rPr>
          <w:rStyle w:val="normaltextrun"/>
          <w:rFonts w:ascii="Arial" w:hAnsi="Arial" w:cs="Arial"/>
          <w:i/>
          <w:iCs/>
          <w:sz w:val="22"/>
          <w:szCs w:val="22"/>
          <w:lang w:val="nb-NO"/>
        </w:rPr>
        <w:t>, kan du utføre alle landmålingsoppgaver med ett instrument </w:t>
      </w:r>
      <w:r>
        <w:rPr>
          <w:rStyle w:val="eop"/>
          <w:rFonts w:ascii="Arial" w:hAnsi="Arial" w:cs="Arial"/>
          <w:sz w:val="22"/>
          <w:szCs w:val="22"/>
        </w:rPr>
        <w:t> </w:t>
      </w:r>
    </w:p>
    <w:p w14:paraId="2330E582"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5E181B9" w14:textId="40E5A1D5" w:rsidR="00D34FDA" w:rsidRDefault="00D34FDA" w:rsidP="00D34FDA">
      <w:pPr>
        <w:pStyle w:val="paragraph"/>
        <w:spacing w:before="0" w:beforeAutospacing="0" w:after="0" w:afterAutospacing="0"/>
        <w:textAlignment w:val="baseline"/>
        <w:rPr>
          <w:rFonts w:ascii="Segoe UI" w:hAnsi="Segoe UI" w:cs="Segoe UI"/>
          <w:sz w:val="18"/>
          <w:szCs w:val="18"/>
        </w:rPr>
      </w:pPr>
      <w:bookmarkStart w:id="3" w:name="_GoBack"/>
      <w:r>
        <w:rPr>
          <w:rStyle w:val="normaltextrun"/>
          <w:rFonts w:ascii="Arial" w:hAnsi="Arial" w:cs="Arial"/>
          <w:sz w:val="20"/>
          <w:szCs w:val="20"/>
          <w:lang w:val="nb-NO"/>
        </w:rPr>
        <w:t>(Heerbrugg, Sveits, februar 2020) – </w:t>
      </w:r>
      <w:r>
        <w:rPr>
          <w:rStyle w:val="normaltextrun"/>
          <w:rFonts w:ascii="Arial" w:hAnsi="Arial" w:cs="Arial"/>
          <w:b/>
          <w:bCs/>
          <w:sz w:val="20"/>
          <w:szCs w:val="20"/>
          <w:lang w:val="nb-NO"/>
        </w:rPr>
        <w:t>Leica Geosystems er en del av </w:t>
      </w:r>
      <w:r>
        <w:rPr>
          <w:rStyle w:val="spellingerror"/>
          <w:rFonts w:cs="Arial"/>
          <w:b/>
          <w:bCs/>
          <w:lang w:val="nb-NO"/>
        </w:rPr>
        <w:t>Hexagon</w:t>
      </w:r>
      <w:r>
        <w:rPr>
          <w:rStyle w:val="normaltextrun"/>
          <w:rFonts w:ascii="Arial" w:hAnsi="Arial" w:cs="Arial"/>
          <w:b/>
          <w:bCs/>
          <w:sz w:val="20"/>
          <w:szCs w:val="20"/>
          <w:lang w:val="nb-NO"/>
        </w:rPr>
        <w:t>, og kunngjorde i dag nye </w:t>
      </w:r>
      <w:hyperlink r:id="rId12" w:tgtFrame="_blank" w:history="1">
        <w:r>
          <w:rPr>
            <w:rStyle w:val="normaltextrun"/>
            <w:rFonts w:ascii="Arial" w:hAnsi="Arial" w:cs="Arial"/>
            <w:b/>
            <w:bCs/>
            <w:color w:val="0000FF"/>
            <w:sz w:val="20"/>
            <w:szCs w:val="20"/>
            <w:u w:val="single"/>
            <w:lang w:val="nb-NO"/>
          </w:rPr>
          <w:t>Leica Nova MS60</w:t>
        </w:r>
      </w:hyperlink>
      <w:r>
        <w:rPr>
          <w:rStyle w:val="normaltextrun"/>
          <w:rFonts w:ascii="Arial" w:hAnsi="Arial" w:cs="Arial"/>
          <w:b/>
          <w:bCs/>
          <w:sz w:val="20"/>
          <w:szCs w:val="20"/>
          <w:lang w:val="nb-NO"/>
        </w:rPr>
        <w:t>. MS60 </w:t>
      </w:r>
      <w:r>
        <w:rPr>
          <w:rStyle w:val="spellingerror"/>
          <w:rFonts w:cs="Arial"/>
          <w:b/>
          <w:bCs/>
          <w:lang w:val="nb-NO"/>
        </w:rPr>
        <w:t>MultiStation</w:t>
      </w:r>
      <w:r>
        <w:rPr>
          <w:rStyle w:val="normaltextrun"/>
          <w:rFonts w:ascii="Arial" w:hAnsi="Arial" w:cs="Arial"/>
          <w:b/>
          <w:bCs/>
          <w:sz w:val="20"/>
          <w:szCs w:val="20"/>
          <w:lang w:val="nb-NO"/>
        </w:rPr>
        <w:t> hever nivået for sensorfusjon ved å kombinere oppgradert 3D-laserskanninghastighet, med GNSS-tilkoblingsmulighet og digital bildebehandling – alt i en avansert totalstasjon.  </w:t>
      </w:r>
      <w:r>
        <w:rPr>
          <w:rStyle w:val="eop"/>
          <w:rFonts w:ascii="Arial" w:hAnsi="Arial" w:cs="Arial"/>
          <w:sz w:val="20"/>
          <w:szCs w:val="20"/>
        </w:rPr>
        <w:t> </w:t>
      </w:r>
    </w:p>
    <w:p w14:paraId="573A5359"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39C5F8F"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nb-NO"/>
        </w:rPr>
        <w:t>Nye MS60 har flere oppdateringer for laserskanning, deriblant en utrolig rask skannehastighet på opptil 30.000 punkter per sekund, optimaliserte definisjoner for skanneområde, tilpasset skannhåndtering og forbedret skannebane. Nye MS60 er også utstyrt med den unike </w:t>
      </w:r>
      <w:r>
        <w:rPr>
          <w:rStyle w:val="spellingerror"/>
          <w:rFonts w:cs="Arial"/>
          <w:lang w:val="nb-NO"/>
        </w:rPr>
        <w:t>AutoHeight</w:t>
      </w:r>
      <w:r>
        <w:rPr>
          <w:rStyle w:val="normaltextrun"/>
          <w:rFonts w:ascii="Arial" w:hAnsi="Arial" w:cs="Arial"/>
          <w:sz w:val="20"/>
          <w:szCs w:val="20"/>
          <w:lang w:val="nb-NO"/>
        </w:rPr>
        <w:t>-funksjonen, integrert avstandsmåler i laserloddet, slik at brukeren kan måle instrumentets høyde med et enkelt tastetrykk, og dermed spare verdifull tid. Med applikasjonen «Sjekk Overflater» på MS60 kan brukeren foreta verifikasjon direkte ute i felten ved å sammenlikne punktsky mot </w:t>
      </w:r>
      <w:r>
        <w:rPr>
          <w:rStyle w:val="spellingerror"/>
          <w:rFonts w:cs="Arial"/>
          <w:lang w:val="nb-NO"/>
        </w:rPr>
        <w:t>designdata</w:t>
      </w:r>
      <w:r>
        <w:rPr>
          <w:rStyle w:val="normaltextrun"/>
          <w:rFonts w:ascii="Arial" w:hAnsi="Arial" w:cs="Arial"/>
          <w:sz w:val="20"/>
          <w:szCs w:val="20"/>
          <w:lang w:val="nb-NO"/>
        </w:rPr>
        <w:t> eller egendefinerte flater.</w:t>
      </w:r>
      <w:r>
        <w:rPr>
          <w:rStyle w:val="eop"/>
          <w:rFonts w:ascii="Arial" w:hAnsi="Arial" w:cs="Arial"/>
          <w:sz w:val="20"/>
          <w:szCs w:val="20"/>
        </w:rPr>
        <w:t> </w:t>
      </w:r>
    </w:p>
    <w:p w14:paraId="510AF62C"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C92CE54"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lang w:val="nb-NO"/>
        </w:rPr>
        <w:t>«Skannedata kombinert med tradisjonelle målepunkter, enten det er fra totalstasjonene eller GNSS-mottakerne, er noe som umiddelbart hjelper kundene våre å visualisere hva de jobber. Med skannedataene fra Leica Nova MS60 </w:t>
      </w:r>
      <w:r>
        <w:rPr>
          <w:rStyle w:val="spellingerror"/>
          <w:rFonts w:cs="Arial"/>
          <w:i/>
          <w:iCs/>
          <w:lang w:val="nb-NO"/>
        </w:rPr>
        <w:t>MultiStation</w:t>
      </w:r>
      <w:r>
        <w:rPr>
          <w:rStyle w:val="normaltextrun"/>
          <w:rFonts w:ascii="Arial" w:hAnsi="Arial" w:cs="Arial"/>
          <w:i/>
          <w:iCs/>
          <w:sz w:val="20"/>
          <w:szCs w:val="20"/>
          <w:lang w:val="nb-NO"/>
        </w:rPr>
        <w:t> kan man grafisk presentere de faktiske forhold og plasseringer mens man er ute i felten</w:t>
      </w:r>
      <w:r>
        <w:rPr>
          <w:rStyle w:val="normaltextrun"/>
          <w:rFonts w:ascii="Arial" w:hAnsi="Arial" w:cs="Arial"/>
          <w:sz w:val="20"/>
          <w:szCs w:val="20"/>
          <w:lang w:val="nb-NO"/>
        </w:rPr>
        <w:t>»,</w:t>
      </w:r>
      <w:r>
        <w:rPr>
          <w:rStyle w:val="normaltextrun"/>
          <w:rFonts w:ascii="Arial" w:hAnsi="Arial" w:cs="Arial"/>
          <w:i/>
          <w:iCs/>
          <w:sz w:val="20"/>
          <w:szCs w:val="20"/>
          <w:lang w:val="nb-NO"/>
        </w:rPr>
        <w:t> </w:t>
      </w:r>
      <w:r>
        <w:rPr>
          <w:rStyle w:val="normaltextrun"/>
          <w:rFonts w:ascii="Arial" w:hAnsi="Arial" w:cs="Arial"/>
          <w:sz w:val="20"/>
          <w:szCs w:val="20"/>
          <w:lang w:val="nb-NO"/>
        </w:rPr>
        <w:t>sier Donald Smith, som er sjeflandmåler og direktør hos BL Companies. «</w:t>
      </w:r>
      <w:r>
        <w:rPr>
          <w:rStyle w:val="normaltextrun"/>
          <w:rFonts w:ascii="Arial" w:hAnsi="Arial" w:cs="Arial"/>
          <w:i/>
          <w:iCs/>
          <w:sz w:val="20"/>
          <w:szCs w:val="20"/>
          <w:lang w:val="nb-NO"/>
        </w:rPr>
        <w:t>Når du leverer data i tide, og gir kundene et resultat de enkelt kan visualisere og forstå, har du skaffet deg en fast kunde.</w:t>
      </w:r>
      <w:r>
        <w:rPr>
          <w:rStyle w:val="normaltextrun"/>
          <w:rFonts w:ascii="Arial" w:hAnsi="Arial" w:cs="Arial"/>
          <w:sz w:val="20"/>
          <w:szCs w:val="20"/>
          <w:lang w:val="nb-NO"/>
        </w:rPr>
        <w:t>» </w:t>
      </w:r>
      <w:r>
        <w:rPr>
          <w:rStyle w:val="eop"/>
          <w:rFonts w:ascii="Arial" w:hAnsi="Arial" w:cs="Arial"/>
          <w:sz w:val="20"/>
          <w:szCs w:val="20"/>
        </w:rPr>
        <w:t> </w:t>
      </w:r>
    </w:p>
    <w:p w14:paraId="170225EA"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lang w:val="nb-NO"/>
        </w:rPr>
        <w:t> </w:t>
      </w:r>
      <w:r>
        <w:rPr>
          <w:rStyle w:val="eop"/>
          <w:rFonts w:ascii="Arial" w:hAnsi="Arial" w:cs="Arial"/>
          <w:sz w:val="20"/>
          <w:szCs w:val="20"/>
        </w:rPr>
        <w:t> </w:t>
      </w:r>
    </w:p>
    <w:p w14:paraId="48753ABA"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lang w:val="nb-NO"/>
        </w:rPr>
        <w:t>Hastighet, anvendelighet og kvalitet i ett instrument</w:t>
      </w:r>
      <w:r>
        <w:rPr>
          <w:rStyle w:val="eop"/>
          <w:rFonts w:ascii="Arial" w:hAnsi="Arial" w:cs="Arial"/>
          <w:sz w:val="20"/>
          <w:szCs w:val="20"/>
        </w:rPr>
        <w:t> </w:t>
      </w:r>
    </w:p>
    <w:p w14:paraId="545ADEAA"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nb-NO"/>
        </w:rPr>
        <w:t>MS60 effektiviserer arbeidsflyten ved å kombinere ulike teknologier i et alt-i-ett-instrumentet. </w:t>
      </w:r>
      <w:r>
        <w:rPr>
          <w:rStyle w:val="spellingerror"/>
          <w:rFonts w:cs="Arial"/>
          <w:lang w:val="nb-NO"/>
        </w:rPr>
        <w:t>MultiStation</w:t>
      </w:r>
      <w:r>
        <w:rPr>
          <w:rStyle w:val="normaltextrun"/>
          <w:rFonts w:ascii="Arial" w:hAnsi="Arial" w:cs="Arial"/>
          <w:sz w:val="20"/>
          <w:szCs w:val="20"/>
          <w:lang w:val="nb-NO"/>
        </w:rPr>
        <w:t> er en førsteklasses totalstasjon som tilbyr avansert bildebehandling, skannefunksjoner og GNSS-tilkoblingsmulighet. Med Leica </w:t>
      </w:r>
      <w:r>
        <w:rPr>
          <w:rStyle w:val="spellingerror"/>
          <w:rFonts w:cs="Arial"/>
          <w:lang w:val="nb-NO"/>
        </w:rPr>
        <w:t>Captivate</w:t>
      </w:r>
      <w:r>
        <w:rPr>
          <w:rStyle w:val="normaltextrun"/>
          <w:rFonts w:ascii="Arial" w:hAnsi="Arial" w:cs="Arial"/>
          <w:sz w:val="20"/>
          <w:szCs w:val="20"/>
          <w:lang w:val="nb-NO"/>
        </w:rPr>
        <w:t> feltprogramvare kan alle måle- og skannedata visualiseres i 3D for å kontrollere kvalitet og at resultatet er komplett. MS60-brukere kan sømløst overføre alle data til Leica </w:t>
      </w:r>
      <w:r>
        <w:rPr>
          <w:rStyle w:val="spellingerror"/>
          <w:rFonts w:cs="Arial"/>
          <w:lang w:val="nb-NO"/>
        </w:rPr>
        <w:t>Infinity</w:t>
      </w:r>
      <w:r>
        <w:rPr>
          <w:rStyle w:val="normaltextrun"/>
          <w:rFonts w:ascii="Arial" w:hAnsi="Arial" w:cs="Arial"/>
          <w:sz w:val="20"/>
          <w:szCs w:val="20"/>
          <w:lang w:val="nb-NO"/>
        </w:rPr>
        <w:t> kontorprogramvar for å visualisere, behandle, analysere og foreta kvalitetskontroll. Nye </w:t>
      </w:r>
      <w:r>
        <w:rPr>
          <w:rStyle w:val="spellingerror"/>
          <w:rFonts w:cs="Arial"/>
          <w:lang w:val="nb-NO"/>
        </w:rPr>
        <w:t>MultiStation</w:t>
      </w:r>
      <w:r>
        <w:rPr>
          <w:rStyle w:val="normaltextrun"/>
          <w:rFonts w:ascii="Arial" w:hAnsi="Arial" w:cs="Arial"/>
          <w:sz w:val="20"/>
          <w:szCs w:val="20"/>
          <w:lang w:val="nb-NO"/>
        </w:rPr>
        <w:t> hjelper brukere med å levere oppdrag i tide, spare penger og gir samtidig fleksibilitet i felt.</w:t>
      </w:r>
      <w:r>
        <w:rPr>
          <w:rStyle w:val="eop"/>
          <w:rFonts w:ascii="Arial" w:hAnsi="Arial" w:cs="Arial"/>
          <w:sz w:val="20"/>
          <w:szCs w:val="20"/>
        </w:rPr>
        <w:t> </w:t>
      </w:r>
    </w:p>
    <w:p w14:paraId="3D1D0B95"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E521538" w14:textId="77777777" w:rsidR="00D34FDA" w:rsidRDefault="00D34FDA" w:rsidP="00D34FD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nb-NO"/>
        </w:rPr>
        <w:t>«</w:t>
      </w:r>
      <w:r>
        <w:rPr>
          <w:rStyle w:val="normaltextrun"/>
          <w:rFonts w:ascii="Arial" w:hAnsi="Arial" w:cs="Arial"/>
          <w:i/>
          <w:iCs/>
          <w:sz w:val="20"/>
          <w:szCs w:val="20"/>
          <w:lang w:val="nb-NO"/>
        </w:rPr>
        <w:t>MS60 kombinerer data i på flere nivåer – </w:t>
      </w:r>
      <w:r>
        <w:rPr>
          <w:rStyle w:val="spellingerror"/>
          <w:rFonts w:cs="Arial"/>
          <w:i/>
          <w:iCs/>
          <w:lang w:val="nb-NO"/>
        </w:rPr>
        <w:t>totalstasjonmålinger</w:t>
      </w:r>
      <w:r>
        <w:rPr>
          <w:rStyle w:val="normaltextrun"/>
          <w:rFonts w:ascii="Arial" w:hAnsi="Arial" w:cs="Arial"/>
          <w:i/>
          <w:iCs/>
          <w:sz w:val="20"/>
          <w:szCs w:val="20"/>
          <w:lang w:val="nb-NO"/>
        </w:rPr>
        <w:t> blir fullstendige med 3D-punktskyer, som automatisk registreres og fargelegges med bildeinformasjonen. Alle data passer perfekt innenfor det samme koordinatsystemet, globalt referert av GNSS-målinger eller ved å måle mot kjente fastmerker</w:t>
      </w:r>
      <w:r>
        <w:rPr>
          <w:rStyle w:val="normaltextrun"/>
          <w:rFonts w:ascii="Arial" w:hAnsi="Arial" w:cs="Arial"/>
          <w:sz w:val="20"/>
          <w:szCs w:val="20"/>
          <w:lang w:val="nb-NO"/>
        </w:rPr>
        <w:t>»</w:t>
      </w:r>
      <w:r>
        <w:rPr>
          <w:rStyle w:val="normaltextrun"/>
          <w:rFonts w:ascii="Arial" w:hAnsi="Arial" w:cs="Arial"/>
          <w:i/>
          <w:iCs/>
          <w:sz w:val="20"/>
          <w:szCs w:val="20"/>
          <w:lang w:val="nb-NO"/>
        </w:rPr>
        <w:t>, </w:t>
      </w:r>
      <w:r>
        <w:rPr>
          <w:rStyle w:val="normaltextrun"/>
          <w:rFonts w:ascii="Arial" w:hAnsi="Arial" w:cs="Arial"/>
          <w:sz w:val="20"/>
          <w:szCs w:val="20"/>
          <w:lang w:val="nb-NO"/>
        </w:rPr>
        <w:t>sier Falko </w:t>
      </w:r>
      <w:r>
        <w:rPr>
          <w:rStyle w:val="spellingerror"/>
          <w:rFonts w:cs="Arial"/>
          <w:lang w:val="nb-NO"/>
        </w:rPr>
        <w:t>Henning,som</w:t>
      </w:r>
      <w:r>
        <w:rPr>
          <w:rStyle w:val="normaltextrun"/>
          <w:rFonts w:ascii="Arial" w:hAnsi="Arial" w:cs="Arial"/>
          <w:sz w:val="20"/>
          <w:szCs w:val="20"/>
          <w:lang w:val="nb-NO"/>
        </w:rPr>
        <w:t> er ansvarlig produktsjef hos Leica Geosystems. «</w:t>
      </w:r>
      <w:r>
        <w:rPr>
          <w:rStyle w:val="normaltextrun"/>
          <w:rFonts w:ascii="Arial" w:hAnsi="Arial" w:cs="Arial"/>
          <w:i/>
          <w:iCs/>
          <w:sz w:val="20"/>
          <w:szCs w:val="20"/>
          <w:lang w:val="nb-NO"/>
        </w:rPr>
        <w:t>Til forskjell fra andre måleinstrumenter tilbyr MS60 velkjente </w:t>
      </w:r>
      <w:r>
        <w:rPr>
          <w:rStyle w:val="spellingerror"/>
          <w:rFonts w:cs="Arial"/>
          <w:i/>
          <w:iCs/>
          <w:lang w:val="nb-NO"/>
        </w:rPr>
        <w:t>totalstasjonfunksjoner</w:t>
      </w:r>
      <w:r>
        <w:rPr>
          <w:rStyle w:val="normaltextrun"/>
          <w:rFonts w:ascii="Arial" w:hAnsi="Arial" w:cs="Arial"/>
          <w:i/>
          <w:iCs/>
          <w:sz w:val="20"/>
          <w:szCs w:val="20"/>
          <w:lang w:val="nb-NO"/>
        </w:rPr>
        <w:t> og skannefunksjoner for å oppfylle jobbkravene på stedet.</w:t>
      </w:r>
      <w:r>
        <w:rPr>
          <w:rStyle w:val="normaltextrun"/>
          <w:rFonts w:ascii="Arial" w:hAnsi="Arial" w:cs="Arial"/>
          <w:i/>
          <w:iCs/>
          <w:color w:val="000000"/>
          <w:sz w:val="20"/>
          <w:szCs w:val="20"/>
          <w:lang w:val="nb-NO"/>
        </w:rPr>
        <w:t xml:space="preserve"> Operatøren kan bruke den røde laserpekeren til å </w:t>
      </w:r>
      <w:r>
        <w:rPr>
          <w:rStyle w:val="normaltextrun"/>
          <w:rFonts w:ascii="Arial" w:hAnsi="Arial" w:cs="Arial"/>
          <w:i/>
          <w:iCs/>
          <w:color w:val="000000"/>
          <w:sz w:val="20"/>
          <w:szCs w:val="20"/>
          <w:lang w:val="nb-NO"/>
        </w:rPr>
        <w:lastRenderedPageBreak/>
        <w:t>utføre reflektorløse målinger for as-</w:t>
      </w:r>
      <w:r>
        <w:rPr>
          <w:rStyle w:val="spellingerror"/>
          <w:rFonts w:cs="Arial"/>
          <w:i/>
          <w:iCs/>
          <w:color w:val="000000"/>
          <w:lang w:val="nb-NO"/>
        </w:rPr>
        <w:t>built</w:t>
      </w:r>
      <w:r>
        <w:rPr>
          <w:rStyle w:val="normaltextrun"/>
          <w:rFonts w:ascii="Arial" w:hAnsi="Arial" w:cs="Arial"/>
          <w:i/>
          <w:iCs/>
          <w:color w:val="000000"/>
          <w:sz w:val="20"/>
          <w:szCs w:val="20"/>
          <w:lang w:val="nb-NO"/>
        </w:rPr>
        <w:t> eller til å stikke ut punkter. Måleboken kan også brukes når det foretas en skanning.</w:t>
      </w:r>
      <w:r>
        <w:rPr>
          <w:rStyle w:val="normaltextrun"/>
          <w:rFonts w:ascii="Arial" w:hAnsi="Arial" w:cs="Arial"/>
          <w:i/>
          <w:iCs/>
          <w:sz w:val="20"/>
          <w:szCs w:val="20"/>
          <w:lang w:val="nb-NO"/>
        </w:rPr>
        <w:t>”</w:t>
      </w:r>
      <w:r>
        <w:rPr>
          <w:rStyle w:val="normaltextrun"/>
          <w:rFonts w:ascii="Arial" w:hAnsi="Arial" w:cs="Arial"/>
          <w:sz w:val="20"/>
          <w:szCs w:val="20"/>
          <w:lang w:val="nb-NO"/>
        </w:rPr>
        <w:t>  </w:t>
      </w:r>
      <w:r>
        <w:rPr>
          <w:rStyle w:val="eop"/>
          <w:rFonts w:ascii="Arial" w:hAnsi="Arial" w:cs="Arial"/>
          <w:sz w:val="20"/>
          <w:szCs w:val="20"/>
        </w:rPr>
        <w:t> </w:t>
      </w:r>
    </w:p>
    <w:bookmarkEnd w:id="3"/>
    <w:p w14:paraId="3AC7919C" w14:textId="77777777" w:rsidR="00C638E4" w:rsidRPr="00A820A2" w:rsidRDefault="00C638E4" w:rsidP="00C21AC8">
      <w:pPr>
        <w:spacing w:line="276" w:lineRule="auto"/>
        <w:rPr>
          <w:lang w:val="sv-SE"/>
        </w:rPr>
      </w:pPr>
    </w:p>
    <w:p w14:paraId="74542E64" w14:textId="4CA79AD1" w:rsidR="00C638E4" w:rsidRDefault="00C638E4" w:rsidP="00C21AC8">
      <w:pPr>
        <w:tabs>
          <w:tab w:val="left" w:pos="2835"/>
        </w:tabs>
        <w:spacing w:before="120"/>
        <w:rPr>
          <w:b/>
          <w:sz w:val="18"/>
          <w:szCs w:val="22"/>
          <w:highlight w:val="white"/>
        </w:rPr>
      </w:pPr>
      <w:r>
        <w:rPr>
          <w:noProof/>
          <w:lang w:val="en"/>
        </w:rPr>
        <w:drawing>
          <wp:inline distT="0" distB="0" distL="0" distR="0" wp14:anchorId="28DB7B6D" wp14:editId="1AC4B185">
            <wp:extent cx="5904865" cy="3936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3936365"/>
                    </a:xfrm>
                    <a:prstGeom prst="rect">
                      <a:avLst/>
                    </a:prstGeom>
                  </pic:spPr>
                </pic:pic>
              </a:graphicData>
            </a:graphic>
          </wp:inline>
        </w:drawing>
      </w:r>
    </w:p>
    <w:p w14:paraId="1544A761" w14:textId="77777777" w:rsidR="00D359D4" w:rsidRDefault="00D359D4" w:rsidP="00D359D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i/>
          <w:iCs/>
          <w:sz w:val="20"/>
          <w:szCs w:val="20"/>
          <w:lang w:val="nb-NO"/>
        </w:rPr>
        <w:t>Den nye alt-i-ett-versjonen av </w:t>
      </w:r>
      <w:r>
        <w:rPr>
          <w:rStyle w:val="spellingerror"/>
          <w:rFonts w:cs="Arial"/>
          <w:i/>
          <w:iCs/>
          <w:lang w:val="nb-NO"/>
        </w:rPr>
        <w:t>MultiStation</w:t>
      </w:r>
      <w:r>
        <w:rPr>
          <w:rStyle w:val="normaltextrun"/>
          <w:rFonts w:ascii="Arial" w:hAnsi="Arial" w:cs="Arial"/>
          <w:i/>
          <w:iCs/>
          <w:sz w:val="20"/>
          <w:szCs w:val="20"/>
          <w:lang w:val="nb-NO"/>
        </w:rPr>
        <w:t> dekker en rekke ulike behov knyttet til uovertruffen hastighet, anvendelighet og kvalitet</w:t>
      </w:r>
      <w:r>
        <w:rPr>
          <w:rStyle w:val="eop"/>
          <w:rFonts w:ascii="Arial" w:hAnsi="Arial" w:cs="Arial"/>
          <w:sz w:val="20"/>
          <w:szCs w:val="20"/>
        </w:rPr>
        <w:t> </w:t>
      </w:r>
    </w:p>
    <w:p w14:paraId="05D602C4"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7E34DA76"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18"/>
          <w:szCs w:val="18"/>
          <w:shd w:val="clear" w:color="auto" w:fill="FFFFFF"/>
          <w:lang w:val="nb-NO"/>
        </w:rPr>
        <w:t>Leica Geosystems – når alt må stemme </w:t>
      </w:r>
      <w:r>
        <w:rPr>
          <w:rStyle w:val="eop"/>
          <w:rFonts w:ascii="Arial" w:hAnsi="Arial" w:cs="Arial"/>
          <w:sz w:val="18"/>
          <w:szCs w:val="18"/>
        </w:rPr>
        <w:t> </w:t>
      </w:r>
    </w:p>
    <w:p w14:paraId="4CADE916"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shd w:val="clear" w:color="auto" w:fill="FFFFFF"/>
          <w:lang w:val="nb-NO"/>
        </w:rPr>
        <w:t>Leica Geosystems er en del av </w:t>
      </w:r>
      <w:r>
        <w:rPr>
          <w:rStyle w:val="spellingerror"/>
          <w:rFonts w:cs="Arial"/>
          <w:sz w:val="18"/>
          <w:szCs w:val="18"/>
          <w:shd w:val="clear" w:color="auto" w:fill="FFFFFF"/>
          <w:lang w:val="nb-NO"/>
        </w:rPr>
        <w:t>Hexagon</w:t>
      </w:r>
      <w:r>
        <w:rPr>
          <w:rStyle w:val="normaltextrun"/>
          <w:rFonts w:ascii="Arial" w:hAnsi="Arial" w:cs="Arial"/>
          <w:sz w:val="18"/>
          <w:szCs w:val="18"/>
          <w:shd w:val="clear" w:color="auto" w:fill="FFFFFF"/>
          <w:lang w:val="nb-NO"/>
        </w:rPr>
        <w:t>, og utvikler komplette løsninger for profesjonelle brukere over hele verden. Dette har revolusjonert oppmålingsverdenen i 200 år. Leica Geosystems er kjent for å utvikle førsteklasses produkter og innovative løsninger. Profesjonelle brukere i mange ulike bransjer som luftfart og forsvar, sikkerhet, bygg og produksjon, stoler på at Leica Geosystems dekker alle deres behov innen geodesi og landmåling. Med våre presise og nøyaktige instrumenter, vår avanserte programvare, og våre pålitelige tjenester leverer Leica Geosystems verdier til alle som former fremtiden vår - hver eneste dag.</w:t>
      </w:r>
      <w:r>
        <w:rPr>
          <w:rStyle w:val="scxw86979504"/>
          <w:rFonts w:ascii="Arial" w:eastAsiaTheme="minorEastAsia" w:hAnsi="Arial" w:cs="Arial"/>
        </w:rPr>
        <w:t> </w:t>
      </w:r>
      <w:r>
        <w:rPr>
          <w:rFonts w:ascii="Arial" w:hAnsi="Arial" w:cs="Arial"/>
          <w:sz w:val="18"/>
          <w:szCs w:val="18"/>
        </w:rPr>
        <w:br/>
      </w:r>
      <w:r>
        <w:rPr>
          <w:rStyle w:val="scxw86979504"/>
          <w:rFonts w:ascii="Arial" w:eastAsiaTheme="minorEastAsia" w:hAnsi="Arial" w:cs="Arial"/>
        </w:rPr>
        <w:t> </w:t>
      </w:r>
      <w:r>
        <w:rPr>
          <w:rFonts w:ascii="Arial" w:hAnsi="Arial" w:cs="Arial"/>
          <w:sz w:val="18"/>
          <w:szCs w:val="18"/>
        </w:rPr>
        <w:br/>
      </w:r>
      <w:r>
        <w:rPr>
          <w:rStyle w:val="spellingerror"/>
          <w:rFonts w:cs="Arial"/>
          <w:sz w:val="18"/>
          <w:szCs w:val="18"/>
          <w:lang w:val="nb-NO"/>
        </w:rPr>
        <w:t>Hexagon</w:t>
      </w:r>
      <w:r>
        <w:rPr>
          <w:rStyle w:val="normaltextrun"/>
          <w:rFonts w:ascii="Arial" w:hAnsi="Arial" w:cs="Arial"/>
          <w:sz w:val="18"/>
          <w:szCs w:val="18"/>
          <w:lang w:val="nb-NO"/>
        </w:rPr>
        <w:t> er globalt ledende innen sensorer, programvare og autonome løsninger. Vi anvender data for å øke effektiviteten, produktiviteten og kvaliteten på tvers av industri, produksjon, infrastruktur, sikkerhet og mobilitet.</w:t>
      </w:r>
      <w:r>
        <w:rPr>
          <w:rStyle w:val="eop"/>
          <w:rFonts w:ascii="Arial" w:hAnsi="Arial" w:cs="Arial"/>
          <w:sz w:val="18"/>
          <w:szCs w:val="18"/>
        </w:rPr>
        <w:t> </w:t>
      </w:r>
    </w:p>
    <w:p w14:paraId="46D3D386"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lang w:val="nb-NO"/>
        </w:rPr>
        <w:t> </w:t>
      </w:r>
      <w:r>
        <w:rPr>
          <w:rStyle w:val="eop"/>
          <w:rFonts w:ascii="Calibri" w:hAnsi="Calibri" w:cs="Calibri"/>
          <w:sz w:val="18"/>
          <w:szCs w:val="18"/>
        </w:rPr>
        <w:t> </w:t>
      </w:r>
    </w:p>
    <w:p w14:paraId="4766900C"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lang w:val="nb-NO"/>
        </w:rPr>
        <w:t>Teknologiene våre former urbane og produksjonsbaserte økosystemer som blir stadig mer tilkoblet og autonome – vi sikrer en skalerbar og bærekraftig fremtid.</w:t>
      </w:r>
      <w:r>
        <w:rPr>
          <w:rStyle w:val="eop"/>
          <w:rFonts w:ascii="Arial" w:hAnsi="Arial" w:cs="Arial"/>
          <w:sz w:val="18"/>
          <w:szCs w:val="18"/>
        </w:rPr>
        <w:t> </w:t>
      </w:r>
    </w:p>
    <w:p w14:paraId="44B10A6E"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56E9F148"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spellingerror"/>
          <w:rFonts w:cs="Arial"/>
          <w:i/>
          <w:iCs/>
          <w:sz w:val="18"/>
          <w:szCs w:val="18"/>
          <w:shd w:val="clear" w:color="auto" w:fill="FFFFFF"/>
          <w:lang w:val="nb-NO"/>
        </w:rPr>
        <w:t>Hexagon</w:t>
      </w:r>
      <w:r>
        <w:rPr>
          <w:rStyle w:val="normaltextrun"/>
          <w:rFonts w:ascii="Calibri" w:hAnsi="Calibri" w:cs="Calibri"/>
          <w:i/>
          <w:iCs/>
          <w:sz w:val="18"/>
          <w:szCs w:val="18"/>
          <w:shd w:val="clear" w:color="auto" w:fill="FFFFFF"/>
          <w:lang w:val="nb-NO"/>
        </w:rPr>
        <w:t> (</w:t>
      </w:r>
      <w:r>
        <w:rPr>
          <w:rStyle w:val="spellingerror"/>
          <w:rFonts w:cs="Arial"/>
          <w:i/>
          <w:iCs/>
          <w:sz w:val="18"/>
          <w:szCs w:val="18"/>
          <w:shd w:val="clear" w:color="auto" w:fill="FFFFFF"/>
          <w:lang w:val="nb-NO"/>
        </w:rPr>
        <w:t>Nasdaq</w:t>
      </w:r>
      <w:r>
        <w:rPr>
          <w:rStyle w:val="normaltextrun"/>
          <w:rFonts w:ascii="Arial" w:hAnsi="Arial" w:cs="Arial"/>
          <w:i/>
          <w:iCs/>
          <w:sz w:val="18"/>
          <w:szCs w:val="18"/>
          <w:shd w:val="clear" w:color="auto" w:fill="FFFFFF"/>
          <w:lang w:val="nb-NO"/>
        </w:rPr>
        <w:t> Stockholm: HEXA B) har om lag 20 000 ansatte i 50 land, og en nettoomsetning på ca. 3,8 milliarder euro. Finn ut mer på </w:t>
      </w:r>
      <w:hyperlink r:id="rId14" w:tgtFrame="_blank" w:history="1">
        <w:r>
          <w:rPr>
            <w:rStyle w:val="normaltextrun"/>
            <w:rFonts w:ascii="Arial" w:hAnsi="Arial" w:cs="Arial"/>
            <w:sz w:val="18"/>
            <w:szCs w:val="18"/>
            <w:u w:val="single"/>
            <w:shd w:val="clear" w:color="auto" w:fill="FFFFFF"/>
            <w:lang w:val="nb-NO"/>
          </w:rPr>
          <w:t>hexagon.com</w:t>
        </w:r>
      </w:hyperlink>
      <w:r>
        <w:rPr>
          <w:rStyle w:val="normaltextrun"/>
          <w:rFonts w:ascii="Arial" w:hAnsi="Arial" w:cs="Arial"/>
          <w:i/>
          <w:iCs/>
          <w:sz w:val="18"/>
          <w:szCs w:val="18"/>
          <w:shd w:val="clear" w:color="auto" w:fill="FFFFFF"/>
          <w:lang w:val="nb-NO"/>
        </w:rPr>
        <w:t>, og følg oss på </w:t>
      </w:r>
      <w:hyperlink r:id="rId15" w:tgtFrame="_blank" w:history="1">
        <w:r>
          <w:rPr>
            <w:rStyle w:val="normaltextrun"/>
            <w:rFonts w:ascii="Calibri" w:hAnsi="Calibri" w:cs="Calibri"/>
            <w:i/>
            <w:iCs/>
            <w:color w:val="0000FF"/>
            <w:sz w:val="18"/>
            <w:szCs w:val="18"/>
            <w:shd w:val="clear" w:color="auto" w:fill="FFFFFF"/>
            <w:lang w:val="nb-NO"/>
          </w:rPr>
          <w:t>@</w:t>
        </w:r>
        <w:r>
          <w:rPr>
            <w:rStyle w:val="normaltextrun"/>
            <w:rFonts w:ascii="Arial" w:hAnsi="Arial" w:cs="Arial"/>
            <w:i/>
            <w:iCs/>
            <w:color w:val="0000FF"/>
            <w:sz w:val="18"/>
            <w:szCs w:val="18"/>
            <w:shd w:val="clear" w:color="auto" w:fill="FFFFFF"/>
            <w:lang w:val="nb-NO"/>
          </w:rPr>
          <w:t>HexagonAB</w:t>
        </w:r>
      </w:hyperlink>
      <w:r>
        <w:rPr>
          <w:rStyle w:val="normaltextrun"/>
          <w:rFonts w:ascii="Calibri" w:hAnsi="Calibri" w:cs="Calibri"/>
          <w:i/>
          <w:iCs/>
          <w:sz w:val="20"/>
          <w:szCs w:val="20"/>
          <w:shd w:val="clear" w:color="auto" w:fill="FFFFFF"/>
          <w:lang w:val="nb-NO"/>
        </w:rPr>
        <w:t>.</w:t>
      </w:r>
      <w:r>
        <w:rPr>
          <w:rStyle w:val="eop"/>
          <w:rFonts w:ascii="Calibri" w:hAnsi="Calibri" w:cs="Calibri"/>
          <w:sz w:val="20"/>
          <w:szCs w:val="20"/>
        </w:rPr>
        <w:t> </w:t>
      </w:r>
    </w:p>
    <w:p w14:paraId="67DA3065"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387F7958"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0D5EF8F7" w14:textId="77777777" w:rsidR="00D359D4" w:rsidRDefault="00D359D4" w:rsidP="00D359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18"/>
          <w:szCs w:val="18"/>
          <w:lang w:val="nb-NO"/>
        </w:rPr>
        <w:t>Ta kontakt for mer informasjon:</w:t>
      </w:r>
      <w:r>
        <w:rPr>
          <w:rStyle w:val="eop"/>
          <w:rFonts w:ascii="Arial" w:hAnsi="Arial" w:cs="Arial"/>
          <w:sz w:val="18"/>
          <w:szCs w:val="18"/>
        </w:rPr>
        <w:t> </w:t>
      </w:r>
    </w:p>
    <w:p w14:paraId="2754035C" w14:textId="77777777" w:rsidR="00C21AC8" w:rsidRPr="00A820A2" w:rsidRDefault="00C21AC8" w:rsidP="00C21AC8">
      <w:pPr>
        <w:spacing w:line="240" w:lineRule="auto"/>
        <w:rPr>
          <w:b/>
          <w:bCs/>
          <w:sz w:val="18"/>
          <w:lang w:val="sv-SE"/>
        </w:rPr>
      </w:pPr>
    </w:p>
    <w:p w14:paraId="5D11A01C" w14:textId="77777777" w:rsidR="00C21AC8" w:rsidRPr="000E7653" w:rsidRDefault="00C21AC8" w:rsidP="00C21AC8">
      <w:pPr>
        <w:spacing w:line="240" w:lineRule="auto"/>
        <w:rPr>
          <w:b/>
          <w:sz w:val="18"/>
        </w:rPr>
      </w:pPr>
      <w:r>
        <w:rPr>
          <w:b/>
          <w:bCs/>
          <w:sz w:val="18"/>
          <w:lang w:val="en"/>
        </w:rPr>
        <w:t>Leica Geosystems AG</w:t>
      </w:r>
    </w:p>
    <w:p w14:paraId="08383B26" w14:textId="07B27271" w:rsidR="00C21AC8" w:rsidRPr="004C6004" w:rsidRDefault="004C6004" w:rsidP="004C6004">
      <w:bookmarkStart w:id="4" w:name="bmkKontaktName"/>
      <w:bookmarkEnd w:id="4"/>
      <w:r>
        <w:rPr>
          <w:lang w:val="en"/>
        </w:rPr>
        <w:t xml:space="preserve">Renata Barradas </w:t>
      </w:r>
    </w:p>
    <w:p w14:paraId="7041E6A3" w14:textId="2A998551" w:rsidR="00C21AC8" w:rsidRPr="004C6004" w:rsidRDefault="00C21AC8" w:rsidP="004C6004">
      <w:bookmarkStart w:id="5" w:name="bmkKontaktTel"/>
      <w:bookmarkEnd w:id="5"/>
      <w:r>
        <w:rPr>
          <w:lang w:val="en"/>
        </w:rPr>
        <w:t>Tlf.: +41 41 72 78 959</w:t>
      </w:r>
    </w:p>
    <w:bookmarkStart w:id="6" w:name="bmkKontaktFax"/>
    <w:bookmarkStart w:id="7" w:name="bmkKontaktEmail"/>
    <w:bookmarkEnd w:id="6"/>
    <w:bookmarkEnd w:id="7"/>
    <w:p w14:paraId="268466FB" w14:textId="77777777" w:rsidR="004C6004" w:rsidRPr="004C6004" w:rsidRDefault="004C6004" w:rsidP="004C6004">
      <w:r>
        <w:rPr>
          <w:lang w:val="en"/>
        </w:rPr>
        <w:fldChar w:fldCharType="begin"/>
      </w:r>
      <w:r>
        <w:rPr>
          <w:lang w:val="en"/>
        </w:rPr>
        <w:instrText xml:space="preserve"> HYPERLINK "mailto:renata.barradas-gutierrez@hexagon.com" </w:instrText>
      </w:r>
      <w:r>
        <w:rPr>
          <w:lang w:val="en"/>
        </w:rPr>
        <w:fldChar w:fldCharType="separate"/>
      </w:r>
      <w:r>
        <w:rPr>
          <w:rStyle w:val="Hyperlink"/>
          <w:lang w:val="en"/>
        </w:rPr>
        <w:t>renata.barradas-gutierrez@hexagon.com</w:t>
      </w:r>
      <w:r>
        <w:rPr>
          <w:lang w:val="en"/>
        </w:rPr>
        <w:fldChar w:fldCharType="end"/>
      </w:r>
      <w:r>
        <w:rPr>
          <w:lang w:val="en"/>
        </w:rPr>
        <w:t xml:space="preserve"> </w:t>
      </w:r>
    </w:p>
    <w:p w14:paraId="74B2428D" w14:textId="719A806E" w:rsidR="00614364" w:rsidRPr="004C6004" w:rsidRDefault="00A0081B" w:rsidP="004C7710">
      <w:pPr>
        <w:spacing w:line="240" w:lineRule="auto"/>
      </w:pPr>
      <w:hyperlink r:id="rId16" w:history="1">
        <w:r w:rsidR="0014430F">
          <w:rPr>
            <w:rStyle w:val="Hyperlink"/>
            <w:b/>
            <w:bCs/>
            <w:sz w:val="18"/>
            <w:lang w:val="en"/>
          </w:rPr>
          <w:t>www.leica-geosystems.com</w:t>
        </w:r>
      </w:hyperlink>
    </w:p>
    <w:sectPr w:rsidR="00614364" w:rsidRPr="004C6004" w:rsidSect="00BA0521">
      <w:headerReference w:type="even" r:id="rId17"/>
      <w:footerReference w:type="default" r:id="rId18"/>
      <w:headerReference w:type="first" r:id="rId19"/>
      <w:footerReference w:type="first" r:id="rId20"/>
      <w:pgSz w:w="11907" w:h="16840" w:code="9"/>
      <w:pgMar w:top="1134" w:right="907" w:bottom="709" w:left="1701" w:header="425" w:footer="6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E8591" w14:textId="77777777" w:rsidR="00A0081B" w:rsidRDefault="00A0081B" w:rsidP="00DB7C34">
      <w:pPr>
        <w:spacing w:line="240" w:lineRule="auto"/>
      </w:pPr>
      <w:r>
        <w:separator/>
      </w:r>
    </w:p>
  </w:endnote>
  <w:endnote w:type="continuationSeparator" w:id="0">
    <w:p w14:paraId="66306C5C" w14:textId="77777777" w:rsidR="00A0081B" w:rsidRDefault="00A0081B" w:rsidP="00DB7C34">
      <w:pPr>
        <w:spacing w:line="240" w:lineRule="auto"/>
      </w:pPr>
      <w:r>
        <w:continuationSeparator/>
      </w:r>
    </w:p>
  </w:endnote>
  <w:endnote w:type="continuationNotice" w:id="1">
    <w:p w14:paraId="7C9C269F" w14:textId="77777777" w:rsidR="00A0081B" w:rsidRDefault="00A008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F726C" w14:textId="77777777" w:rsidR="00BA0521" w:rsidRDefault="00BA0521">
    <w:pPr>
      <w:tabs>
        <w:tab w:val="right" w:pos="9295"/>
      </w:tabs>
      <w:spacing w:line="190" w:lineRule="atLeast"/>
      <w:ind w:right="4"/>
      <w:rPr>
        <w:sz w:val="14"/>
      </w:rPr>
    </w:pPr>
    <w:r>
      <w:rPr>
        <w:sz w:val="14"/>
        <w:lang w:val="en"/>
      </w:rPr>
      <w:tab/>
    </w:r>
    <w:r>
      <w:rPr>
        <w:sz w:val="14"/>
        <w:lang w:val="en"/>
      </w:rPr>
      <w:fldChar w:fldCharType="begin"/>
    </w:r>
    <w:r>
      <w:rPr>
        <w:sz w:val="14"/>
        <w:lang w:val="en"/>
      </w:rPr>
      <w:instrText xml:space="preserve"> PAGE </w:instrText>
    </w:r>
    <w:r>
      <w:rPr>
        <w:sz w:val="14"/>
        <w:lang w:val="en"/>
      </w:rPr>
      <w:fldChar w:fldCharType="separate"/>
    </w:r>
    <w:r>
      <w:rPr>
        <w:noProof/>
        <w:sz w:val="14"/>
        <w:lang w:val="en"/>
      </w:rPr>
      <w:t>3</w:t>
    </w:r>
    <w:r>
      <w:rPr>
        <w:sz w:val="14"/>
        <w:lang w:val="en"/>
      </w:rPr>
      <w:fldChar w:fldCharType="end"/>
    </w:r>
    <w:r>
      <w:rPr>
        <w:sz w:val="14"/>
        <w:lang w:val="en"/>
      </w:rPr>
      <w:t>/</w:t>
    </w:r>
    <w:r>
      <w:rPr>
        <w:sz w:val="14"/>
        <w:lang w:val="en"/>
      </w:rPr>
      <w:fldChar w:fldCharType="begin"/>
    </w:r>
    <w:r>
      <w:rPr>
        <w:sz w:val="14"/>
        <w:lang w:val="en"/>
      </w:rPr>
      <w:instrText xml:space="preserve"> NUMPAGES </w:instrText>
    </w:r>
    <w:r>
      <w:rPr>
        <w:sz w:val="14"/>
        <w:lang w:val="en"/>
      </w:rPr>
      <w:fldChar w:fldCharType="separate"/>
    </w:r>
    <w:r>
      <w:rPr>
        <w:noProof/>
        <w:sz w:val="14"/>
        <w:lang w:val="en"/>
      </w:rPr>
      <w:t>3</w:t>
    </w:r>
    <w:r>
      <w:rPr>
        <w:sz w:val="14"/>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740D" w14:textId="77777777" w:rsidR="00BA0521" w:rsidRPr="00C978FA" w:rsidRDefault="00BA0521">
    <w:pPr>
      <w:spacing w:line="190" w:lineRule="atLeast"/>
      <w:ind w:right="4"/>
      <w:jc w:val="right"/>
      <w:rPr>
        <w:b/>
        <w:sz w:val="14"/>
        <w:szCs w:val="14"/>
      </w:rPr>
    </w:pPr>
    <w:r>
      <w:rPr>
        <w:b/>
        <w:bCs/>
        <w:sz w:val="14"/>
        <w:szCs w:val="14"/>
        <w:lang w:val="en"/>
      </w:rPr>
      <w:t>Leica Geosystems AG</w:t>
    </w:r>
  </w:p>
  <w:p w14:paraId="1B59F715" w14:textId="77777777" w:rsidR="00BA0521" w:rsidRPr="00C978FA" w:rsidRDefault="00BA0521">
    <w:pPr>
      <w:spacing w:line="190" w:lineRule="atLeast"/>
      <w:ind w:right="4"/>
      <w:jc w:val="right"/>
      <w:rPr>
        <w:sz w:val="14"/>
        <w:szCs w:val="14"/>
      </w:rPr>
    </w:pPr>
    <w:r>
      <w:rPr>
        <w:sz w:val="14"/>
        <w:szCs w:val="14"/>
        <w:lang w:val="en"/>
      </w:rPr>
      <w:t>Heinrich-Wild-Strasse</w:t>
    </w:r>
  </w:p>
  <w:p w14:paraId="6568AABB" w14:textId="77777777" w:rsidR="00BA0521" w:rsidRPr="00A820A2" w:rsidRDefault="00BA0521">
    <w:pPr>
      <w:spacing w:line="190" w:lineRule="atLeast"/>
      <w:ind w:right="4"/>
      <w:jc w:val="right"/>
      <w:rPr>
        <w:sz w:val="14"/>
        <w:szCs w:val="14"/>
        <w:lang w:val="sv-SE"/>
      </w:rPr>
    </w:pPr>
    <w:r w:rsidRPr="00A820A2">
      <w:rPr>
        <w:sz w:val="14"/>
        <w:szCs w:val="14"/>
        <w:lang w:val="sv-SE"/>
      </w:rPr>
      <w:t>CH-9435 Heerbrugg</w:t>
    </w:r>
  </w:p>
  <w:p w14:paraId="7B6ABA6C" w14:textId="77777777" w:rsidR="00BA0521" w:rsidRPr="00A820A2" w:rsidRDefault="00BA0521">
    <w:pPr>
      <w:spacing w:line="190" w:lineRule="atLeast"/>
      <w:ind w:right="4"/>
      <w:jc w:val="right"/>
      <w:rPr>
        <w:sz w:val="14"/>
        <w:szCs w:val="14"/>
        <w:lang w:val="sv-SE"/>
      </w:rPr>
    </w:pPr>
    <w:r w:rsidRPr="00A820A2">
      <w:rPr>
        <w:sz w:val="14"/>
        <w:szCs w:val="14"/>
        <w:lang w:val="sv-SE"/>
      </w:rPr>
      <w:t>Sveits</w:t>
    </w:r>
  </w:p>
  <w:p w14:paraId="487EB00E" w14:textId="77777777" w:rsidR="00BA0521" w:rsidRPr="00A820A2" w:rsidRDefault="00BA0521">
    <w:pPr>
      <w:tabs>
        <w:tab w:val="right" w:pos="9295"/>
      </w:tabs>
      <w:spacing w:line="190" w:lineRule="atLeast"/>
      <w:ind w:right="4"/>
      <w:jc w:val="right"/>
      <w:rPr>
        <w:iCs/>
        <w:sz w:val="14"/>
        <w:szCs w:val="14"/>
        <w:lang w:val="sv-SE"/>
      </w:rPr>
    </w:pPr>
    <w:r w:rsidRPr="00A820A2">
      <w:rPr>
        <w:lang w:val="sv-SE"/>
      </w:rPr>
      <w:tab/>
    </w:r>
    <w:r w:rsidRPr="00A820A2">
      <w:rPr>
        <w:sz w:val="14"/>
        <w:szCs w:val="14"/>
        <w:lang w:val="sv-SE"/>
      </w:rPr>
      <w:t>Tlf. +41 71 727 31 31</w:t>
    </w:r>
  </w:p>
  <w:p w14:paraId="3F34D570" w14:textId="03AE82BD" w:rsidR="00BA0521" w:rsidRPr="00A820A2" w:rsidRDefault="00BA0521">
    <w:pPr>
      <w:tabs>
        <w:tab w:val="right" w:pos="9295"/>
      </w:tabs>
      <w:spacing w:line="190" w:lineRule="atLeast"/>
      <w:ind w:right="4"/>
      <w:jc w:val="right"/>
      <w:rPr>
        <w:b/>
        <w:iCs/>
        <w:sz w:val="14"/>
        <w:szCs w:val="14"/>
        <w:lang w:val="sv-SE"/>
      </w:rPr>
    </w:pPr>
    <w:r>
      <w:rPr>
        <w:vanish/>
        <w:sz w:val="14"/>
      </w:rPr>
      <w:fldChar w:fldCharType="begin"/>
    </w:r>
    <w:r w:rsidRPr="00A820A2">
      <w:rPr>
        <w:vanish/>
        <w:sz w:val="14"/>
        <w:lang w:val="sv-SE"/>
      </w:rPr>
      <w:instrText xml:space="preserve"> FILENAME \* MERGEFORMAT </w:instrText>
    </w:r>
    <w:r>
      <w:rPr>
        <w:vanish/>
        <w:sz w:val="14"/>
      </w:rPr>
      <w:fldChar w:fldCharType="separate"/>
    </w:r>
    <w:r w:rsidRPr="00A820A2">
      <w:rPr>
        <w:noProof/>
        <w:vanish/>
        <w:sz w:val="14"/>
        <w:lang w:val="sv-SE"/>
      </w:rPr>
      <w:t>PRxx_Leica Geosystems announces fastest MultiSurveying tool_v1</w:t>
    </w:r>
    <w:r>
      <w:rPr>
        <w:vanish/>
        <w:sz w:val="14"/>
      </w:rPr>
      <w:fldChar w:fldCharType="end"/>
    </w:r>
    <w:r w:rsidRPr="00A820A2">
      <w:rPr>
        <w:lang w:val="sv-SE"/>
      </w:rPr>
      <w:tab/>
    </w:r>
    <w:r w:rsidRPr="00A820A2">
      <w:rPr>
        <w:b/>
        <w:bCs/>
        <w:sz w:val="14"/>
        <w:szCs w:val="14"/>
        <w:lang w:val="sv-SE"/>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B4FA1" w14:textId="77777777" w:rsidR="00A0081B" w:rsidRDefault="00A0081B" w:rsidP="00DB7C34">
      <w:pPr>
        <w:spacing w:line="240" w:lineRule="auto"/>
      </w:pPr>
      <w:r>
        <w:separator/>
      </w:r>
    </w:p>
  </w:footnote>
  <w:footnote w:type="continuationSeparator" w:id="0">
    <w:p w14:paraId="4FBEF56F" w14:textId="77777777" w:rsidR="00A0081B" w:rsidRDefault="00A0081B" w:rsidP="00DB7C34">
      <w:pPr>
        <w:spacing w:line="240" w:lineRule="auto"/>
      </w:pPr>
      <w:r>
        <w:continuationSeparator/>
      </w:r>
    </w:p>
  </w:footnote>
  <w:footnote w:type="continuationNotice" w:id="1">
    <w:p w14:paraId="3A39AC53" w14:textId="77777777" w:rsidR="00A0081B" w:rsidRDefault="00A008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10B6" w14:textId="77777777" w:rsidR="00BA0521" w:rsidRDefault="00BA0521">
    <w:pPr>
      <w:framePr w:wrap="around" w:vAnchor="text" w:hAnchor="margin" w:y="1"/>
    </w:pPr>
    <w:r>
      <w:rPr>
        <w:lang w:val="en"/>
      </w:rPr>
      <w:fldChar w:fldCharType="begin"/>
    </w:r>
    <w:r>
      <w:rPr>
        <w:lang w:val="en"/>
      </w:rPr>
      <w:instrText xml:space="preserve">PAGE  </w:instrText>
    </w:r>
    <w:r>
      <w:rPr>
        <w:lang w:val="en"/>
      </w:rPr>
      <w:fldChar w:fldCharType="separate"/>
    </w:r>
    <w:r>
      <w:rPr>
        <w:noProof/>
        <w:lang w:val="en"/>
      </w:rPr>
      <w:t>0</w:t>
    </w:r>
    <w:r>
      <w:rPr>
        <w:lang w:val="en"/>
      </w:rPr>
      <w:fldChar w:fldCharType="end"/>
    </w:r>
  </w:p>
  <w:p w14:paraId="2A39D25C" w14:textId="77777777" w:rsidR="00BA0521" w:rsidRDefault="00BA0521">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07A0B" w14:textId="77777777" w:rsidR="00BA0521" w:rsidRDefault="00BA0521">
    <w:pPr>
      <w:tabs>
        <w:tab w:val="left" w:pos="8313"/>
      </w:tabs>
    </w:pPr>
    <w:r>
      <w:rPr>
        <w:noProof/>
        <w:lang w:val="en"/>
      </w:rPr>
      <w:drawing>
        <wp:anchor distT="0" distB="0" distL="114300" distR="114300" simplePos="0" relativeHeight="251658241" behindDoc="1" locked="1" layoutInCell="1" allowOverlap="1" wp14:anchorId="372D6DBB" wp14:editId="64D77EC4">
          <wp:simplePos x="0" y="0"/>
          <wp:positionH relativeFrom="page">
            <wp:posOffset>3213100</wp:posOffset>
          </wp:positionH>
          <wp:positionV relativeFrom="page">
            <wp:posOffset>215900</wp:posOffset>
          </wp:positionV>
          <wp:extent cx="4349750" cy="209550"/>
          <wp:effectExtent l="0" t="0" r="0" b="0"/>
          <wp:wrapNone/>
          <wp:docPr id="15" name="Picture 15"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658240" behindDoc="1" locked="1" layoutInCell="1" allowOverlap="1" wp14:anchorId="3A270B42" wp14:editId="06E7A597">
          <wp:simplePos x="0" y="0"/>
          <wp:positionH relativeFrom="page">
            <wp:posOffset>4689475</wp:posOffset>
          </wp:positionH>
          <wp:positionV relativeFrom="page">
            <wp:posOffset>719455</wp:posOffset>
          </wp:positionV>
          <wp:extent cx="2293620" cy="523240"/>
          <wp:effectExtent l="0" t="0" r="0" b="0"/>
          <wp:wrapNone/>
          <wp:docPr id="16" name="Picture 16"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D7095"/>
    <w:multiLevelType w:val="hybridMultilevel"/>
    <w:tmpl w:val="96E8C7FA"/>
    <w:lvl w:ilvl="0" w:tplc="4CA8603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A71C72"/>
    <w:multiLevelType w:val="hybridMultilevel"/>
    <w:tmpl w:val="59FC74A6"/>
    <w:lvl w:ilvl="0" w:tplc="05B8CA7A">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4897AF2"/>
    <w:multiLevelType w:val="hybridMultilevel"/>
    <w:tmpl w:val="978C3C9E"/>
    <w:lvl w:ilvl="0" w:tplc="43826448">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O0MDOyNDYxtTQ1MLNQ0lEKTi0uzszPAymwqAUAPpfGFywAAAA="/>
  </w:docVars>
  <w:rsids>
    <w:rsidRoot w:val="00C21AC8"/>
    <w:rsid w:val="000027FF"/>
    <w:rsid w:val="00045A3A"/>
    <w:rsid w:val="00067132"/>
    <w:rsid w:val="000A37CA"/>
    <w:rsid w:val="000A3DEC"/>
    <w:rsid w:val="000B7821"/>
    <w:rsid w:val="000C2DC0"/>
    <w:rsid w:val="000F5477"/>
    <w:rsid w:val="00106BE2"/>
    <w:rsid w:val="00136FC2"/>
    <w:rsid w:val="00143F74"/>
    <w:rsid w:val="0014430F"/>
    <w:rsid w:val="00155227"/>
    <w:rsid w:val="0017096E"/>
    <w:rsid w:val="00191BFE"/>
    <w:rsid w:val="00194D7F"/>
    <w:rsid w:val="001B595F"/>
    <w:rsid w:val="001C38C3"/>
    <w:rsid w:val="001F456F"/>
    <w:rsid w:val="001F720C"/>
    <w:rsid w:val="00200EDF"/>
    <w:rsid w:val="002312C0"/>
    <w:rsid w:val="002475AE"/>
    <w:rsid w:val="0025718A"/>
    <w:rsid w:val="00261D9D"/>
    <w:rsid w:val="00274C9C"/>
    <w:rsid w:val="00296B05"/>
    <w:rsid w:val="002A3818"/>
    <w:rsid w:val="002B318F"/>
    <w:rsid w:val="002D1941"/>
    <w:rsid w:val="002D19F0"/>
    <w:rsid w:val="003007ED"/>
    <w:rsid w:val="00334795"/>
    <w:rsid w:val="00344EF2"/>
    <w:rsid w:val="003B373A"/>
    <w:rsid w:val="003C4314"/>
    <w:rsid w:val="003D467B"/>
    <w:rsid w:val="003E2A4C"/>
    <w:rsid w:val="0040658F"/>
    <w:rsid w:val="00476A5F"/>
    <w:rsid w:val="004910B0"/>
    <w:rsid w:val="004B715F"/>
    <w:rsid w:val="004C1A8E"/>
    <w:rsid w:val="004C2D53"/>
    <w:rsid w:val="004C4496"/>
    <w:rsid w:val="004C59CC"/>
    <w:rsid w:val="004C6004"/>
    <w:rsid w:val="004C7710"/>
    <w:rsid w:val="004F6749"/>
    <w:rsid w:val="0053082E"/>
    <w:rsid w:val="00540130"/>
    <w:rsid w:val="005E563C"/>
    <w:rsid w:val="005F57DA"/>
    <w:rsid w:val="00614364"/>
    <w:rsid w:val="00655A94"/>
    <w:rsid w:val="006635F8"/>
    <w:rsid w:val="0069064C"/>
    <w:rsid w:val="006C4DAB"/>
    <w:rsid w:val="00725BCF"/>
    <w:rsid w:val="007434F1"/>
    <w:rsid w:val="00744A9F"/>
    <w:rsid w:val="00764EA6"/>
    <w:rsid w:val="00773986"/>
    <w:rsid w:val="007C0CAE"/>
    <w:rsid w:val="007D6A9C"/>
    <w:rsid w:val="00837571"/>
    <w:rsid w:val="008769CE"/>
    <w:rsid w:val="008A6403"/>
    <w:rsid w:val="008B2C1F"/>
    <w:rsid w:val="00912B5E"/>
    <w:rsid w:val="00920145"/>
    <w:rsid w:val="00934A4D"/>
    <w:rsid w:val="00975BE5"/>
    <w:rsid w:val="00997C73"/>
    <w:rsid w:val="009C337B"/>
    <w:rsid w:val="009F2641"/>
    <w:rsid w:val="009F4728"/>
    <w:rsid w:val="009F6C9D"/>
    <w:rsid w:val="00A0081B"/>
    <w:rsid w:val="00A10562"/>
    <w:rsid w:val="00A15F73"/>
    <w:rsid w:val="00A44983"/>
    <w:rsid w:val="00A735C3"/>
    <w:rsid w:val="00A820A2"/>
    <w:rsid w:val="00A92D2D"/>
    <w:rsid w:val="00AC0979"/>
    <w:rsid w:val="00B06C56"/>
    <w:rsid w:val="00B26F2E"/>
    <w:rsid w:val="00B46BE9"/>
    <w:rsid w:val="00B51E19"/>
    <w:rsid w:val="00B6214B"/>
    <w:rsid w:val="00B80DE6"/>
    <w:rsid w:val="00BA0521"/>
    <w:rsid w:val="00BB6F7A"/>
    <w:rsid w:val="00BC0FB5"/>
    <w:rsid w:val="00C178A5"/>
    <w:rsid w:val="00C21AC8"/>
    <w:rsid w:val="00C346B3"/>
    <w:rsid w:val="00C4100B"/>
    <w:rsid w:val="00C638E4"/>
    <w:rsid w:val="00C70466"/>
    <w:rsid w:val="00C9727D"/>
    <w:rsid w:val="00CA4224"/>
    <w:rsid w:val="00CC2473"/>
    <w:rsid w:val="00CD6985"/>
    <w:rsid w:val="00CE27AB"/>
    <w:rsid w:val="00CE652B"/>
    <w:rsid w:val="00D34FDA"/>
    <w:rsid w:val="00D359D4"/>
    <w:rsid w:val="00D35AC2"/>
    <w:rsid w:val="00D43B35"/>
    <w:rsid w:val="00D54C17"/>
    <w:rsid w:val="00D8322A"/>
    <w:rsid w:val="00D85612"/>
    <w:rsid w:val="00D868BA"/>
    <w:rsid w:val="00DB7C34"/>
    <w:rsid w:val="00DD3024"/>
    <w:rsid w:val="00DF7951"/>
    <w:rsid w:val="00DF7A15"/>
    <w:rsid w:val="00E20123"/>
    <w:rsid w:val="00E50C57"/>
    <w:rsid w:val="00E82FA1"/>
    <w:rsid w:val="00E91B35"/>
    <w:rsid w:val="00EB74C8"/>
    <w:rsid w:val="00EF0D27"/>
    <w:rsid w:val="00F111C7"/>
    <w:rsid w:val="00F229CA"/>
    <w:rsid w:val="00F450C6"/>
    <w:rsid w:val="00F7145D"/>
    <w:rsid w:val="00F82E8F"/>
    <w:rsid w:val="00F90DEA"/>
    <w:rsid w:val="00F939D5"/>
    <w:rsid w:val="00F93A20"/>
    <w:rsid w:val="00F96873"/>
    <w:rsid w:val="00FA7E30"/>
    <w:rsid w:val="00FD01A5"/>
    <w:rsid w:val="00FD1893"/>
    <w:rsid w:val="00FD23EA"/>
    <w:rsid w:val="00FE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A38A"/>
  <w15:chartTrackingRefBased/>
  <w15:docId w15:val="{6FCA0FD1-4E76-4E2D-9657-F2A999F2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1AC8"/>
    <w:pPr>
      <w:spacing w:after="0" w:line="260" w:lineRule="atLeast"/>
    </w:pPr>
    <w:rPr>
      <w:rFonts w:ascii="Arial" w:eastAsiaTheme="minorEastAsia" w:hAnsi="Arial"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AC8"/>
    <w:rPr>
      <w:color w:val="0000FF"/>
      <w:u w:val="single"/>
    </w:rPr>
  </w:style>
  <w:style w:type="paragraph" w:styleId="NormalWeb">
    <w:name w:val="Normal (Web)"/>
    <w:basedOn w:val="Normal"/>
    <w:uiPriority w:val="99"/>
    <w:unhideWhenUsed/>
    <w:rsid w:val="00C21AC8"/>
    <w:pPr>
      <w:spacing w:before="100" w:beforeAutospacing="1" w:after="100" w:afterAutospacing="1" w:line="240" w:lineRule="auto"/>
    </w:pPr>
    <w:rPr>
      <w:rFonts w:ascii="Times New Roman" w:hAnsi="Times New Roman"/>
      <w:sz w:val="24"/>
      <w:szCs w:val="24"/>
      <w:lang w:val="de-CH" w:eastAsia="de-CH"/>
    </w:rPr>
  </w:style>
  <w:style w:type="character" w:styleId="CommentReference">
    <w:name w:val="annotation reference"/>
    <w:basedOn w:val="DefaultParagraphFont"/>
    <w:semiHidden/>
    <w:unhideWhenUsed/>
    <w:rsid w:val="00C21AC8"/>
    <w:rPr>
      <w:sz w:val="16"/>
      <w:szCs w:val="16"/>
    </w:rPr>
  </w:style>
  <w:style w:type="paragraph" w:styleId="CommentText">
    <w:name w:val="annotation text"/>
    <w:basedOn w:val="Normal"/>
    <w:link w:val="CommentTextChar"/>
    <w:uiPriority w:val="99"/>
    <w:unhideWhenUsed/>
    <w:rsid w:val="00C21AC8"/>
    <w:pPr>
      <w:spacing w:after="200" w:line="240" w:lineRule="auto"/>
    </w:pPr>
    <w:rPr>
      <w:rFonts w:eastAsia="Times New Roman"/>
      <w:lang w:eastAsia="en-GB"/>
    </w:rPr>
  </w:style>
  <w:style w:type="character" w:customStyle="1" w:styleId="CommentTextChar">
    <w:name w:val="Comment Text Char"/>
    <w:basedOn w:val="DefaultParagraphFont"/>
    <w:link w:val="CommentText"/>
    <w:uiPriority w:val="99"/>
    <w:rsid w:val="00C21AC8"/>
    <w:rPr>
      <w:rFonts w:ascii="Arial" w:eastAsia="Times New Roman" w:hAnsi="Arial" w:cs="Times New Roman"/>
      <w:sz w:val="20"/>
      <w:szCs w:val="20"/>
      <w:lang w:eastAsia="en-GB"/>
    </w:rPr>
  </w:style>
  <w:style w:type="character" w:styleId="Emphasis">
    <w:name w:val="Emphasis"/>
    <w:basedOn w:val="DefaultParagraphFont"/>
    <w:uiPriority w:val="20"/>
    <w:qFormat/>
    <w:rsid w:val="00C21AC8"/>
    <w:rPr>
      <w:i/>
      <w:iCs/>
    </w:rPr>
  </w:style>
  <w:style w:type="paragraph" w:styleId="BalloonText">
    <w:name w:val="Balloon Text"/>
    <w:basedOn w:val="Normal"/>
    <w:link w:val="BalloonTextChar"/>
    <w:uiPriority w:val="99"/>
    <w:semiHidden/>
    <w:unhideWhenUsed/>
    <w:rsid w:val="00C21A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C8"/>
    <w:rPr>
      <w:rFonts w:ascii="Segoe UI" w:eastAsiaTheme="minorEastAsia" w:hAnsi="Segoe UI" w:cs="Segoe UI"/>
      <w:sz w:val="18"/>
      <w:szCs w:val="18"/>
      <w:lang w:eastAsia="de-DE"/>
    </w:rPr>
  </w:style>
  <w:style w:type="character" w:styleId="Strong">
    <w:name w:val="Strong"/>
    <w:basedOn w:val="DefaultParagraphFont"/>
    <w:uiPriority w:val="22"/>
    <w:qFormat/>
    <w:rsid w:val="00BC0FB5"/>
    <w:rPr>
      <w:b/>
      <w:bCs/>
    </w:rPr>
  </w:style>
  <w:style w:type="character" w:customStyle="1" w:styleId="fontstyle01">
    <w:name w:val="fontstyle01"/>
    <w:basedOn w:val="DefaultParagraphFont"/>
    <w:rsid w:val="00655A94"/>
    <w:rPr>
      <w:rFonts w:ascii="ArialMT" w:hAnsi="ArialMT" w:hint="default"/>
      <w:b w:val="0"/>
      <w:bCs w:val="0"/>
      <w:i w:val="0"/>
      <w:iCs w:val="0"/>
      <w:color w:val="545559"/>
      <w:sz w:val="28"/>
      <w:szCs w:val="28"/>
    </w:rPr>
  </w:style>
  <w:style w:type="paragraph" w:styleId="Title">
    <w:name w:val="Title"/>
    <w:basedOn w:val="Normal"/>
    <w:next w:val="Normal"/>
    <w:link w:val="TitleChar"/>
    <w:uiPriority w:val="10"/>
    <w:rsid w:val="00655A94"/>
    <w:pPr>
      <w:spacing w:before="240" w:after="60" w:line="240" w:lineRule="auto"/>
      <w:outlineLvl w:val="0"/>
    </w:pPr>
    <w:rPr>
      <w:rFonts w:eastAsia="Times New Roman"/>
      <w:bCs/>
      <w:color w:val="6C6E70"/>
      <w:kern w:val="28"/>
      <w:sz w:val="40"/>
      <w:szCs w:val="32"/>
      <w:lang w:eastAsia="en-GB"/>
    </w:rPr>
  </w:style>
  <w:style w:type="character" w:customStyle="1" w:styleId="TitleChar">
    <w:name w:val="Title Char"/>
    <w:basedOn w:val="DefaultParagraphFont"/>
    <w:link w:val="Title"/>
    <w:uiPriority w:val="10"/>
    <w:rsid w:val="00655A94"/>
    <w:rPr>
      <w:rFonts w:ascii="Arial" w:eastAsia="Times New Roman" w:hAnsi="Arial" w:cs="Times New Roman"/>
      <w:bCs/>
      <w:color w:val="6C6E70"/>
      <w:kern w:val="28"/>
      <w:sz w:val="40"/>
      <w:szCs w:val="32"/>
      <w:lang w:eastAsia="en-GB"/>
    </w:rPr>
  </w:style>
  <w:style w:type="paragraph" w:styleId="ListParagraph">
    <w:name w:val="List Paragraph"/>
    <w:basedOn w:val="Normal"/>
    <w:uiPriority w:val="34"/>
    <w:qFormat/>
    <w:rsid w:val="00296B05"/>
    <w:pPr>
      <w:spacing w:after="200" w:line="240" w:lineRule="auto"/>
      <w:ind w:left="720"/>
      <w:contextualSpacing/>
    </w:pPr>
    <w:rPr>
      <w:rFonts w:eastAsia="Times New Roman"/>
      <w:szCs w:val="22"/>
      <w:lang w:eastAsia="en-GB"/>
    </w:rPr>
  </w:style>
  <w:style w:type="paragraph" w:styleId="Header">
    <w:name w:val="header"/>
    <w:basedOn w:val="Normal"/>
    <w:link w:val="HeaderChar"/>
    <w:uiPriority w:val="99"/>
    <w:unhideWhenUsed/>
    <w:rsid w:val="00DB7C34"/>
    <w:pPr>
      <w:tabs>
        <w:tab w:val="center" w:pos="4536"/>
        <w:tab w:val="right" w:pos="9072"/>
      </w:tabs>
      <w:spacing w:line="240" w:lineRule="auto"/>
    </w:pPr>
  </w:style>
  <w:style w:type="character" w:customStyle="1" w:styleId="HeaderChar">
    <w:name w:val="Header Char"/>
    <w:basedOn w:val="DefaultParagraphFont"/>
    <w:link w:val="Header"/>
    <w:uiPriority w:val="99"/>
    <w:rsid w:val="00DB7C34"/>
    <w:rPr>
      <w:rFonts w:ascii="Arial" w:eastAsiaTheme="minorEastAsia" w:hAnsi="Arial" w:cs="Times New Roman"/>
      <w:sz w:val="20"/>
      <w:szCs w:val="20"/>
      <w:lang w:eastAsia="de-DE"/>
    </w:rPr>
  </w:style>
  <w:style w:type="paragraph" w:styleId="Footer">
    <w:name w:val="footer"/>
    <w:basedOn w:val="Normal"/>
    <w:link w:val="FooterChar"/>
    <w:uiPriority w:val="99"/>
    <w:unhideWhenUsed/>
    <w:rsid w:val="00DB7C34"/>
    <w:pPr>
      <w:tabs>
        <w:tab w:val="center" w:pos="4536"/>
        <w:tab w:val="right" w:pos="9072"/>
      </w:tabs>
      <w:spacing w:line="240" w:lineRule="auto"/>
    </w:pPr>
  </w:style>
  <w:style w:type="character" w:customStyle="1" w:styleId="FooterChar">
    <w:name w:val="Footer Char"/>
    <w:basedOn w:val="DefaultParagraphFont"/>
    <w:link w:val="Footer"/>
    <w:uiPriority w:val="99"/>
    <w:rsid w:val="00DB7C34"/>
    <w:rPr>
      <w:rFonts w:ascii="Arial" w:eastAsiaTheme="minorEastAsia" w:hAnsi="Arial"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0A37CA"/>
    <w:pPr>
      <w:spacing w:after="0"/>
    </w:pPr>
    <w:rPr>
      <w:rFonts w:eastAsiaTheme="minorEastAsia"/>
      <w:b/>
      <w:bCs/>
      <w:lang w:eastAsia="de-DE"/>
    </w:rPr>
  </w:style>
  <w:style w:type="character" w:customStyle="1" w:styleId="CommentSubjectChar">
    <w:name w:val="Comment Subject Char"/>
    <w:basedOn w:val="CommentTextChar"/>
    <w:link w:val="CommentSubject"/>
    <w:uiPriority w:val="99"/>
    <w:semiHidden/>
    <w:rsid w:val="000A37CA"/>
    <w:rPr>
      <w:rFonts w:ascii="Arial" w:eastAsiaTheme="minorEastAsia" w:hAnsi="Arial" w:cs="Times New Roman"/>
      <w:b/>
      <w:bCs/>
      <w:sz w:val="20"/>
      <w:szCs w:val="20"/>
      <w:lang w:eastAsia="de-DE"/>
    </w:rPr>
  </w:style>
  <w:style w:type="character" w:styleId="UnresolvedMention">
    <w:name w:val="Unresolved Mention"/>
    <w:basedOn w:val="DefaultParagraphFont"/>
    <w:uiPriority w:val="99"/>
    <w:semiHidden/>
    <w:unhideWhenUsed/>
    <w:rsid w:val="00E50C57"/>
    <w:rPr>
      <w:color w:val="605E5C"/>
      <w:shd w:val="clear" w:color="auto" w:fill="E1DFDD"/>
    </w:rPr>
  </w:style>
  <w:style w:type="paragraph" w:styleId="Revision">
    <w:name w:val="Revision"/>
    <w:hidden/>
    <w:uiPriority w:val="99"/>
    <w:semiHidden/>
    <w:rsid w:val="00F111C7"/>
    <w:pPr>
      <w:spacing w:after="0" w:line="240" w:lineRule="auto"/>
    </w:pPr>
    <w:rPr>
      <w:rFonts w:ascii="Arial" w:eastAsiaTheme="minorEastAsia" w:hAnsi="Arial" w:cs="Times New Roman"/>
      <w:sz w:val="20"/>
      <w:szCs w:val="20"/>
      <w:lang w:eastAsia="de-DE"/>
    </w:rPr>
  </w:style>
  <w:style w:type="paragraph" w:customStyle="1" w:styleId="paragraph">
    <w:name w:val="paragraph"/>
    <w:basedOn w:val="Normal"/>
    <w:rsid w:val="00D34FDA"/>
    <w:pPr>
      <w:spacing w:before="100" w:beforeAutospacing="1" w:after="100" w:afterAutospacing="1" w:line="240" w:lineRule="auto"/>
    </w:pPr>
    <w:rPr>
      <w:rFonts w:ascii="Times New Roman" w:eastAsia="Times New Roman" w:hAnsi="Times New Roman"/>
      <w:sz w:val="24"/>
      <w:szCs w:val="24"/>
      <w:lang w:val="sv-SE" w:eastAsia="sv-SE"/>
    </w:rPr>
  </w:style>
  <w:style w:type="character" w:customStyle="1" w:styleId="normaltextrun">
    <w:name w:val="normaltextrun"/>
    <w:basedOn w:val="DefaultParagraphFont"/>
    <w:rsid w:val="00D34FDA"/>
  </w:style>
  <w:style w:type="character" w:customStyle="1" w:styleId="spellingerror">
    <w:name w:val="spellingerror"/>
    <w:basedOn w:val="DefaultParagraphFont"/>
    <w:rsid w:val="00D34FDA"/>
  </w:style>
  <w:style w:type="character" w:customStyle="1" w:styleId="eop">
    <w:name w:val="eop"/>
    <w:basedOn w:val="DefaultParagraphFont"/>
    <w:rsid w:val="00D34FDA"/>
  </w:style>
  <w:style w:type="character" w:customStyle="1" w:styleId="scxw204151206">
    <w:name w:val="scxw204151206"/>
    <w:basedOn w:val="DefaultParagraphFont"/>
    <w:rsid w:val="00D34FDA"/>
  </w:style>
  <w:style w:type="character" w:customStyle="1" w:styleId="scxw86979504">
    <w:name w:val="scxw86979504"/>
    <w:basedOn w:val="DefaultParagraphFont"/>
    <w:rsid w:val="00D35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397070">
      <w:bodyDiv w:val="1"/>
      <w:marLeft w:val="0"/>
      <w:marRight w:val="0"/>
      <w:marTop w:val="0"/>
      <w:marBottom w:val="0"/>
      <w:divBdr>
        <w:top w:val="none" w:sz="0" w:space="0" w:color="auto"/>
        <w:left w:val="none" w:sz="0" w:space="0" w:color="auto"/>
        <w:bottom w:val="none" w:sz="0" w:space="0" w:color="auto"/>
        <w:right w:val="none" w:sz="0" w:space="0" w:color="auto"/>
      </w:divBdr>
      <w:divsChild>
        <w:div w:id="315454552">
          <w:marLeft w:val="0"/>
          <w:marRight w:val="0"/>
          <w:marTop w:val="0"/>
          <w:marBottom w:val="0"/>
          <w:divBdr>
            <w:top w:val="none" w:sz="0" w:space="0" w:color="auto"/>
            <w:left w:val="none" w:sz="0" w:space="0" w:color="auto"/>
            <w:bottom w:val="none" w:sz="0" w:space="0" w:color="auto"/>
            <w:right w:val="none" w:sz="0" w:space="0" w:color="auto"/>
          </w:divBdr>
        </w:div>
        <w:div w:id="1935479100">
          <w:marLeft w:val="0"/>
          <w:marRight w:val="0"/>
          <w:marTop w:val="0"/>
          <w:marBottom w:val="0"/>
          <w:divBdr>
            <w:top w:val="none" w:sz="0" w:space="0" w:color="auto"/>
            <w:left w:val="none" w:sz="0" w:space="0" w:color="auto"/>
            <w:bottom w:val="none" w:sz="0" w:space="0" w:color="auto"/>
            <w:right w:val="none" w:sz="0" w:space="0" w:color="auto"/>
          </w:divBdr>
        </w:div>
        <w:div w:id="901133021">
          <w:marLeft w:val="0"/>
          <w:marRight w:val="0"/>
          <w:marTop w:val="0"/>
          <w:marBottom w:val="0"/>
          <w:divBdr>
            <w:top w:val="none" w:sz="0" w:space="0" w:color="auto"/>
            <w:left w:val="none" w:sz="0" w:space="0" w:color="auto"/>
            <w:bottom w:val="none" w:sz="0" w:space="0" w:color="auto"/>
            <w:right w:val="none" w:sz="0" w:space="0" w:color="auto"/>
          </w:divBdr>
        </w:div>
        <w:div w:id="1311591819">
          <w:marLeft w:val="0"/>
          <w:marRight w:val="0"/>
          <w:marTop w:val="0"/>
          <w:marBottom w:val="0"/>
          <w:divBdr>
            <w:top w:val="none" w:sz="0" w:space="0" w:color="auto"/>
            <w:left w:val="none" w:sz="0" w:space="0" w:color="auto"/>
            <w:bottom w:val="none" w:sz="0" w:space="0" w:color="auto"/>
            <w:right w:val="none" w:sz="0" w:space="0" w:color="auto"/>
          </w:divBdr>
        </w:div>
        <w:div w:id="1897623837">
          <w:marLeft w:val="0"/>
          <w:marRight w:val="0"/>
          <w:marTop w:val="0"/>
          <w:marBottom w:val="0"/>
          <w:divBdr>
            <w:top w:val="none" w:sz="0" w:space="0" w:color="auto"/>
            <w:left w:val="none" w:sz="0" w:space="0" w:color="auto"/>
            <w:bottom w:val="none" w:sz="0" w:space="0" w:color="auto"/>
            <w:right w:val="none" w:sz="0" w:space="0" w:color="auto"/>
          </w:divBdr>
        </w:div>
        <w:div w:id="139348177">
          <w:marLeft w:val="0"/>
          <w:marRight w:val="0"/>
          <w:marTop w:val="0"/>
          <w:marBottom w:val="0"/>
          <w:divBdr>
            <w:top w:val="none" w:sz="0" w:space="0" w:color="auto"/>
            <w:left w:val="none" w:sz="0" w:space="0" w:color="auto"/>
            <w:bottom w:val="none" w:sz="0" w:space="0" w:color="auto"/>
            <w:right w:val="none" w:sz="0" w:space="0" w:color="auto"/>
          </w:divBdr>
        </w:div>
        <w:div w:id="83112901">
          <w:marLeft w:val="0"/>
          <w:marRight w:val="0"/>
          <w:marTop w:val="0"/>
          <w:marBottom w:val="0"/>
          <w:divBdr>
            <w:top w:val="none" w:sz="0" w:space="0" w:color="auto"/>
            <w:left w:val="none" w:sz="0" w:space="0" w:color="auto"/>
            <w:bottom w:val="none" w:sz="0" w:space="0" w:color="auto"/>
            <w:right w:val="none" w:sz="0" w:space="0" w:color="auto"/>
          </w:divBdr>
        </w:div>
        <w:div w:id="900988965">
          <w:marLeft w:val="0"/>
          <w:marRight w:val="0"/>
          <w:marTop w:val="0"/>
          <w:marBottom w:val="0"/>
          <w:divBdr>
            <w:top w:val="none" w:sz="0" w:space="0" w:color="auto"/>
            <w:left w:val="none" w:sz="0" w:space="0" w:color="auto"/>
            <w:bottom w:val="none" w:sz="0" w:space="0" w:color="auto"/>
            <w:right w:val="none" w:sz="0" w:space="0" w:color="auto"/>
          </w:divBdr>
        </w:div>
        <w:div w:id="84310538">
          <w:marLeft w:val="0"/>
          <w:marRight w:val="0"/>
          <w:marTop w:val="0"/>
          <w:marBottom w:val="0"/>
          <w:divBdr>
            <w:top w:val="none" w:sz="0" w:space="0" w:color="auto"/>
            <w:left w:val="none" w:sz="0" w:space="0" w:color="auto"/>
            <w:bottom w:val="none" w:sz="0" w:space="0" w:color="auto"/>
            <w:right w:val="none" w:sz="0" w:space="0" w:color="auto"/>
          </w:divBdr>
        </w:div>
        <w:div w:id="2000116251">
          <w:marLeft w:val="0"/>
          <w:marRight w:val="0"/>
          <w:marTop w:val="0"/>
          <w:marBottom w:val="0"/>
          <w:divBdr>
            <w:top w:val="none" w:sz="0" w:space="0" w:color="auto"/>
            <w:left w:val="none" w:sz="0" w:space="0" w:color="auto"/>
            <w:bottom w:val="none" w:sz="0" w:space="0" w:color="auto"/>
            <w:right w:val="none" w:sz="0" w:space="0" w:color="auto"/>
          </w:divBdr>
        </w:div>
        <w:div w:id="1820995403">
          <w:marLeft w:val="0"/>
          <w:marRight w:val="0"/>
          <w:marTop w:val="0"/>
          <w:marBottom w:val="0"/>
          <w:divBdr>
            <w:top w:val="none" w:sz="0" w:space="0" w:color="auto"/>
            <w:left w:val="none" w:sz="0" w:space="0" w:color="auto"/>
            <w:bottom w:val="none" w:sz="0" w:space="0" w:color="auto"/>
            <w:right w:val="none" w:sz="0" w:space="0" w:color="auto"/>
          </w:divBdr>
        </w:div>
      </w:divsChild>
    </w:div>
    <w:div w:id="1791631473">
      <w:bodyDiv w:val="1"/>
      <w:marLeft w:val="0"/>
      <w:marRight w:val="0"/>
      <w:marTop w:val="0"/>
      <w:marBottom w:val="0"/>
      <w:divBdr>
        <w:top w:val="none" w:sz="0" w:space="0" w:color="auto"/>
        <w:left w:val="none" w:sz="0" w:space="0" w:color="auto"/>
        <w:bottom w:val="none" w:sz="0" w:space="0" w:color="auto"/>
        <w:right w:val="none" w:sz="0" w:space="0" w:color="auto"/>
      </w:divBdr>
      <w:divsChild>
        <w:div w:id="2124181481">
          <w:marLeft w:val="0"/>
          <w:marRight w:val="0"/>
          <w:marTop w:val="0"/>
          <w:marBottom w:val="0"/>
          <w:divBdr>
            <w:top w:val="none" w:sz="0" w:space="0" w:color="auto"/>
            <w:left w:val="none" w:sz="0" w:space="0" w:color="auto"/>
            <w:bottom w:val="none" w:sz="0" w:space="0" w:color="auto"/>
            <w:right w:val="none" w:sz="0" w:space="0" w:color="auto"/>
          </w:divBdr>
        </w:div>
        <w:div w:id="1415318169">
          <w:marLeft w:val="0"/>
          <w:marRight w:val="0"/>
          <w:marTop w:val="0"/>
          <w:marBottom w:val="0"/>
          <w:divBdr>
            <w:top w:val="none" w:sz="0" w:space="0" w:color="auto"/>
            <w:left w:val="none" w:sz="0" w:space="0" w:color="auto"/>
            <w:bottom w:val="none" w:sz="0" w:space="0" w:color="auto"/>
            <w:right w:val="none" w:sz="0" w:space="0" w:color="auto"/>
          </w:divBdr>
        </w:div>
        <w:div w:id="510997593">
          <w:marLeft w:val="0"/>
          <w:marRight w:val="0"/>
          <w:marTop w:val="0"/>
          <w:marBottom w:val="0"/>
          <w:divBdr>
            <w:top w:val="none" w:sz="0" w:space="0" w:color="auto"/>
            <w:left w:val="none" w:sz="0" w:space="0" w:color="auto"/>
            <w:bottom w:val="none" w:sz="0" w:space="0" w:color="auto"/>
            <w:right w:val="none" w:sz="0" w:space="0" w:color="auto"/>
          </w:divBdr>
        </w:div>
        <w:div w:id="1104230544">
          <w:marLeft w:val="0"/>
          <w:marRight w:val="0"/>
          <w:marTop w:val="0"/>
          <w:marBottom w:val="0"/>
          <w:divBdr>
            <w:top w:val="none" w:sz="0" w:space="0" w:color="auto"/>
            <w:left w:val="none" w:sz="0" w:space="0" w:color="auto"/>
            <w:bottom w:val="none" w:sz="0" w:space="0" w:color="auto"/>
            <w:right w:val="none" w:sz="0" w:space="0" w:color="auto"/>
          </w:divBdr>
        </w:div>
        <w:div w:id="2047294577">
          <w:marLeft w:val="0"/>
          <w:marRight w:val="0"/>
          <w:marTop w:val="0"/>
          <w:marBottom w:val="0"/>
          <w:divBdr>
            <w:top w:val="none" w:sz="0" w:space="0" w:color="auto"/>
            <w:left w:val="none" w:sz="0" w:space="0" w:color="auto"/>
            <w:bottom w:val="none" w:sz="0" w:space="0" w:color="auto"/>
            <w:right w:val="none" w:sz="0" w:space="0" w:color="auto"/>
          </w:divBdr>
        </w:div>
        <w:div w:id="1140998390">
          <w:marLeft w:val="0"/>
          <w:marRight w:val="0"/>
          <w:marTop w:val="0"/>
          <w:marBottom w:val="0"/>
          <w:divBdr>
            <w:top w:val="none" w:sz="0" w:space="0" w:color="auto"/>
            <w:left w:val="none" w:sz="0" w:space="0" w:color="auto"/>
            <w:bottom w:val="none" w:sz="0" w:space="0" w:color="auto"/>
            <w:right w:val="none" w:sz="0" w:space="0" w:color="auto"/>
          </w:divBdr>
        </w:div>
        <w:div w:id="785778193">
          <w:marLeft w:val="0"/>
          <w:marRight w:val="0"/>
          <w:marTop w:val="0"/>
          <w:marBottom w:val="0"/>
          <w:divBdr>
            <w:top w:val="none" w:sz="0" w:space="0" w:color="auto"/>
            <w:left w:val="none" w:sz="0" w:space="0" w:color="auto"/>
            <w:bottom w:val="none" w:sz="0" w:space="0" w:color="auto"/>
            <w:right w:val="none" w:sz="0" w:space="0" w:color="auto"/>
          </w:divBdr>
        </w:div>
        <w:div w:id="1199702669">
          <w:marLeft w:val="0"/>
          <w:marRight w:val="0"/>
          <w:marTop w:val="0"/>
          <w:marBottom w:val="0"/>
          <w:divBdr>
            <w:top w:val="none" w:sz="0" w:space="0" w:color="auto"/>
            <w:left w:val="none" w:sz="0" w:space="0" w:color="auto"/>
            <w:bottom w:val="none" w:sz="0" w:space="0" w:color="auto"/>
            <w:right w:val="none" w:sz="0" w:space="0" w:color="auto"/>
          </w:divBdr>
        </w:div>
        <w:div w:id="1541162092">
          <w:marLeft w:val="0"/>
          <w:marRight w:val="0"/>
          <w:marTop w:val="0"/>
          <w:marBottom w:val="0"/>
          <w:divBdr>
            <w:top w:val="none" w:sz="0" w:space="0" w:color="auto"/>
            <w:left w:val="none" w:sz="0" w:space="0" w:color="auto"/>
            <w:bottom w:val="none" w:sz="0" w:space="0" w:color="auto"/>
            <w:right w:val="none" w:sz="0" w:space="0" w:color="auto"/>
          </w:divBdr>
        </w:div>
        <w:div w:id="288702456">
          <w:marLeft w:val="0"/>
          <w:marRight w:val="0"/>
          <w:marTop w:val="0"/>
          <w:marBottom w:val="0"/>
          <w:divBdr>
            <w:top w:val="none" w:sz="0" w:space="0" w:color="auto"/>
            <w:left w:val="none" w:sz="0" w:space="0" w:color="auto"/>
            <w:bottom w:val="none" w:sz="0" w:space="0" w:color="auto"/>
            <w:right w:val="none" w:sz="0" w:space="0" w:color="auto"/>
          </w:divBdr>
        </w:div>
        <w:div w:id="812983416">
          <w:marLeft w:val="0"/>
          <w:marRight w:val="0"/>
          <w:marTop w:val="0"/>
          <w:marBottom w:val="0"/>
          <w:divBdr>
            <w:top w:val="none" w:sz="0" w:space="0" w:color="auto"/>
            <w:left w:val="none" w:sz="0" w:space="0" w:color="auto"/>
            <w:bottom w:val="none" w:sz="0" w:space="0" w:color="auto"/>
            <w:right w:val="none" w:sz="0" w:space="0" w:color="auto"/>
          </w:divBdr>
        </w:div>
        <w:div w:id="270671876">
          <w:marLeft w:val="0"/>
          <w:marRight w:val="0"/>
          <w:marTop w:val="0"/>
          <w:marBottom w:val="0"/>
          <w:divBdr>
            <w:top w:val="none" w:sz="0" w:space="0" w:color="auto"/>
            <w:left w:val="none" w:sz="0" w:space="0" w:color="auto"/>
            <w:bottom w:val="none" w:sz="0" w:space="0" w:color="auto"/>
            <w:right w:val="none" w:sz="0" w:space="0" w:color="auto"/>
          </w:divBdr>
        </w:div>
        <w:div w:id="1276599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eica-geosystems.com/MS6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ica-geosyste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witter.com/hexagona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xagon.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97975D4C98E45AC60E03977A288A3" ma:contentTypeVersion="10" ma:contentTypeDescription="Create a new document." ma:contentTypeScope="" ma:versionID="a39724751b5a2a12ebff244acbb48cf8">
  <xsd:schema xmlns:xsd="http://www.w3.org/2001/XMLSchema" xmlns:xs="http://www.w3.org/2001/XMLSchema" xmlns:p="http://schemas.microsoft.com/office/2006/metadata/properties" xmlns:ns2="f26324dd-e1fb-4843-b313-f80262072581" targetNamespace="http://schemas.microsoft.com/office/2006/metadata/properties" ma:root="true" ma:fieldsID="dbb0d7b230505756849c35000bdb9dcf" ns2:_="">
    <xsd:import namespace="f26324dd-e1fb-4843-b313-f80262072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324dd-e1fb-4843-b313-f80262072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C7F7C-BDB7-4F20-BAAF-631784EC9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324dd-e1fb-4843-b313-f80262072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EFED2-1007-4354-A773-12C8E68BD5B1}">
  <ds:schemaRefs>
    <ds:schemaRef ds:uri="http://schemas.microsoft.com/sharepoint/v3/contenttype/forms"/>
  </ds:schemaRefs>
</ds:datastoreItem>
</file>

<file path=customXml/itemProps3.xml><?xml version="1.0" encoding="utf-8"?>
<ds:datastoreItem xmlns:ds="http://schemas.openxmlformats.org/officeDocument/2006/customXml" ds:itemID="{05A94269-F01E-44D3-B322-0BC339BCE0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D5F2E2-16C3-4C9A-BF7A-31F00765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784</Words>
  <Characters>4158</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BARRADAS GUTIERREZ Renata</dc:creator>
  <cp:keywords/>
  <dc:description/>
  <cp:lastModifiedBy>BOMAN Kate</cp:lastModifiedBy>
  <cp:revision>6</cp:revision>
  <cp:lastPrinted>2019-10-23T08:43:00Z</cp:lastPrinted>
  <dcterms:created xsi:type="dcterms:W3CDTF">2020-02-21T14:31:00Z</dcterms:created>
  <dcterms:modified xsi:type="dcterms:W3CDTF">2020-03-03T09:30:00Z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0x010100E2B97975D4C98E45AC60E03977A288A3</vt:lpwstr>
  </property>
</Properties>
</file>