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6C" w:rsidRDefault="00B95E6C" w:rsidP="001E10CA">
      <w:pPr>
        <w:jc w:val="right"/>
        <w:rPr>
          <w:rFonts w:ascii="Adobe Garamond Pro" w:hAnsi="Adobe Garamond Pro"/>
        </w:rPr>
      </w:pPr>
    </w:p>
    <w:p w:rsidR="00294891" w:rsidRPr="00F35F16" w:rsidRDefault="00C05D5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7AC1669A" wp14:editId="688A24EB">
            <wp:simplePos x="0" y="0"/>
            <wp:positionH relativeFrom="column">
              <wp:posOffset>71120</wp:posOffset>
            </wp:positionH>
            <wp:positionV relativeFrom="paragraph">
              <wp:posOffset>-670560</wp:posOffset>
            </wp:positionV>
            <wp:extent cx="1104760" cy="822779"/>
            <wp:effectExtent l="0" t="0" r="63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60" cy="82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6C">
        <w:rPr>
          <w:noProof/>
        </w:rPr>
        <w:t>Pressinbjudan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035750">
        <w:rPr>
          <w:rFonts w:ascii="Adobe Garamond Pro" w:hAnsi="Adobe Garamond Pro"/>
        </w:rPr>
        <w:t>04</w:t>
      </w:r>
      <w:r w:rsidR="00001109" w:rsidRPr="00F35F16">
        <w:rPr>
          <w:rFonts w:ascii="Adobe Garamond Pro" w:hAnsi="Adobe Garamond Pro"/>
        </w:rPr>
        <w:t>-</w:t>
      </w:r>
      <w:r w:rsidR="00BB59C0">
        <w:rPr>
          <w:rFonts w:ascii="Adobe Garamond Pro" w:hAnsi="Adobe Garamond Pro"/>
        </w:rPr>
        <w:t>18</w:t>
      </w:r>
    </w:p>
    <w:p w:rsidR="00AA3663" w:rsidRDefault="00B95E6C" w:rsidP="00AA3663">
      <w:pPr>
        <w:autoSpaceDE w:val="0"/>
        <w:autoSpaceDN w:val="0"/>
        <w:rPr>
          <w:rFonts w:ascii="Adobe Garamond Pro" w:hAnsi="Adobe Garamond Pro"/>
          <w:b/>
          <w:noProof/>
        </w:rPr>
      </w:pPr>
      <w:r w:rsidRPr="00E40224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t>PROVÅK IKAROS PÅ GRÖNA LUNDS PRESSVISNING</w:t>
      </w:r>
      <w:r w:rsidR="00CF4602" w:rsidRPr="00E40224">
        <w:rPr>
          <w:rFonts w:ascii="AlternateGotNo2D" w:hAnsi="AlternateGotNo2D" w:cs="AlternateGothic-NoThree"/>
          <w:color w:val="096D2D"/>
          <w:sz w:val="104"/>
          <w:szCs w:val="104"/>
          <w:vertAlign w:val="subscript"/>
        </w:rPr>
        <w:br/>
      </w:r>
      <w:r w:rsidR="00556283">
        <w:rPr>
          <w:rFonts w:ascii="Adobe Garamond Pro" w:hAnsi="Adobe Garamond Pro"/>
          <w:b/>
          <w:noProof/>
        </w:rPr>
        <w:t>Onsdagen d</w:t>
      </w:r>
      <w:r>
        <w:rPr>
          <w:rFonts w:ascii="Adobe Garamond Pro" w:hAnsi="Adobe Garamond Pro"/>
          <w:b/>
          <w:noProof/>
        </w:rPr>
        <w:t xml:space="preserve">en 26 april kl. 10.00 </w:t>
      </w:r>
      <w:r w:rsidR="00871D9C">
        <w:rPr>
          <w:rFonts w:ascii="Adobe Garamond Pro" w:hAnsi="Adobe Garamond Pro"/>
          <w:b/>
          <w:noProof/>
        </w:rPr>
        <w:t>är det dags för</w:t>
      </w:r>
      <w:r>
        <w:rPr>
          <w:rFonts w:ascii="Adobe Garamond Pro" w:hAnsi="Adobe Garamond Pro"/>
          <w:b/>
          <w:noProof/>
        </w:rPr>
        <w:t xml:space="preserve"> Gröna Lunds årliga pressvisning</w:t>
      </w:r>
      <w:r w:rsidR="00556283">
        <w:rPr>
          <w:rFonts w:ascii="Adobe Garamond Pro" w:hAnsi="Adobe Garamond Pro"/>
          <w:b/>
          <w:noProof/>
        </w:rPr>
        <w:t>. V</w:t>
      </w:r>
      <w:r>
        <w:rPr>
          <w:rFonts w:ascii="Adobe Garamond Pro" w:hAnsi="Adobe Garamond Pro"/>
          <w:b/>
          <w:noProof/>
        </w:rPr>
        <w:t xml:space="preserve">i presenterar årets alla nyheter, hela konsertprogrammet </w:t>
      </w:r>
      <w:r w:rsidR="00556283">
        <w:rPr>
          <w:rFonts w:ascii="Adobe Garamond Pro" w:hAnsi="Adobe Garamond Pro"/>
          <w:b/>
          <w:noProof/>
        </w:rPr>
        <w:t>och</w:t>
      </w:r>
      <w:r>
        <w:rPr>
          <w:rFonts w:ascii="Adobe Garamond Pro" w:hAnsi="Adobe Garamond Pro"/>
          <w:b/>
          <w:noProof/>
        </w:rPr>
        <w:t xml:space="preserve"> låter dig</w:t>
      </w:r>
      <w:r w:rsidR="00556283">
        <w:rPr>
          <w:rFonts w:ascii="Adobe Garamond Pro" w:hAnsi="Adobe Garamond Pro"/>
          <w:b/>
          <w:noProof/>
        </w:rPr>
        <w:t xml:space="preserve"> först av alla</w:t>
      </w:r>
      <w:r>
        <w:rPr>
          <w:rFonts w:ascii="Adobe Garamond Pro" w:hAnsi="Adobe Garamond Pro"/>
          <w:b/>
          <w:noProof/>
        </w:rPr>
        <w:t xml:space="preserve"> </w:t>
      </w:r>
      <w:r w:rsidR="00556283">
        <w:rPr>
          <w:rFonts w:ascii="Adobe Garamond Pro" w:hAnsi="Adobe Garamond Pro"/>
          <w:b/>
          <w:noProof/>
        </w:rPr>
        <w:t>prov</w:t>
      </w:r>
      <w:r>
        <w:rPr>
          <w:rFonts w:ascii="Adobe Garamond Pro" w:hAnsi="Adobe Garamond Pro"/>
          <w:b/>
          <w:noProof/>
        </w:rPr>
        <w:t>åka vår ny</w:t>
      </w:r>
      <w:r w:rsidR="00556283">
        <w:rPr>
          <w:rFonts w:ascii="Adobe Garamond Pro" w:hAnsi="Adobe Garamond Pro"/>
          <w:b/>
          <w:noProof/>
        </w:rPr>
        <w:t xml:space="preserve">a fallattraktion Ikaros, där du faller fritt mot marken i 90 graders vinkel, dvs helt liggandes. </w:t>
      </w:r>
    </w:p>
    <w:p w:rsidR="00B95E6C" w:rsidRDefault="00B95E6C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</w:rPr>
      </w:pPr>
    </w:p>
    <w:p w:rsidR="00902534" w:rsidRDefault="00163940" w:rsidP="00163940">
      <w:pPr>
        <w:pStyle w:val="Normalwebb"/>
        <w:spacing w:before="0" w:beforeAutospacing="0" w:after="135" w:afterAutospacing="0" w:line="270" w:lineRule="atLeas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35560</wp:posOffset>
            </wp:positionV>
            <wp:extent cx="2795270" cy="3819525"/>
            <wp:effectExtent l="19050" t="19050" r="24130" b="28575"/>
            <wp:wrapTight wrapText="bothSides">
              <wp:wrapPolygon edited="0">
                <wp:start x="-147" y="-108"/>
                <wp:lineTo x="-147" y="21654"/>
                <wp:lineTo x="21639" y="21654"/>
                <wp:lineTo x="21639" y="-108"/>
                <wp:lineTo x="-147" y="-108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karos 2 liten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3819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6C" w:rsidRPr="00B95E6C">
        <w:rPr>
          <w:rFonts w:ascii="Adobe Garamond Pro" w:hAnsi="Adobe Garamond Pro"/>
          <w:b/>
        </w:rPr>
        <w:t>Provåk Ikaros – tidernas värsta fall</w:t>
      </w:r>
      <w:r w:rsidR="00B95E6C" w:rsidRPr="00B95E6C">
        <w:rPr>
          <w:rFonts w:ascii="Adobe Garamond Pro" w:hAnsi="Adobe Garamond Pro"/>
          <w:b/>
        </w:rPr>
        <w:br/>
      </w:r>
      <w:r w:rsidR="00B95E6C">
        <w:rPr>
          <w:rFonts w:ascii="Adobe Garamond Pro" w:hAnsi="Adobe Garamond Pro"/>
        </w:rPr>
        <w:t xml:space="preserve">På vår årliga pressvisning kommer vi att låta dig provåka en av de </w:t>
      </w:r>
      <w:proofErr w:type="gramStart"/>
      <w:r w:rsidR="00B95E6C">
        <w:rPr>
          <w:rFonts w:ascii="Adobe Garamond Pro" w:hAnsi="Adobe Garamond Pro"/>
        </w:rPr>
        <w:t>läskigaste</w:t>
      </w:r>
      <w:proofErr w:type="gramEnd"/>
      <w:r w:rsidR="00B95E6C">
        <w:rPr>
          <w:rFonts w:ascii="Adobe Garamond Pro" w:hAnsi="Adobe Garamond Pro"/>
        </w:rPr>
        <w:t xml:space="preserve"> attraktionerna vi någonsin byggt – Ikaros. </w:t>
      </w:r>
      <w:r w:rsidR="00B95E6C" w:rsidRPr="005F0E5F">
        <w:rPr>
          <w:rFonts w:ascii="Adobe Garamond Pro" w:hAnsi="Adobe Garamond Pro"/>
        </w:rPr>
        <w:t xml:space="preserve">Tänk dig att du befinner dig högt ovanför Stockholm, sittandes i en stol, dinglandes med benen och fastspänd med en bygel över axlarna. När du börjar närma dig toppen vinklas plötsligt stolen in, och du </w:t>
      </w:r>
      <w:r w:rsidR="00B95E6C">
        <w:rPr>
          <w:rFonts w:ascii="Adobe Garamond Pro" w:hAnsi="Adobe Garamond Pro"/>
        </w:rPr>
        <w:t>ligger nu</w:t>
      </w:r>
      <w:r w:rsidR="00B95E6C" w:rsidRPr="005F0E5F">
        <w:rPr>
          <w:rFonts w:ascii="Adobe Garamond Pro" w:hAnsi="Adobe Garamond Pro"/>
        </w:rPr>
        <w:t xml:space="preserve"> i 90 graders vinkel med ansiktet mot marken. Sedan kommer fallet. Ikaros är en 95 meter hög</w:t>
      </w:r>
      <w:r w:rsidR="00B95E6C">
        <w:rPr>
          <w:rFonts w:ascii="Adobe Garamond Pro" w:hAnsi="Adobe Garamond Pro"/>
        </w:rPr>
        <w:t xml:space="preserve"> attraktion</w:t>
      </w:r>
      <w:r w:rsidR="00B95E6C" w:rsidRPr="005F0E5F">
        <w:rPr>
          <w:rFonts w:ascii="Adobe Garamond Pro" w:hAnsi="Adobe Garamond Pro"/>
        </w:rPr>
        <w:t xml:space="preserve"> där du faller fritt mot marken</w:t>
      </w:r>
      <w:r w:rsidR="00B95E6C" w:rsidRPr="007D0613">
        <w:rPr>
          <w:rFonts w:ascii="Adobe Garamond Pro" w:hAnsi="Adobe Garamond Pro"/>
        </w:rPr>
        <w:t xml:space="preserve"> </w:t>
      </w:r>
      <w:r w:rsidR="00B95E6C" w:rsidRPr="005F0E5F">
        <w:rPr>
          <w:rFonts w:ascii="Adobe Garamond Pro" w:hAnsi="Adobe Garamond Pro"/>
        </w:rPr>
        <w:t>helt liggande</w:t>
      </w:r>
      <w:r w:rsidR="00B95E6C">
        <w:rPr>
          <w:rFonts w:ascii="Adobe Garamond Pro" w:hAnsi="Adobe Garamond Pro"/>
        </w:rPr>
        <w:t>s</w:t>
      </w:r>
      <w:r w:rsidR="00B95E6C" w:rsidRPr="005F0E5F">
        <w:rPr>
          <w:rFonts w:ascii="Adobe Garamond Pro" w:hAnsi="Adobe Garamond Pro"/>
        </w:rPr>
        <w:t xml:space="preserve">. Attraktionen blir den andra av sitt slag i världen och är helt unik i design och utformning. </w:t>
      </w:r>
      <w:r w:rsidR="00B95E6C">
        <w:rPr>
          <w:rFonts w:ascii="Adobe Garamond Pro" w:hAnsi="Adobe Garamond Pro"/>
        </w:rPr>
        <w:t xml:space="preserve">Vi kommer att </w:t>
      </w:r>
      <w:proofErr w:type="spellStart"/>
      <w:r w:rsidR="006E123A">
        <w:rPr>
          <w:rFonts w:ascii="Adobe Garamond Pro" w:hAnsi="Adobe Garamond Pro"/>
        </w:rPr>
        <w:t>specialmontera</w:t>
      </w:r>
      <w:proofErr w:type="spellEnd"/>
      <w:r w:rsidR="006E123A">
        <w:rPr>
          <w:rFonts w:ascii="Adobe Garamond Pro" w:hAnsi="Adobe Garamond Pro"/>
        </w:rPr>
        <w:t xml:space="preserve"> </w:t>
      </w:r>
      <w:proofErr w:type="spellStart"/>
      <w:r w:rsidR="006E123A">
        <w:rPr>
          <w:rFonts w:ascii="Adobe Garamond Pro" w:hAnsi="Adobe Garamond Pro"/>
        </w:rPr>
        <w:t>Go</w:t>
      </w:r>
      <w:r w:rsidR="00556283">
        <w:rPr>
          <w:rFonts w:ascii="Adobe Garamond Pro" w:hAnsi="Adobe Garamond Pro"/>
        </w:rPr>
        <w:t>Pro</w:t>
      </w:r>
      <w:proofErr w:type="spellEnd"/>
      <w:r w:rsidR="006E123A">
        <w:rPr>
          <w:rFonts w:ascii="Adobe Garamond Pro" w:hAnsi="Adobe Garamond Pro"/>
        </w:rPr>
        <w:t>-</w:t>
      </w:r>
      <w:r w:rsidR="00556283">
        <w:rPr>
          <w:rFonts w:ascii="Adobe Garamond Pro" w:hAnsi="Adobe Garamond Pro"/>
        </w:rPr>
        <w:t>kamero</w:t>
      </w:r>
      <w:r w:rsidR="00B95E6C">
        <w:rPr>
          <w:rFonts w:ascii="Adobe Garamond Pro" w:hAnsi="Adobe Garamond Pro"/>
        </w:rPr>
        <w:t xml:space="preserve">r på vissa säten, </w:t>
      </w:r>
      <w:r w:rsidR="00556283">
        <w:rPr>
          <w:rFonts w:ascii="Adobe Garamond Pro" w:hAnsi="Adobe Garamond Pro"/>
        </w:rPr>
        <w:t>så att</w:t>
      </w:r>
      <w:r w:rsidR="00B95E6C">
        <w:rPr>
          <w:rFonts w:ascii="Adobe Garamond Pro" w:hAnsi="Adobe Garamond Pro"/>
        </w:rPr>
        <w:t xml:space="preserve"> du kan få med dig din alldeles egna film när du åker Ikaros. Meddela i ditt osa om du är intresserad av detta, så att vi kan planera in åkturerna.</w:t>
      </w:r>
      <w:r w:rsidR="00BD7D47">
        <w:rPr>
          <w:rFonts w:ascii="Adobe Garamond Pro" w:hAnsi="Adobe Garamond Pro"/>
        </w:rPr>
        <w:t xml:space="preserve"> Om du inte känner dig modig, har vi dagen till ära bjudit in en skolklass, som gär</w:t>
      </w:r>
      <w:r w:rsidR="00556283">
        <w:rPr>
          <w:rFonts w:ascii="Adobe Garamond Pro" w:hAnsi="Adobe Garamond Pro"/>
        </w:rPr>
        <w:t>na agerar testpiloter och som kan ställa upp på intervjuer.</w:t>
      </w:r>
      <w:r w:rsidR="008F6EA4">
        <w:rPr>
          <w:rFonts w:ascii="Adobe Garamond Pro" w:hAnsi="Adobe Garamond Pro"/>
        </w:rPr>
        <w:br/>
      </w:r>
      <w:r w:rsidR="008F6EA4">
        <w:rPr>
          <w:rFonts w:ascii="Adobe Garamond Pro" w:hAnsi="Adobe Garamond Pro"/>
        </w:rPr>
        <w:br/>
      </w:r>
      <w:r w:rsidR="006A4305">
        <w:rPr>
          <w:rFonts w:ascii="Adobe Garamond Pro" w:hAnsi="Adobe Garamond Pro"/>
        </w:rPr>
        <w:t>S</w:t>
      </w:r>
      <w:r w:rsidR="008F6EA4">
        <w:rPr>
          <w:rFonts w:ascii="Adobe Garamond Pro" w:hAnsi="Adobe Garamond Pro"/>
        </w:rPr>
        <w:t xml:space="preserve">e Ikaros-filmen här: </w:t>
      </w:r>
      <w:hyperlink r:id="rId10" w:history="1">
        <w:r w:rsidR="008F6EA4" w:rsidRPr="00F80A1F">
          <w:rPr>
            <w:rStyle w:val="Hyperlnk"/>
            <w:rFonts w:ascii="Adobe Garamond Pro" w:hAnsi="Adobe Garamond Pro"/>
          </w:rPr>
          <w:t>https://www.youtube.com/watch?v=r4nXECufJu0</w:t>
        </w:r>
      </w:hyperlink>
      <w:r w:rsidR="008F6EA4">
        <w:rPr>
          <w:rFonts w:ascii="Adobe Garamond Pro" w:hAnsi="Adobe Garamond Pro"/>
        </w:rPr>
        <w:br/>
      </w:r>
      <w:r w:rsidR="008F6EA4">
        <w:rPr>
          <w:rFonts w:ascii="Adobe Garamond Pro" w:hAnsi="Adobe Garamond Pro"/>
        </w:rPr>
        <w:br/>
      </w:r>
      <w:r w:rsidR="00B95E6C">
        <w:rPr>
          <w:rFonts w:ascii="Adobe Garamond Pro" w:hAnsi="Adobe Garamond Pro"/>
        </w:rPr>
        <w:t xml:space="preserve">Utöver Ikaros </w:t>
      </w:r>
      <w:r w:rsidR="00556283">
        <w:rPr>
          <w:rFonts w:ascii="Adobe Garamond Pro" w:hAnsi="Adobe Garamond Pro"/>
        </w:rPr>
        <w:t xml:space="preserve">kommer även </w:t>
      </w:r>
      <w:proofErr w:type="spellStart"/>
      <w:r w:rsidR="00556283">
        <w:rPr>
          <w:rFonts w:ascii="Adobe Garamond Pro" w:hAnsi="Adobe Garamond Pro"/>
        </w:rPr>
        <w:t>Jetline</w:t>
      </w:r>
      <w:proofErr w:type="spellEnd"/>
      <w:r w:rsidR="00556283">
        <w:rPr>
          <w:rFonts w:ascii="Adobe Garamond Pro" w:hAnsi="Adobe Garamond Pro"/>
        </w:rPr>
        <w:t xml:space="preserve">, Twister, </w:t>
      </w:r>
      <w:proofErr w:type="spellStart"/>
      <w:r w:rsidR="00556283">
        <w:rPr>
          <w:rFonts w:ascii="Adobe Garamond Pro" w:hAnsi="Adobe Garamond Pro"/>
        </w:rPr>
        <w:t>Eclipse</w:t>
      </w:r>
      <w:proofErr w:type="spellEnd"/>
      <w:r w:rsidR="00556283">
        <w:rPr>
          <w:rFonts w:ascii="Adobe Garamond Pro" w:hAnsi="Adobe Garamond Pro"/>
        </w:rPr>
        <w:t xml:space="preserve"> och Lustiga Huset vara öppna. Vi </w:t>
      </w:r>
      <w:r w:rsidR="00B95E6C">
        <w:rPr>
          <w:rFonts w:ascii="Adobe Garamond Pro" w:hAnsi="Adobe Garamond Pro"/>
        </w:rPr>
        <w:t xml:space="preserve">presenterar </w:t>
      </w:r>
      <w:r w:rsidR="00556283">
        <w:rPr>
          <w:rFonts w:ascii="Adobe Garamond Pro" w:hAnsi="Adobe Garamond Pro"/>
        </w:rPr>
        <w:t>också</w:t>
      </w:r>
      <w:r w:rsidR="00B95E6C">
        <w:rPr>
          <w:rFonts w:ascii="Adobe Garamond Pro" w:hAnsi="Adobe Garamond Pro"/>
        </w:rPr>
        <w:t xml:space="preserve"> sommarens kompletta konsertprogram, </w:t>
      </w:r>
      <w:r w:rsidR="00B95E6C">
        <w:rPr>
          <w:rFonts w:ascii="Adobe Garamond Pro" w:hAnsi="Adobe Garamond Pro" w:cs="AGaramondPro-Regular"/>
        </w:rPr>
        <w:t xml:space="preserve">våra danskvällar och barnföreställningar samt övriga nyheter på tivolit, </w:t>
      </w:r>
      <w:r w:rsidR="00556283">
        <w:rPr>
          <w:rFonts w:ascii="Adobe Garamond Pro" w:hAnsi="Adobe Garamond Pro" w:cs="AGaramondPro-Regular"/>
        </w:rPr>
        <w:t>bland annat</w:t>
      </w:r>
      <w:r w:rsidR="00B95E6C">
        <w:rPr>
          <w:rFonts w:ascii="Adobe Garamond Pro" w:hAnsi="Adobe Garamond Pro" w:cs="AGaramondPro-Regular"/>
        </w:rPr>
        <w:t xml:space="preserve"> en ny </w:t>
      </w:r>
      <w:r w:rsidR="003E3529">
        <w:rPr>
          <w:rFonts w:ascii="Adobe Garamond Pro" w:hAnsi="Adobe Garamond Pro" w:cs="AGaramondPro-Regular"/>
        </w:rPr>
        <w:t>restaurang</w:t>
      </w:r>
      <w:r w:rsidR="00556283">
        <w:rPr>
          <w:rFonts w:ascii="Adobe Garamond Pro" w:hAnsi="Adobe Garamond Pro" w:cs="AGaramondPro-Regular"/>
        </w:rPr>
        <w:t xml:space="preserve"> och drinkbar.</w:t>
      </w:r>
      <w:r w:rsidR="008F6EA4">
        <w:rPr>
          <w:rFonts w:ascii="Adobe Garamond Pro" w:hAnsi="Adobe Garamond Pro" w:cs="AGaramondPro-Regular"/>
        </w:rPr>
        <w:br/>
      </w:r>
      <w:bookmarkStart w:id="0" w:name="_GoBack"/>
      <w:bookmarkEnd w:id="0"/>
      <w:r w:rsidR="008F6EA4">
        <w:rPr>
          <w:rFonts w:ascii="Adobe Garamond Pro" w:hAnsi="Adobe Garamond Pro" w:cs="AGaramondPro-Regular"/>
        </w:rPr>
        <w:br/>
      </w:r>
      <w:r w:rsidR="00B95E6C" w:rsidRPr="00556283">
        <w:rPr>
          <w:rFonts w:ascii="Adobe Garamond Pro" w:hAnsi="Adobe Garamond Pro" w:cs="AGaramondPro-Regular"/>
          <w:b/>
        </w:rPr>
        <w:t>Vad:</w:t>
      </w:r>
      <w:r w:rsidR="00B95E6C">
        <w:rPr>
          <w:rFonts w:ascii="Adobe Garamond Pro" w:hAnsi="Adobe Garamond Pro" w:cs="AGaramondPro-Regular"/>
        </w:rPr>
        <w:t xml:space="preserve"> Gröna Lunds årliga pressvisning</w:t>
      </w:r>
      <w:r w:rsidR="00B95E6C">
        <w:rPr>
          <w:rFonts w:ascii="Adobe Garamond Pro" w:hAnsi="Adobe Garamond Pro" w:cs="AGaramondPro-Regular"/>
        </w:rPr>
        <w:br/>
      </w:r>
      <w:r w:rsidR="00B95E6C" w:rsidRPr="00556283">
        <w:rPr>
          <w:rFonts w:ascii="Adobe Garamond Pro" w:hAnsi="Adobe Garamond Pro" w:cs="AGaramondPro-Regular"/>
          <w:b/>
        </w:rPr>
        <w:t>Var:</w:t>
      </w:r>
      <w:r w:rsidR="00B95E6C">
        <w:rPr>
          <w:rFonts w:ascii="Adobe Garamond Pro" w:hAnsi="Adobe Garamond Pro" w:cs="AGaramondPro-Regular"/>
        </w:rPr>
        <w:t xml:space="preserve"> Gröna Lundsteat</w:t>
      </w:r>
      <w:r w:rsidR="003011D3">
        <w:rPr>
          <w:rFonts w:ascii="Adobe Garamond Pro" w:hAnsi="Adobe Garamond Pro" w:cs="AGaramondPro-Regular"/>
        </w:rPr>
        <w:t>ern (till höger om Gröna Lunds h</w:t>
      </w:r>
      <w:r w:rsidR="00B95E6C">
        <w:rPr>
          <w:rFonts w:ascii="Adobe Garamond Pro" w:hAnsi="Adobe Garamond Pro" w:cs="AGaramondPro-Regular"/>
        </w:rPr>
        <w:t>uvudentré)</w:t>
      </w:r>
      <w:r w:rsidR="00B95E6C">
        <w:rPr>
          <w:rFonts w:ascii="Adobe Garamond Pro" w:hAnsi="Adobe Garamond Pro" w:cs="AGaramondPro-Regular"/>
        </w:rPr>
        <w:br/>
      </w:r>
      <w:r w:rsidR="00B95E6C" w:rsidRPr="00556283">
        <w:rPr>
          <w:rFonts w:ascii="Adobe Garamond Pro" w:hAnsi="Adobe Garamond Pro" w:cs="AGaramondPro-Regular"/>
          <w:b/>
        </w:rPr>
        <w:t>När:</w:t>
      </w:r>
      <w:r w:rsidR="00B95E6C">
        <w:rPr>
          <w:rFonts w:ascii="Adobe Garamond Pro" w:hAnsi="Adobe Garamond Pro" w:cs="AGaramondPro-Regular"/>
        </w:rPr>
        <w:t xml:space="preserve"> </w:t>
      </w:r>
      <w:proofErr w:type="gramStart"/>
      <w:r w:rsidR="00B95E6C">
        <w:rPr>
          <w:rFonts w:ascii="Adobe Garamond Pro" w:hAnsi="Adobe Garamond Pro" w:cs="AGaramondPro-Regular"/>
        </w:rPr>
        <w:t>Onsdagen</w:t>
      </w:r>
      <w:proofErr w:type="gramEnd"/>
      <w:r w:rsidR="00B95E6C">
        <w:rPr>
          <w:rFonts w:ascii="Adobe Garamond Pro" w:hAnsi="Adobe Garamond Pro" w:cs="AGaramondPro-Regular"/>
        </w:rPr>
        <w:t xml:space="preserve"> den 26 april</w:t>
      </w:r>
      <w:r w:rsidR="00B95E6C">
        <w:rPr>
          <w:rFonts w:ascii="Adobe Garamond Pro" w:hAnsi="Adobe Garamond Pro" w:cs="AGaramondPro-Regular"/>
        </w:rPr>
        <w:br/>
      </w:r>
      <w:r w:rsidR="00B95E6C" w:rsidRPr="00556283">
        <w:rPr>
          <w:rFonts w:ascii="Adobe Garamond Pro" w:hAnsi="Adobe Garamond Pro" w:cs="AGaramondPro-Regular"/>
          <w:b/>
        </w:rPr>
        <w:t>Tid:</w:t>
      </w:r>
      <w:r w:rsidR="00B95E6C">
        <w:rPr>
          <w:rFonts w:ascii="Adobe Garamond Pro" w:hAnsi="Adobe Garamond Pro" w:cs="AGaramondPro-Regular"/>
        </w:rPr>
        <w:t xml:space="preserve"> 10.00-ca 13.00</w:t>
      </w:r>
      <w:r w:rsidR="00BD7D47">
        <w:rPr>
          <w:rFonts w:ascii="Adobe Garamond Pro" w:hAnsi="Adobe Garamond Pro" w:cs="AGaramondPro-Regular"/>
        </w:rPr>
        <w:br/>
      </w:r>
      <w:r w:rsidR="00BD7D47" w:rsidRPr="00556283">
        <w:rPr>
          <w:rFonts w:ascii="Adobe Garamond Pro" w:hAnsi="Adobe Garamond Pro" w:cs="AGaramondPro-Regular"/>
          <w:b/>
        </w:rPr>
        <w:t>Mat:</w:t>
      </w:r>
      <w:r w:rsidR="00BD7D47">
        <w:rPr>
          <w:rFonts w:ascii="Adobe Garamond Pro" w:hAnsi="Adobe Garamond Pro" w:cs="AGaramondPro-Regular"/>
        </w:rPr>
        <w:t xml:space="preserve"> Vi bjuder på smörgås, kaffe och te.</w:t>
      </w:r>
      <w:r w:rsidR="00B95E6C">
        <w:rPr>
          <w:rFonts w:ascii="Adobe Garamond Pro" w:hAnsi="Adobe Garamond Pro" w:cs="AGaramondPro-Regular"/>
        </w:rPr>
        <w:br/>
      </w:r>
      <w:r w:rsidR="00B95E6C" w:rsidRPr="00556283">
        <w:rPr>
          <w:rFonts w:ascii="Adobe Garamond Pro" w:hAnsi="Adobe Garamond Pro" w:cs="AGaramondPro-Regular"/>
          <w:b/>
        </w:rPr>
        <w:t>OSA:</w:t>
      </w:r>
      <w:r w:rsidR="00B95E6C">
        <w:rPr>
          <w:rFonts w:ascii="Adobe Garamond Pro" w:hAnsi="Adobe Garamond Pro" w:cs="AGaramondPro-Regular"/>
        </w:rPr>
        <w:t xml:space="preserve"> till </w:t>
      </w:r>
      <w:hyperlink r:id="rId11" w:history="1">
        <w:r w:rsidR="00B95E6C" w:rsidRPr="00C4300D">
          <w:rPr>
            <w:rStyle w:val="Hyperlnk"/>
            <w:rFonts w:ascii="Adobe Garamond Pro" w:hAnsi="Adobe Garamond Pro" w:cs="AGaramondPro-Regular"/>
          </w:rPr>
          <w:t>annika.troselius@gronalund.com</w:t>
        </w:r>
      </w:hyperlink>
      <w:r w:rsidR="00B95E6C">
        <w:rPr>
          <w:rFonts w:ascii="Adobe Garamond Pro" w:hAnsi="Adobe Garamond Pro" w:cs="AGaramondPro-Regular"/>
        </w:rPr>
        <w:t xml:space="preserve"> senast den 24 april. Meddela äve</w:t>
      </w:r>
      <w:r w:rsidR="006E123A">
        <w:rPr>
          <w:rFonts w:ascii="Adobe Garamond Pro" w:hAnsi="Adobe Garamond Pro" w:cs="AGaramondPro-Regular"/>
        </w:rPr>
        <w:t xml:space="preserve">n om du är intresserad av en </w:t>
      </w:r>
      <w:proofErr w:type="spellStart"/>
      <w:r w:rsidR="006E123A">
        <w:rPr>
          <w:rFonts w:ascii="Adobe Garamond Pro" w:hAnsi="Adobe Garamond Pro" w:cs="AGaramondPro-Regular"/>
        </w:rPr>
        <w:t>Go</w:t>
      </w:r>
      <w:r w:rsidR="00B95E6C">
        <w:rPr>
          <w:rFonts w:ascii="Adobe Garamond Pro" w:hAnsi="Adobe Garamond Pro" w:cs="AGaramondPro-Regular"/>
        </w:rPr>
        <w:t>Pro</w:t>
      </w:r>
      <w:proofErr w:type="spellEnd"/>
      <w:r w:rsidR="00B95E6C">
        <w:rPr>
          <w:rFonts w:ascii="Adobe Garamond Pro" w:hAnsi="Adobe Garamond Pro" w:cs="AGaramondPro-Regular"/>
        </w:rPr>
        <w:t>-film av ditt Ikaros-åk.</w:t>
      </w:r>
      <w:r w:rsidR="008F6EA4">
        <w:rPr>
          <w:rFonts w:ascii="Adobe Garamond Pro" w:hAnsi="Adobe Garamond Pro" w:cs="AGaramondPro-Regular"/>
        </w:rPr>
        <w:br/>
      </w:r>
      <w:r>
        <w:rPr>
          <w:rFonts w:ascii="Adobe Garamond Pro" w:hAnsi="Adobe Garamond Pro"/>
          <w:iCs/>
        </w:rPr>
        <w:br/>
      </w:r>
      <w:r w:rsidR="00A77FBC" w:rsidRPr="00B47940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2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3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sectPr w:rsidR="00902534" w:rsidSect="00685333">
      <w:head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09" w:rsidRDefault="00203D09">
      <w:r>
        <w:separator/>
      </w:r>
    </w:p>
  </w:endnote>
  <w:endnote w:type="continuationSeparator" w:id="0">
    <w:p w:rsidR="00203D09" w:rsidRDefault="0020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Regular">
    <w:panose1 w:val="02020502060506020403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09" w:rsidRDefault="00203D09">
      <w:r>
        <w:separator/>
      </w:r>
    </w:p>
  </w:footnote>
  <w:footnote w:type="continuationSeparator" w:id="0">
    <w:p w:rsidR="00203D09" w:rsidRDefault="0020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09" w:rsidRDefault="00203D09">
    <w:pPr>
      <w:pStyle w:val="Sidhuvud"/>
    </w:pPr>
  </w:p>
  <w:p w:rsidR="00203D09" w:rsidRDefault="00203D0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1A84"/>
    <w:rsid w:val="0000356A"/>
    <w:rsid w:val="000043E1"/>
    <w:rsid w:val="000054C2"/>
    <w:rsid w:val="00005FC4"/>
    <w:rsid w:val="00006516"/>
    <w:rsid w:val="00012BA6"/>
    <w:rsid w:val="000132F5"/>
    <w:rsid w:val="00013E5F"/>
    <w:rsid w:val="0001548C"/>
    <w:rsid w:val="0001551B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5750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5646"/>
    <w:rsid w:val="00056394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427A"/>
    <w:rsid w:val="0006504F"/>
    <w:rsid w:val="0006546B"/>
    <w:rsid w:val="00065974"/>
    <w:rsid w:val="000662A7"/>
    <w:rsid w:val="0006786B"/>
    <w:rsid w:val="00067B16"/>
    <w:rsid w:val="00070331"/>
    <w:rsid w:val="000718B4"/>
    <w:rsid w:val="00071D0C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44BC"/>
    <w:rsid w:val="00084E23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0870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1AB"/>
    <w:rsid w:val="000F02C6"/>
    <w:rsid w:val="000F043E"/>
    <w:rsid w:val="000F0700"/>
    <w:rsid w:val="000F0AF3"/>
    <w:rsid w:val="000F0B56"/>
    <w:rsid w:val="000F119A"/>
    <w:rsid w:val="000F1FFC"/>
    <w:rsid w:val="000F299F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6ED2"/>
    <w:rsid w:val="0011704D"/>
    <w:rsid w:val="0011747F"/>
    <w:rsid w:val="001174E1"/>
    <w:rsid w:val="0012123B"/>
    <w:rsid w:val="0012258C"/>
    <w:rsid w:val="00123524"/>
    <w:rsid w:val="0012385D"/>
    <w:rsid w:val="001238DB"/>
    <w:rsid w:val="00125C4A"/>
    <w:rsid w:val="0012766F"/>
    <w:rsid w:val="001302D7"/>
    <w:rsid w:val="00130D44"/>
    <w:rsid w:val="00130FFD"/>
    <w:rsid w:val="00132E95"/>
    <w:rsid w:val="00133716"/>
    <w:rsid w:val="00133AA8"/>
    <w:rsid w:val="00133E42"/>
    <w:rsid w:val="00134675"/>
    <w:rsid w:val="00135769"/>
    <w:rsid w:val="0013622A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3940"/>
    <w:rsid w:val="001665EC"/>
    <w:rsid w:val="001667DA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28"/>
    <w:rsid w:val="00187442"/>
    <w:rsid w:val="00190A73"/>
    <w:rsid w:val="0019128C"/>
    <w:rsid w:val="00192A69"/>
    <w:rsid w:val="00192DE2"/>
    <w:rsid w:val="00195DE9"/>
    <w:rsid w:val="0019637D"/>
    <w:rsid w:val="001A048C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028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AA4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3D09"/>
    <w:rsid w:val="00204FFB"/>
    <w:rsid w:val="002051A7"/>
    <w:rsid w:val="002058EE"/>
    <w:rsid w:val="00206301"/>
    <w:rsid w:val="002070D1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5449"/>
    <w:rsid w:val="002264B3"/>
    <w:rsid w:val="00230FE9"/>
    <w:rsid w:val="002314F8"/>
    <w:rsid w:val="0023278A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47435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9612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819"/>
    <w:rsid w:val="002D3C2D"/>
    <w:rsid w:val="002D3E9E"/>
    <w:rsid w:val="002D4E6E"/>
    <w:rsid w:val="002D6295"/>
    <w:rsid w:val="002D6E19"/>
    <w:rsid w:val="002E13C8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1D3"/>
    <w:rsid w:val="00301E87"/>
    <w:rsid w:val="0030242C"/>
    <w:rsid w:val="003031D5"/>
    <w:rsid w:val="003046EF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3F37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28FA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3775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4D0C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1854"/>
    <w:rsid w:val="003D2B7C"/>
    <w:rsid w:val="003D389A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529"/>
    <w:rsid w:val="003E36D0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532C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1BD0"/>
    <w:rsid w:val="004525F2"/>
    <w:rsid w:val="0045269F"/>
    <w:rsid w:val="00454500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66CC0"/>
    <w:rsid w:val="00470142"/>
    <w:rsid w:val="00470448"/>
    <w:rsid w:val="004712A6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99D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12BB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6AAA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12F2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54F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283"/>
    <w:rsid w:val="0055632A"/>
    <w:rsid w:val="00557ED4"/>
    <w:rsid w:val="00560FA2"/>
    <w:rsid w:val="005610C6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65CA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87D2E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0D10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53A2"/>
    <w:rsid w:val="00637090"/>
    <w:rsid w:val="00637CC6"/>
    <w:rsid w:val="00637F87"/>
    <w:rsid w:val="006423CD"/>
    <w:rsid w:val="006424C8"/>
    <w:rsid w:val="00643BCD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660"/>
    <w:rsid w:val="00655F6C"/>
    <w:rsid w:val="00657D33"/>
    <w:rsid w:val="0066155B"/>
    <w:rsid w:val="00664A6F"/>
    <w:rsid w:val="00670887"/>
    <w:rsid w:val="00670DB7"/>
    <w:rsid w:val="00670F92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2DA"/>
    <w:rsid w:val="006917F1"/>
    <w:rsid w:val="00692868"/>
    <w:rsid w:val="0069318A"/>
    <w:rsid w:val="0069453E"/>
    <w:rsid w:val="00695249"/>
    <w:rsid w:val="00695614"/>
    <w:rsid w:val="00695942"/>
    <w:rsid w:val="006959B7"/>
    <w:rsid w:val="00695E00"/>
    <w:rsid w:val="006971F5"/>
    <w:rsid w:val="006A24F5"/>
    <w:rsid w:val="006A3138"/>
    <w:rsid w:val="006A4305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1EF1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23A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628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37097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87D3C"/>
    <w:rsid w:val="0079179D"/>
    <w:rsid w:val="00792C72"/>
    <w:rsid w:val="00794A6C"/>
    <w:rsid w:val="00794C4B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3849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23B0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1D9C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1043"/>
    <w:rsid w:val="008B2B3B"/>
    <w:rsid w:val="008B33F7"/>
    <w:rsid w:val="008B3B5A"/>
    <w:rsid w:val="008B516D"/>
    <w:rsid w:val="008B6605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E7473"/>
    <w:rsid w:val="008F2764"/>
    <w:rsid w:val="008F321A"/>
    <w:rsid w:val="008F3DF8"/>
    <w:rsid w:val="008F3FFF"/>
    <w:rsid w:val="008F4759"/>
    <w:rsid w:val="008F4F2E"/>
    <w:rsid w:val="008F6EA4"/>
    <w:rsid w:val="00900A94"/>
    <w:rsid w:val="00901736"/>
    <w:rsid w:val="0090235C"/>
    <w:rsid w:val="00902534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B30"/>
    <w:rsid w:val="00971EEA"/>
    <w:rsid w:val="0097236B"/>
    <w:rsid w:val="0097523F"/>
    <w:rsid w:val="00975539"/>
    <w:rsid w:val="00976262"/>
    <w:rsid w:val="0097718B"/>
    <w:rsid w:val="00977AA7"/>
    <w:rsid w:val="00980B75"/>
    <w:rsid w:val="009817F8"/>
    <w:rsid w:val="00981F07"/>
    <w:rsid w:val="0098202D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0FBF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E713F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1BD8"/>
    <w:rsid w:val="00A12473"/>
    <w:rsid w:val="00A12B0F"/>
    <w:rsid w:val="00A12B28"/>
    <w:rsid w:val="00A15199"/>
    <w:rsid w:val="00A22FC0"/>
    <w:rsid w:val="00A232BB"/>
    <w:rsid w:val="00A23355"/>
    <w:rsid w:val="00A235E7"/>
    <w:rsid w:val="00A261B6"/>
    <w:rsid w:val="00A2682F"/>
    <w:rsid w:val="00A27127"/>
    <w:rsid w:val="00A27781"/>
    <w:rsid w:val="00A2792B"/>
    <w:rsid w:val="00A345F1"/>
    <w:rsid w:val="00A34E27"/>
    <w:rsid w:val="00A353AA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47789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663"/>
    <w:rsid w:val="00AA3897"/>
    <w:rsid w:val="00AA4437"/>
    <w:rsid w:val="00AA520D"/>
    <w:rsid w:val="00AA5AD5"/>
    <w:rsid w:val="00AA5C55"/>
    <w:rsid w:val="00AA66E7"/>
    <w:rsid w:val="00AA71AD"/>
    <w:rsid w:val="00AB00BC"/>
    <w:rsid w:val="00AB0ABB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4B10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399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1E7C"/>
    <w:rsid w:val="00B13B36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6A1F"/>
    <w:rsid w:val="00B47013"/>
    <w:rsid w:val="00B4763A"/>
    <w:rsid w:val="00B47940"/>
    <w:rsid w:val="00B51C70"/>
    <w:rsid w:val="00B51D06"/>
    <w:rsid w:val="00B51D25"/>
    <w:rsid w:val="00B53221"/>
    <w:rsid w:val="00B5351E"/>
    <w:rsid w:val="00B560DB"/>
    <w:rsid w:val="00B568D5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5E6C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B6"/>
    <w:rsid w:val="00BA7DE3"/>
    <w:rsid w:val="00BB039D"/>
    <w:rsid w:val="00BB0C5E"/>
    <w:rsid w:val="00BB1190"/>
    <w:rsid w:val="00BB1DA6"/>
    <w:rsid w:val="00BB20A5"/>
    <w:rsid w:val="00BB2447"/>
    <w:rsid w:val="00BB59C0"/>
    <w:rsid w:val="00BB7C6E"/>
    <w:rsid w:val="00BB7EFD"/>
    <w:rsid w:val="00BC2EDF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D7D47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5D5D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66BAC"/>
    <w:rsid w:val="00C70DAD"/>
    <w:rsid w:val="00C7172B"/>
    <w:rsid w:val="00C72454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B0F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4602"/>
    <w:rsid w:val="00CF4D3B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2A8E"/>
    <w:rsid w:val="00DF4767"/>
    <w:rsid w:val="00DF4F30"/>
    <w:rsid w:val="00DF67AA"/>
    <w:rsid w:val="00E00968"/>
    <w:rsid w:val="00E03664"/>
    <w:rsid w:val="00E04164"/>
    <w:rsid w:val="00E10C38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5FB0"/>
    <w:rsid w:val="00E3604E"/>
    <w:rsid w:val="00E40224"/>
    <w:rsid w:val="00E4074D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033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327D"/>
    <w:rsid w:val="00E74D13"/>
    <w:rsid w:val="00E755B0"/>
    <w:rsid w:val="00E800A2"/>
    <w:rsid w:val="00E8052B"/>
    <w:rsid w:val="00E811AB"/>
    <w:rsid w:val="00E8184A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3192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3364"/>
    <w:rsid w:val="00EB4120"/>
    <w:rsid w:val="00EB425F"/>
    <w:rsid w:val="00EB4641"/>
    <w:rsid w:val="00EB49B3"/>
    <w:rsid w:val="00EB4FAB"/>
    <w:rsid w:val="00EB603B"/>
    <w:rsid w:val="00EC062A"/>
    <w:rsid w:val="00EC13E0"/>
    <w:rsid w:val="00EC17EF"/>
    <w:rsid w:val="00EC32FB"/>
    <w:rsid w:val="00EC348F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1BF7"/>
    <w:rsid w:val="00EF4642"/>
    <w:rsid w:val="00EF4ACB"/>
    <w:rsid w:val="00EF4BED"/>
    <w:rsid w:val="00EF57D8"/>
    <w:rsid w:val="00EF66F2"/>
    <w:rsid w:val="00EF74FC"/>
    <w:rsid w:val="00EF7A15"/>
    <w:rsid w:val="00F0067B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27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0EAB"/>
    <w:rsid w:val="00F7111E"/>
    <w:rsid w:val="00F716F9"/>
    <w:rsid w:val="00F719A5"/>
    <w:rsid w:val="00F719E1"/>
    <w:rsid w:val="00F728C2"/>
    <w:rsid w:val="00F72A09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1ADC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EB1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3FBF"/>
    <w:rsid w:val="00FD4B06"/>
    <w:rsid w:val="00FD5D9F"/>
    <w:rsid w:val="00FD683D"/>
    <w:rsid w:val="00FD68DB"/>
    <w:rsid w:val="00FD7A03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260F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lder.gronal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ika.troselius@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r4nXECufJu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9338-6738-4A2E-A5AE-88E93A34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330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12</cp:revision>
  <cp:lastPrinted>2017-04-18T08:11:00Z</cp:lastPrinted>
  <dcterms:created xsi:type="dcterms:W3CDTF">2017-04-18T07:10:00Z</dcterms:created>
  <dcterms:modified xsi:type="dcterms:W3CDTF">2017-04-18T08:16:00Z</dcterms:modified>
</cp:coreProperties>
</file>