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55" w:type="dxa"/>
        <w:tblLayout w:type="fixed"/>
        <w:tblCellMar>
          <w:left w:w="0" w:type="dxa"/>
          <w:right w:w="0" w:type="dxa"/>
        </w:tblCellMar>
        <w:tblLook w:val="0000" w:firstRow="0" w:lastRow="0" w:firstColumn="0" w:lastColumn="0" w:noHBand="0" w:noVBand="0"/>
      </w:tblPr>
      <w:tblGrid>
        <w:gridCol w:w="4253"/>
        <w:gridCol w:w="3402"/>
      </w:tblGrid>
      <w:tr w:rsidR="00940ADD" w:rsidRPr="00124C73">
        <w:trPr>
          <w:cantSplit/>
          <w:trHeight w:hRule="exact" w:val="20"/>
          <w:hidden/>
        </w:trPr>
        <w:tc>
          <w:tcPr>
            <w:tcW w:w="4253" w:type="dxa"/>
          </w:tcPr>
          <w:p w:rsidR="00940ADD" w:rsidRPr="0025455A" w:rsidRDefault="00940ADD" w:rsidP="00D767A5">
            <w:pPr>
              <w:pStyle w:val="EONKommentar"/>
            </w:pPr>
          </w:p>
        </w:tc>
        <w:tc>
          <w:tcPr>
            <w:tcW w:w="3402" w:type="dxa"/>
          </w:tcPr>
          <w:p w:rsidR="00940ADD" w:rsidRPr="0025455A" w:rsidRDefault="00940ADD">
            <w:pPr>
              <w:pStyle w:val="EONKommentar"/>
            </w:pPr>
          </w:p>
        </w:tc>
      </w:tr>
      <w:tr w:rsidR="00BF29C6" w:rsidRPr="00124C73">
        <w:trPr>
          <w:cantSplit/>
          <w:trHeight w:val="261"/>
        </w:trPr>
        <w:tc>
          <w:tcPr>
            <w:tcW w:w="4253" w:type="dxa"/>
          </w:tcPr>
          <w:p w:rsidR="00BF29C6" w:rsidRDefault="00BF29C6" w:rsidP="00D767A5"/>
        </w:tc>
        <w:tc>
          <w:tcPr>
            <w:tcW w:w="3402" w:type="dxa"/>
          </w:tcPr>
          <w:p w:rsidR="00BF29C6" w:rsidRPr="0075580E" w:rsidRDefault="00BF29C6">
            <w:pPr>
              <w:rPr>
                <w:color w:val="FFFFFF"/>
              </w:rPr>
            </w:pPr>
          </w:p>
        </w:tc>
      </w:tr>
      <w:tr w:rsidR="00940ADD" w:rsidRPr="00124C73">
        <w:trPr>
          <w:cantSplit/>
          <w:trHeight w:val="261"/>
        </w:trPr>
        <w:tc>
          <w:tcPr>
            <w:tcW w:w="4253" w:type="dxa"/>
          </w:tcPr>
          <w:p w:rsidR="00940ADD" w:rsidRDefault="00AB5380" w:rsidP="00D767A5">
            <w:bookmarkStart w:id="0" w:name="Datum"/>
            <w:bookmarkEnd w:id="0"/>
            <w:r>
              <w:t xml:space="preserve">25. </w:t>
            </w:r>
            <w:r w:rsidR="00BF29C6">
              <w:t xml:space="preserve">Juli </w:t>
            </w:r>
            <w:r w:rsidR="005B2C03">
              <w:t>201</w:t>
            </w:r>
            <w:r w:rsidR="00703201">
              <w:t>9</w:t>
            </w:r>
          </w:p>
        </w:tc>
        <w:tc>
          <w:tcPr>
            <w:tcW w:w="3402" w:type="dxa"/>
          </w:tcPr>
          <w:p w:rsidR="00940ADD" w:rsidRPr="0075580E" w:rsidRDefault="00940ADD">
            <w:pPr>
              <w:rPr>
                <w:color w:val="FFFFFF"/>
              </w:rPr>
            </w:pPr>
          </w:p>
        </w:tc>
      </w:tr>
      <w:tr w:rsidR="00940ADD" w:rsidRPr="00124C73">
        <w:trPr>
          <w:cantSplit/>
          <w:trHeight w:hRule="exact" w:val="261"/>
          <w:hidden/>
        </w:trPr>
        <w:tc>
          <w:tcPr>
            <w:tcW w:w="4253" w:type="dxa"/>
          </w:tcPr>
          <w:p w:rsidR="00940ADD" w:rsidRPr="0025455A" w:rsidRDefault="003000E8" w:rsidP="003000E8">
            <w:pPr>
              <w:pStyle w:val="EONKommentar"/>
              <w:spacing w:before="40"/>
            </w:pPr>
            <w:r w:rsidRPr="0025455A">
              <w:sym w:font="Wingdings" w:char="F0EA"/>
            </w:r>
            <w:r w:rsidRPr="0025455A">
              <w:t xml:space="preserve"> </w:t>
            </w:r>
            <w:r w:rsidR="00DE59F8" w:rsidRPr="0025455A">
              <w:t>Titel</w:t>
            </w:r>
          </w:p>
        </w:tc>
        <w:tc>
          <w:tcPr>
            <w:tcW w:w="3402" w:type="dxa"/>
          </w:tcPr>
          <w:p w:rsidR="00940ADD" w:rsidRPr="00F5085A" w:rsidRDefault="00940ADD">
            <w:pPr>
              <w:rPr>
                <w:color w:val="FFFFFF"/>
              </w:rPr>
            </w:pPr>
          </w:p>
        </w:tc>
      </w:tr>
      <w:tr w:rsidR="00436F71" w:rsidRPr="00124C73">
        <w:trPr>
          <w:cantSplit/>
          <w:trHeight w:hRule="exact" w:val="522"/>
          <w:hidden/>
        </w:trPr>
        <w:tc>
          <w:tcPr>
            <w:tcW w:w="7655" w:type="dxa"/>
            <w:gridSpan w:val="2"/>
          </w:tcPr>
          <w:p w:rsidR="00436F71" w:rsidRPr="0025455A" w:rsidRDefault="00436F71" w:rsidP="00436F71">
            <w:pPr>
              <w:pStyle w:val="EONKommentar"/>
              <w:spacing w:before="300"/>
            </w:pPr>
            <w:bookmarkStart w:id="1" w:name="Betreff"/>
            <w:bookmarkStart w:id="2" w:name="Referenz"/>
            <w:bookmarkEnd w:id="1"/>
            <w:bookmarkEnd w:id="2"/>
            <w:r w:rsidRPr="0025455A">
              <w:rPr>
                <w:sz w:val="16"/>
              </w:rPr>
              <w:sym w:font="Wingdings" w:char="F0EA"/>
            </w:r>
            <w:r w:rsidRPr="0025455A">
              <w:rPr>
                <w:sz w:val="16"/>
              </w:rPr>
              <w:t xml:space="preserve"> </w:t>
            </w:r>
            <w:r w:rsidRPr="0025455A">
              <w:t>Fließtext</w:t>
            </w:r>
          </w:p>
        </w:tc>
      </w:tr>
    </w:tbl>
    <w:p w:rsidR="00BF29C6" w:rsidRPr="008D725F" w:rsidRDefault="00AB5380" w:rsidP="00876847">
      <w:pPr>
        <w:rPr>
          <w:b/>
          <w:sz w:val="24"/>
        </w:rPr>
      </w:pPr>
      <w:bookmarkStart w:id="3" w:name="Anrede"/>
      <w:bookmarkStart w:id="4" w:name="Fliess"/>
      <w:bookmarkEnd w:id="3"/>
      <w:bookmarkEnd w:id="4"/>
      <w:r w:rsidRPr="008D725F">
        <w:rPr>
          <w:b/>
          <w:sz w:val="24"/>
        </w:rPr>
        <w:t>Neue Energie für Bayern – Bayernwerk sieht</w:t>
      </w:r>
      <w:r w:rsidR="000E30F5" w:rsidRPr="008D725F">
        <w:rPr>
          <w:b/>
          <w:sz w:val="24"/>
        </w:rPr>
        <w:t xml:space="preserve"> </w:t>
      </w:r>
      <w:r w:rsidRPr="008D725F">
        <w:rPr>
          <w:b/>
          <w:sz w:val="24"/>
        </w:rPr>
        <w:t>Energiezukunft in lokalen Energiekreisläufen mit hoher Eigenversorgung aus Erneuerbarer Energie</w:t>
      </w:r>
    </w:p>
    <w:p w:rsidR="00BF29C6" w:rsidRDefault="00BF29C6" w:rsidP="00876847"/>
    <w:p w:rsidR="00BF29C6" w:rsidRPr="00BF29C6" w:rsidRDefault="00AB5380" w:rsidP="00876847">
      <w:pPr>
        <w:rPr>
          <w:b/>
        </w:rPr>
      </w:pPr>
      <w:r>
        <w:rPr>
          <w:b/>
        </w:rPr>
        <w:t>Regensburg. Als Energiewende hat man lange Jahre nur den Anstieg regenerativer Energieerzeugung verstanden</w:t>
      </w:r>
      <w:r w:rsidR="00BF29C6" w:rsidRPr="00BF29C6">
        <w:rPr>
          <w:b/>
        </w:rPr>
        <w:t>.</w:t>
      </w:r>
      <w:r>
        <w:rPr>
          <w:b/>
        </w:rPr>
        <w:t xml:space="preserve"> </w:t>
      </w:r>
      <w:r w:rsidR="00840B57">
        <w:rPr>
          <w:b/>
        </w:rPr>
        <w:t>Neue</w:t>
      </w:r>
      <w:r>
        <w:rPr>
          <w:b/>
        </w:rPr>
        <w:t xml:space="preserve"> Technologien machen nun die Entwicklung </w:t>
      </w:r>
      <w:r w:rsidR="00DE3529">
        <w:rPr>
          <w:b/>
        </w:rPr>
        <w:t>lokaler Energiesysteme</w:t>
      </w:r>
      <w:r>
        <w:rPr>
          <w:b/>
        </w:rPr>
        <w:t xml:space="preserve"> möglich. </w:t>
      </w:r>
      <w:r w:rsidR="00F53006">
        <w:rPr>
          <w:b/>
        </w:rPr>
        <w:t>In w</w:t>
      </w:r>
      <w:r>
        <w:rPr>
          <w:b/>
        </w:rPr>
        <w:t>eitgehend selbständige</w:t>
      </w:r>
      <w:r w:rsidR="00F53006">
        <w:rPr>
          <w:b/>
        </w:rPr>
        <w:t>n</w:t>
      </w:r>
      <w:r>
        <w:rPr>
          <w:b/>
        </w:rPr>
        <w:t xml:space="preserve"> Energie</w:t>
      </w:r>
      <w:r w:rsidR="00F53006">
        <w:rPr>
          <w:b/>
        </w:rPr>
        <w:t>einheiten</w:t>
      </w:r>
      <w:r>
        <w:rPr>
          <w:b/>
        </w:rPr>
        <w:t xml:space="preserve"> i</w:t>
      </w:r>
      <w:r w:rsidR="00F53006">
        <w:rPr>
          <w:b/>
        </w:rPr>
        <w:t>n</w:t>
      </w:r>
      <w:r>
        <w:rPr>
          <w:b/>
        </w:rPr>
        <w:t xml:space="preserve"> kommunale</w:t>
      </w:r>
      <w:r w:rsidR="00F53006">
        <w:rPr>
          <w:b/>
        </w:rPr>
        <w:t>m</w:t>
      </w:r>
      <w:r>
        <w:rPr>
          <w:b/>
        </w:rPr>
        <w:t xml:space="preserve"> </w:t>
      </w:r>
      <w:r w:rsidR="00F53006">
        <w:rPr>
          <w:b/>
        </w:rPr>
        <w:t>Rahmen</w:t>
      </w:r>
      <w:r w:rsidR="00840B57">
        <w:rPr>
          <w:b/>
        </w:rPr>
        <w:t xml:space="preserve"> leben </w:t>
      </w:r>
      <w:r w:rsidR="00F53006">
        <w:rPr>
          <w:b/>
        </w:rPr>
        <w:t>Menschen von erneuerbarer</w:t>
      </w:r>
      <w:r w:rsidR="00840B57">
        <w:rPr>
          <w:b/>
        </w:rPr>
        <w:t xml:space="preserve"> Energie aus unmittelbare</w:t>
      </w:r>
      <w:r w:rsidR="00F53006">
        <w:rPr>
          <w:b/>
        </w:rPr>
        <w:t>r</w:t>
      </w:r>
      <w:r w:rsidR="00840B57">
        <w:rPr>
          <w:b/>
        </w:rPr>
        <w:t xml:space="preserve"> Nähe. Ein regionales Energienetz </w:t>
      </w:r>
      <w:r w:rsidR="00F53006">
        <w:rPr>
          <w:b/>
        </w:rPr>
        <w:t>verbindet diese Einheiten und stellt</w:t>
      </w:r>
      <w:r w:rsidR="00840B57">
        <w:rPr>
          <w:b/>
        </w:rPr>
        <w:t xml:space="preserve"> die Versorgung auf hohem Niveau</w:t>
      </w:r>
      <w:r w:rsidR="00F53006">
        <w:rPr>
          <w:b/>
        </w:rPr>
        <w:t xml:space="preserve"> sicher</w:t>
      </w:r>
      <w:r w:rsidR="00840B57">
        <w:rPr>
          <w:b/>
        </w:rPr>
        <w:t>. Das Energieunternehmen Bayernwerk hat in einer Pressekonferenz sein</w:t>
      </w:r>
      <w:r w:rsidR="00DE3529">
        <w:rPr>
          <w:b/>
        </w:rPr>
        <w:t xml:space="preserve"> Konzept</w:t>
      </w:r>
      <w:r w:rsidR="00840B57">
        <w:rPr>
          <w:b/>
        </w:rPr>
        <w:t xml:space="preserve"> der </w:t>
      </w:r>
      <w:r w:rsidR="00DE3529">
        <w:rPr>
          <w:b/>
        </w:rPr>
        <w:t>regionalen</w:t>
      </w:r>
      <w:r w:rsidR="00840B57">
        <w:rPr>
          <w:b/>
        </w:rPr>
        <w:t xml:space="preserve"> Energiezukunft</w:t>
      </w:r>
      <w:r w:rsidR="00DE3529">
        <w:rPr>
          <w:b/>
        </w:rPr>
        <w:t xml:space="preserve"> Bayerns</w:t>
      </w:r>
      <w:r w:rsidR="00840B57">
        <w:rPr>
          <w:b/>
        </w:rPr>
        <w:t xml:space="preserve"> vorgestell</w:t>
      </w:r>
      <w:r w:rsidR="009E3D07">
        <w:rPr>
          <w:b/>
        </w:rPr>
        <w:t>t</w:t>
      </w:r>
      <w:r w:rsidR="00840B57">
        <w:rPr>
          <w:b/>
        </w:rPr>
        <w:t xml:space="preserve">. </w:t>
      </w:r>
    </w:p>
    <w:p w:rsidR="00BF29C6" w:rsidRDefault="00BF29C6" w:rsidP="00876847"/>
    <w:p w:rsidR="00776FB3" w:rsidRDefault="009E3D07" w:rsidP="00876847">
      <w:r>
        <w:t xml:space="preserve">Nach den Worten des Bayernwerk-Chefs Reimund Gotzel sind es Megatrends wie </w:t>
      </w:r>
      <w:r w:rsidR="00DE3529" w:rsidRPr="00DE3529">
        <w:t>Digitalisierung</w:t>
      </w:r>
      <w:r w:rsidR="00DE3529">
        <w:t xml:space="preserve"> oder</w:t>
      </w:r>
      <w:r w:rsidR="00DE3529" w:rsidRPr="00DE3529">
        <w:t xml:space="preserve"> Dekarbonisierung</w:t>
      </w:r>
      <w:r w:rsidR="00DE3529">
        <w:t xml:space="preserve">, </w:t>
      </w:r>
      <w:r>
        <w:t xml:space="preserve">die die Energiewende in Deutschland in </w:t>
      </w:r>
      <w:r w:rsidR="000E30F5">
        <w:t xml:space="preserve">eine </w:t>
      </w:r>
      <w:r w:rsidR="00F53006">
        <w:t>neue</w:t>
      </w:r>
      <w:r w:rsidR="000E30F5">
        <w:t xml:space="preserve"> </w:t>
      </w:r>
      <w:r>
        <w:t>Dimension führen.</w:t>
      </w:r>
      <w:r w:rsidR="00227B08">
        <w:t xml:space="preserve"> </w:t>
      </w:r>
      <w:r>
        <w:t>„</w:t>
      </w:r>
      <w:r w:rsidR="00A3582E">
        <w:t>Während</w:t>
      </w:r>
      <w:r>
        <w:t xml:space="preserve"> </w:t>
      </w:r>
      <w:r w:rsidR="00E91929">
        <w:t>lange der</w:t>
      </w:r>
      <w:r w:rsidR="00A3582E">
        <w:t xml:space="preserve"> reine</w:t>
      </w:r>
      <w:r>
        <w:t xml:space="preserve"> </w:t>
      </w:r>
      <w:r w:rsidR="000E30F5">
        <w:t>Zuwachs an regenerativer Energie</w:t>
      </w:r>
      <w:r w:rsidR="00C62A6F">
        <w:t>erzeugung</w:t>
      </w:r>
      <w:r w:rsidR="00A3582E">
        <w:t xml:space="preserve"> </w:t>
      </w:r>
      <w:r w:rsidR="00E91929">
        <w:t>im Fokus stand</w:t>
      </w:r>
      <w:r w:rsidR="000E30F5">
        <w:t xml:space="preserve">, </w:t>
      </w:r>
      <w:r w:rsidR="00A3582E">
        <w:t>trimme</w:t>
      </w:r>
      <w:r w:rsidR="00C62A6F">
        <w:t>n</w:t>
      </w:r>
      <w:r w:rsidR="00A3582E">
        <w:t xml:space="preserve"> Mensch</w:t>
      </w:r>
      <w:r w:rsidR="00C62A6F">
        <w:t xml:space="preserve"> und Technologie</w:t>
      </w:r>
      <w:r w:rsidR="00A3582E">
        <w:t xml:space="preserve"> die Energiezukunft </w:t>
      </w:r>
      <w:r w:rsidR="00C62A6F">
        <w:t>längst in eine neue Richtung</w:t>
      </w:r>
      <w:r w:rsidR="00A3582E">
        <w:t>“, betonte Gotzel.</w:t>
      </w:r>
      <w:r w:rsidR="00C62A6F">
        <w:t xml:space="preserve"> Der Wunsch nach Klimaschutz und Nachhaltigkeit berge das Verlangen nach Energie aus der Nähe, vor Ort erzeugt und vor Ort genutzt. </w:t>
      </w:r>
      <w:r w:rsidR="008243C8" w:rsidRPr="008243C8">
        <w:t xml:space="preserve">Die Energiezukunft erfordert laut Reimund Gotzel unterschiedliche Antworten auf unterschiedliche </w:t>
      </w:r>
      <w:r w:rsidR="008243C8">
        <w:t>regionale Gegebenheiten</w:t>
      </w:r>
      <w:r w:rsidR="00F53006">
        <w:t xml:space="preserve"> und gesellschaftliche Herausforderungen.</w:t>
      </w:r>
    </w:p>
    <w:p w:rsidR="00776FB3" w:rsidRDefault="00776FB3" w:rsidP="00876847"/>
    <w:p w:rsidR="00776FB3" w:rsidRPr="00776FB3" w:rsidRDefault="00776FB3" w:rsidP="00876847">
      <w:pPr>
        <w:rPr>
          <w:b/>
        </w:rPr>
      </w:pPr>
      <w:r w:rsidRPr="00776FB3">
        <w:rPr>
          <w:b/>
        </w:rPr>
        <w:t xml:space="preserve">Neue Energiewelt im ländlichen Raum Bayerns  </w:t>
      </w:r>
    </w:p>
    <w:p w:rsidR="00776FB3" w:rsidRDefault="00776FB3" w:rsidP="00876847"/>
    <w:p w:rsidR="005B1197" w:rsidRDefault="00C62A6F" w:rsidP="00876847">
      <w:r>
        <w:t xml:space="preserve">Das Bayernwerk sehe in seiner unternehmerischen </w:t>
      </w:r>
      <w:r w:rsidR="008243C8">
        <w:t>Verantwortung</w:t>
      </w:r>
      <w:r>
        <w:t xml:space="preserve"> eine sichere</w:t>
      </w:r>
      <w:r w:rsidR="00DE3529">
        <w:t>, nachhaltige und wettbewerbsfähige</w:t>
      </w:r>
      <w:r>
        <w:t xml:space="preserve"> Versorgung </w:t>
      </w:r>
      <w:r w:rsidR="00F53006">
        <w:t>von</w:t>
      </w:r>
      <w:r>
        <w:t xml:space="preserve"> Industrie</w:t>
      </w:r>
      <w:r w:rsidR="00F53006">
        <w:t xml:space="preserve"> und Großstädten</w:t>
      </w:r>
      <w:r w:rsidR="008243C8">
        <w:t xml:space="preserve"> über starke </w:t>
      </w:r>
      <w:r w:rsidR="004273F6">
        <w:t xml:space="preserve">regionale </w:t>
      </w:r>
      <w:r w:rsidR="008243C8">
        <w:t>Verteilnetze</w:t>
      </w:r>
      <w:r>
        <w:t xml:space="preserve">, neue urbane </w:t>
      </w:r>
      <w:r w:rsidR="00100581">
        <w:t xml:space="preserve">Lösungen in Form von Arealen oder sogenannten Quartieren </w:t>
      </w:r>
      <w:r w:rsidR="008243C8">
        <w:t xml:space="preserve">in größeren Städten </w:t>
      </w:r>
      <w:r w:rsidR="00100581">
        <w:t xml:space="preserve">und eine gänzlich neue Versorgungsstruktur in der Fläche Bayerns mit seinen rund 2.000 Gemeinden, Märkten und kleineren Städten. „Dort entsteht nicht weniger als eine neue Energiewelt. Digitalisierung, </w:t>
      </w:r>
      <w:r w:rsidR="009B745A">
        <w:t>Speicherentwicklung</w:t>
      </w:r>
      <w:r w:rsidR="00227B08">
        <w:t xml:space="preserve"> und</w:t>
      </w:r>
      <w:r w:rsidR="00100581">
        <w:t xml:space="preserve"> intelligente </w:t>
      </w:r>
      <w:r w:rsidR="008243C8">
        <w:t>Steuerungs</w:t>
      </w:r>
      <w:r w:rsidR="007B24D7">
        <w:t>k</w:t>
      </w:r>
      <w:r w:rsidR="00100581">
        <w:t xml:space="preserve">omponenten machen eine lokale Energiewelt möglich, in der die Menschen unter hoher Effizienz weitgehend aus eigenen regenerativen Energiequellen leben. Was dieses System so stark macht, ist nicht nur die Technologie. Es ist die gesellschaftliche Dimension. </w:t>
      </w:r>
      <w:r w:rsidR="009B745A">
        <w:t xml:space="preserve">Im </w:t>
      </w:r>
      <w:r w:rsidR="00100581">
        <w:t>Miteinander organisieren die Menschen ihr Leben mit Energie</w:t>
      </w:r>
      <w:r w:rsidR="009B745A">
        <w:t xml:space="preserve"> und </w:t>
      </w:r>
      <w:r w:rsidR="00100581">
        <w:t>können</w:t>
      </w:r>
      <w:r w:rsidR="009B745A">
        <w:t xml:space="preserve"> selbst</w:t>
      </w:r>
      <w:r w:rsidR="00100581">
        <w:t xml:space="preserve"> teilhaben. </w:t>
      </w:r>
      <w:r w:rsidR="006351BF">
        <w:t>Sie schaffen ein nachhaltiges Lebensumfeld</w:t>
      </w:r>
      <w:r w:rsidR="006E4E06">
        <w:t xml:space="preserve">. Klima- und Umweltschutz werden zum Greifen nah. </w:t>
      </w:r>
      <w:r w:rsidR="00DE3529">
        <w:t xml:space="preserve">Es ist wie im Hofladen, in dem lokale Energieprodukte aus heimischer Erzeugung angeboten werden. </w:t>
      </w:r>
      <w:r w:rsidR="00100581">
        <w:t xml:space="preserve">Das macht das System lokaler Märkte besonders attraktiv und stark“, erklärte der Bayernwerk-Vorstandsvorsitzende. Noch sei das </w:t>
      </w:r>
      <w:r w:rsidR="00B058BD">
        <w:t xml:space="preserve">ein </w:t>
      </w:r>
      <w:r w:rsidR="00100581">
        <w:t>Zukunftsm</w:t>
      </w:r>
      <w:r w:rsidR="00B058BD">
        <w:t>odell</w:t>
      </w:r>
      <w:r w:rsidR="005B1197">
        <w:t xml:space="preserve">. Doch die ersten Entwicklungen in bayerischen Kommunen seien gestartet. „Die Weichen sind gestellt, </w:t>
      </w:r>
      <w:r w:rsidR="005B1197">
        <w:lastRenderedPageBreak/>
        <w:t xml:space="preserve">der Zuspruch ist groß. Wir sind überzeugt, dass sich diese dezentralen Strukturen durchsetzen </w:t>
      </w:r>
      <w:r w:rsidR="009B745A">
        <w:t>werden. Das ist aus unserer Sicht</w:t>
      </w:r>
      <w:r w:rsidR="005B1197">
        <w:t xml:space="preserve"> die Energiezukunft der bayerischen Regionen“, so Gotzel.</w:t>
      </w:r>
      <w:r w:rsidR="00100581">
        <w:t xml:space="preserve"> </w:t>
      </w:r>
      <w:r w:rsidR="007F17B5">
        <w:t>Heute gehe es in Kommunen beispielsweise darum, den Status quo zu erfassen und transparent zu machen. Dazu habe das Bayernwerk einen Energiemonitor entwickelt, der quellenscharf die aktuelle Erzeugung dem aktuellen Verbrauch gegenüberstelle</w:t>
      </w:r>
      <w:r w:rsidR="00F268A7">
        <w:t xml:space="preserve">. </w:t>
      </w:r>
    </w:p>
    <w:p w:rsidR="007F17B5" w:rsidRDefault="007F17B5" w:rsidP="00876847"/>
    <w:p w:rsidR="006351BF" w:rsidRPr="006351BF" w:rsidRDefault="006351BF" w:rsidP="00876847">
      <w:pPr>
        <w:rPr>
          <w:b/>
        </w:rPr>
      </w:pPr>
      <w:r w:rsidRPr="006351BF">
        <w:rPr>
          <w:b/>
        </w:rPr>
        <w:t>Energienetze</w:t>
      </w:r>
      <w:r>
        <w:rPr>
          <w:b/>
        </w:rPr>
        <w:t xml:space="preserve"> auf dem Sprung in digitale Welt</w:t>
      </w:r>
    </w:p>
    <w:p w:rsidR="006351BF" w:rsidRDefault="006351BF" w:rsidP="00876847"/>
    <w:p w:rsidR="006E4E06" w:rsidRDefault="005B1197" w:rsidP="00876847">
      <w:r>
        <w:t xml:space="preserve">Die Vernetzung der Technologien und die Koppelung der Sektoren Energie, Wärme und Mobilität erfordern intensive Entwicklungsarbeit, insbesondere in Zusammenhang mit dem Verteilnetz. </w:t>
      </w:r>
      <w:r w:rsidR="006351BF">
        <w:t>Ohne innovative Energienetze ist die Energiezukunft nicht darstellbar.</w:t>
      </w:r>
      <w:r w:rsidR="006E4E06">
        <w:t xml:space="preserve"> </w:t>
      </w:r>
      <w:r>
        <w:t>Die neuen Anforderungen für das Netz schilderte Egon Westphal, Technikvorstand des Bayernwerks</w:t>
      </w:r>
      <w:r w:rsidR="007F17B5">
        <w:t>: „</w:t>
      </w:r>
      <w:r w:rsidR="00907D3C">
        <w:t xml:space="preserve">Das Netz </w:t>
      </w:r>
      <w:r w:rsidR="007F17B5">
        <w:t>ist</w:t>
      </w:r>
      <w:r w:rsidR="00907D3C">
        <w:t xml:space="preserve"> schon lange mehr als ein </w:t>
      </w:r>
      <w:r w:rsidR="007F17B5">
        <w:t xml:space="preserve">reines </w:t>
      </w:r>
      <w:r w:rsidR="00907D3C">
        <w:t>Transportmittel für Strom. Eine ganze Menge an Anlagen sind heute in unser Netz angebunden. Aktuell über 280.000 dezentrale Erzeugungsanlagen, über 90.000 Wärmepumpen, 75.000 Nachtspeicherheizungen, 1.600 Ladepunkte für E-Mobilität und mehr als 12.000 Speichersysteme. Das hat mit dem Stromnetzbetrieb von gestern nicht mehr viel zu tun“, erläuterte Egon Westphal. Das Bayernwerk stehe mit dem Rollout sogenannter intelligenter Ortsnetzstationen aktuell vor einem großen Schritt in die Welt intelligenter Netze. „Rund 6.000 dieser tonnenschweren Komponenten werden wir in den nächsten Jahren in unser Netz einbauen. Damit machen wir unsere Energienetze transparent, schauen in das Innenleben, steuern und nutzen die Kapazitäten optimal aus.</w:t>
      </w:r>
      <w:r w:rsidR="00BF318B">
        <w:t xml:space="preserve"> Und auch für die Menschen hat das ganz praktische Folgen.</w:t>
      </w:r>
      <w:r w:rsidR="00907D3C">
        <w:t xml:space="preserve"> </w:t>
      </w:r>
      <w:r w:rsidR="00BF318B">
        <w:t>So vermeiden</w:t>
      </w:r>
      <w:r w:rsidR="00907D3C">
        <w:t xml:space="preserve"> wir </w:t>
      </w:r>
      <w:r w:rsidR="00BF318B">
        <w:t xml:space="preserve">zum Beispiel </w:t>
      </w:r>
      <w:r w:rsidR="00907D3C">
        <w:t>Netzausbau</w:t>
      </w:r>
      <w:r w:rsidR="00BF318B">
        <w:t xml:space="preserve"> in unseren Kommunen, was insbesondere den Bürgern viele Beeinträchtigungen durch Bauarbeiten ersparen wird“</w:t>
      </w:r>
      <w:r w:rsidR="00907D3C">
        <w:t>, so Egon Westphal.</w:t>
      </w:r>
      <w:r w:rsidR="00773034">
        <w:t xml:space="preserve"> </w:t>
      </w:r>
    </w:p>
    <w:p w:rsidR="006E4E06" w:rsidRDefault="006E4E06" w:rsidP="00876847"/>
    <w:p w:rsidR="006E4E06" w:rsidRPr="006E4E06" w:rsidRDefault="006E4E06" w:rsidP="00876847">
      <w:pPr>
        <w:rPr>
          <w:b/>
        </w:rPr>
      </w:pPr>
      <w:r w:rsidRPr="006E4E06">
        <w:rPr>
          <w:b/>
        </w:rPr>
        <w:t xml:space="preserve">Digitalisierungsoffensive </w:t>
      </w:r>
      <w:r>
        <w:rPr>
          <w:b/>
        </w:rPr>
        <w:t>schafft neue Möglichkeiten</w:t>
      </w:r>
    </w:p>
    <w:p w:rsidR="006E4E06" w:rsidRDefault="006E4E06" w:rsidP="00876847"/>
    <w:p w:rsidR="005B1197" w:rsidRDefault="00AC1AEF" w:rsidP="00BD43AB">
      <w:r>
        <w:t>Das</w:t>
      </w:r>
      <w:r w:rsidR="006E4E06">
        <w:t xml:space="preserve"> Bayernwerk </w:t>
      </w:r>
      <w:r>
        <w:t xml:space="preserve">arbeitet laut Westphal </w:t>
      </w:r>
      <w:r w:rsidR="006E4E06">
        <w:t xml:space="preserve">in einer großen Vielfalt an Forschung und Entwicklung. </w:t>
      </w:r>
      <w:r w:rsidR="00773034">
        <w:t xml:space="preserve">Technologische Entwicklungsschritte erfordere </w:t>
      </w:r>
      <w:r w:rsidR="006E4E06">
        <w:t>zum Beispiel</w:t>
      </w:r>
      <w:r w:rsidR="00773034">
        <w:t xml:space="preserve"> die E-Mobilität. Hier starte das Bayernwerk mit Audi ein umfangreiches Pilotprojekt</w:t>
      </w:r>
      <w:r w:rsidR="00DE3529">
        <w:t xml:space="preserve"> </w:t>
      </w:r>
      <w:r w:rsidR="00DE3529" w:rsidRPr="00DE3529">
        <w:t>mit dem Zie</w:t>
      </w:r>
      <w:r w:rsidR="00DE3529">
        <w:t>l,</w:t>
      </w:r>
      <w:r w:rsidR="00DE3529" w:rsidRPr="00DE3529">
        <w:t xml:space="preserve"> die Mobilitätswünsche des Fahrzeugnutzers mit den Anforderungen des Netzes durch intelligentes Lademanagement zusammenzuführen</w:t>
      </w:r>
      <w:r w:rsidR="002D6DDD">
        <w:t xml:space="preserve">. </w:t>
      </w:r>
      <w:r w:rsidR="002F7DFB" w:rsidRPr="002F7DFB">
        <w:t>Mit „</w:t>
      </w:r>
      <w:proofErr w:type="spellStart"/>
      <w:r w:rsidR="002F7DFB" w:rsidRPr="002F7DFB">
        <w:t>Predictive</w:t>
      </w:r>
      <w:proofErr w:type="spellEnd"/>
      <w:r w:rsidR="002F7DFB" w:rsidRPr="002F7DFB">
        <w:t xml:space="preserve"> Maintenance“ </w:t>
      </w:r>
      <w:r w:rsidR="009353C2">
        <w:t>sei man</w:t>
      </w:r>
      <w:r w:rsidR="002F7DFB" w:rsidRPr="002F7DFB">
        <w:t xml:space="preserve"> über die Auswertung großer Datenmengen in der Lage, mögliche Fehler im Stromnetz rechtzeitig vorherzusagen und damit drohende Stromausfälle zu verhindern.</w:t>
      </w:r>
      <w:r w:rsidR="009353C2">
        <w:t xml:space="preserve"> </w:t>
      </w:r>
      <w:r w:rsidR="002D6DDD">
        <w:t xml:space="preserve">Unter dem Namen „NEXT“ </w:t>
      </w:r>
      <w:r w:rsidR="006E4E06" w:rsidRPr="006E4E06">
        <w:t>habe das Bayernwerk eine Digitalisierungsoffensive gestartet</w:t>
      </w:r>
      <w:r w:rsidR="006E4E06">
        <w:t>, um</w:t>
      </w:r>
      <w:r w:rsidR="00D25843">
        <w:t xml:space="preserve"> de</w:t>
      </w:r>
      <w:r w:rsidR="006E4E06">
        <w:t>n</w:t>
      </w:r>
      <w:r w:rsidR="00D25843">
        <w:t xml:space="preserve"> eigene</w:t>
      </w:r>
      <w:r w:rsidR="006E4E06">
        <w:t>n</w:t>
      </w:r>
      <w:r w:rsidR="00D25843">
        <w:t xml:space="preserve"> Betrieb </w:t>
      </w:r>
      <w:r w:rsidR="006E4E06">
        <w:t xml:space="preserve">zu </w:t>
      </w:r>
      <w:r w:rsidR="00D25843">
        <w:t>optimier</w:t>
      </w:r>
      <w:r w:rsidR="006E4E06">
        <w:t>en</w:t>
      </w:r>
      <w:r w:rsidR="00D25843">
        <w:t xml:space="preserve"> und neue Kundenlösungen </w:t>
      </w:r>
      <w:r w:rsidR="006E4E06">
        <w:t xml:space="preserve">zu </w:t>
      </w:r>
      <w:r w:rsidR="00D25843">
        <w:t>entwickel</w:t>
      </w:r>
      <w:r w:rsidR="006E4E06">
        <w:t>n</w:t>
      </w:r>
      <w:r w:rsidR="00D25843">
        <w:t xml:space="preserve">. Beispiele seien ein völlig neues Vermessungssystem, </w:t>
      </w:r>
      <w:proofErr w:type="spellStart"/>
      <w:r w:rsidR="00D25843">
        <w:t>Sensorikanwendungen</w:t>
      </w:r>
      <w:proofErr w:type="spellEnd"/>
      <w:r w:rsidR="00185412">
        <w:t xml:space="preserve">, der Einsatz von „Virtual Reality“ oder mobile Datenerfassungen. </w:t>
      </w:r>
      <w:r w:rsidR="00832576">
        <w:t xml:space="preserve">Westphal verwies jedoch darauf, dass trotz aller technologischer Entwicklungen </w:t>
      </w:r>
      <w:proofErr w:type="spellStart"/>
      <w:r w:rsidR="00832576">
        <w:t>Netzbau</w:t>
      </w:r>
      <w:proofErr w:type="spellEnd"/>
      <w:r w:rsidR="00832576">
        <w:t>, Instandhaltung und Erneuerung unverzichtbar bleiben. „Rund 600 Millionen Euro wenden wir dafür in diesem Jahr auf“, so der Technikvorstand.</w:t>
      </w:r>
    </w:p>
    <w:p w:rsidR="00AC1D67" w:rsidRDefault="00AC1D67" w:rsidP="00BD43AB"/>
    <w:p w:rsidR="00AC1D67" w:rsidRDefault="00AC1D67" w:rsidP="00BD43AB"/>
    <w:p w:rsidR="008D725F" w:rsidRPr="00AC1AEF" w:rsidRDefault="008D725F" w:rsidP="00BD43AB">
      <w:bookmarkStart w:id="5" w:name="_GoBack"/>
      <w:bookmarkEnd w:id="5"/>
    </w:p>
    <w:p w:rsidR="00BD43AB" w:rsidRPr="00EA373A" w:rsidRDefault="00BD43AB" w:rsidP="00BD43AB">
      <w:pPr>
        <w:rPr>
          <w:b/>
          <w:sz w:val="20"/>
        </w:rPr>
      </w:pPr>
      <w:r>
        <w:rPr>
          <w:sz w:val="20"/>
        </w:rPr>
        <w:lastRenderedPageBreak/>
        <w:t>_______________________________________</w:t>
      </w:r>
      <w:r>
        <w:rPr>
          <w:sz w:val="20"/>
        </w:rPr>
        <w:br/>
      </w:r>
      <w:r w:rsidRPr="00EA373A">
        <w:rPr>
          <w:b/>
          <w:sz w:val="20"/>
        </w:rPr>
        <w:t>Kurzprofil Bayernwerk AG</w:t>
      </w:r>
    </w:p>
    <w:p w:rsidR="00BD43AB" w:rsidRPr="00EA373A" w:rsidRDefault="00BD43AB" w:rsidP="00BD43AB">
      <w:pPr>
        <w:spacing w:line="260" w:lineRule="exact"/>
        <w:rPr>
          <w:b/>
          <w:sz w:val="20"/>
        </w:rPr>
      </w:pPr>
    </w:p>
    <w:p w:rsidR="00D767A5" w:rsidRPr="00836CFD" w:rsidRDefault="00BD43AB" w:rsidP="00BD43AB">
      <w:pPr>
        <w:spacing w:after="60" w:line="240" w:lineRule="atLeast"/>
        <w:rPr>
          <w:color w:val="000000" w:themeColor="text1"/>
        </w:rPr>
      </w:pPr>
      <w:r w:rsidRPr="000D6605">
        <w:rPr>
          <w:color w:val="000000"/>
          <w:sz w:val="20"/>
        </w:rPr>
        <w:t>Die Bayernwerk AG unterstützt Privathaushalte, Gewerbebetriebe und Kommunen mit einem umfangreichen Angebot an Energielösungen. Gemeinsam mit seinen Tochterunternehmen bietet das Bayernwerk seinen Kunden Produkte und Dienstleistungen in den Bereichen Strom- und Gasnetze, Straßenbeleuchtung, E-Mobilität, dezentrale Energieerzeugung, Wasserversorgung und Abwasserentsorgung. Rund 2.900 Mitarbeiter der Bayernwerk-Gruppe geben Tag für Tag ihr Bestes</w:t>
      </w:r>
      <w:r>
        <w:rPr>
          <w:color w:val="000000"/>
          <w:sz w:val="20"/>
        </w:rPr>
        <w:t>,</w:t>
      </w:r>
      <w:r w:rsidRPr="000D6605">
        <w:rPr>
          <w:color w:val="000000"/>
          <w:sz w:val="20"/>
        </w:rPr>
        <w:t xml:space="preserve"> um den Kunden des Bayernwerks die Energielösungen zu bieten, die sie brauchen.</w:t>
      </w:r>
      <w:r w:rsidRPr="000D6605">
        <w:rPr>
          <w:color w:val="000000"/>
          <w:sz w:val="20"/>
        </w:rPr>
        <w:br/>
        <w:t>Als langjähriger Partner steht das Unternehmen rund 1.200 Kommunen bei der Energiewende vor Ort zur Seite. Das gesellschaftliche Engagement für die bayerischen Regionen ist eines der Markenzeichen des Bayernwerks. Das Unternehmen engagiert sich nachhaltig für Schule und Jugend, Tradition und Kultur, Soziales, Ökologie sowie den Breitensport.</w:t>
      </w:r>
      <w:r>
        <w:rPr>
          <w:color w:val="000000"/>
          <w:sz w:val="20"/>
        </w:rPr>
        <w:br/>
      </w:r>
      <w:r w:rsidRPr="000D6605">
        <w:rPr>
          <w:color w:val="000000"/>
          <w:sz w:val="20"/>
        </w:rPr>
        <w:t>Sitz des Unternehmens ist Regensburg. Die Bayernwerk AG ist eine 100-prozentige Tochter des E.ON-Konzerns.</w:t>
      </w:r>
    </w:p>
    <w:sectPr w:rsidR="00D767A5" w:rsidRPr="00836CFD" w:rsidSect="0079610A">
      <w:headerReference w:type="default" r:id="rId8"/>
      <w:footerReference w:type="default" r:id="rId9"/>
      <w:headerReference w:type="first" r:id="rId10"/>
      <w:footerReference w:type="first" r:id="rId11"/>
      <w:pgSz w:w="11906" w:h="16838" w:code="9"/>
      <w:pgMar w:top="2835" w:right="2835" w:bottom="1588" w:left="1418" w:header="720"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B7B" w:rsidRDefault="00936B7B" w:rsidP="004669B6">
      <w:pPr>
        <w:pStyle w:val="EONKommentar"/>
      </w:pPr>
      <w:r>
        <w:separator/>
      </w:r>
    </w:p>
  </w:endnote>
  <w:endnote w:type="continuationSeparator" w:id="0">
    <w:p w:rsidR="00936B7B" w:rsidRDefault="00936B7B" w:rsidP="004669B6">
      <w:pPr>
        <w:pStyle w:val="EONKomment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93" w:csb1="00000000"/>
  </w:font>
  <w:font w:name="Calibri">
    <w:altName w:val="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779"/>
      <w:gridCol w:w="6730"/>
    </w:tblGrid>
    <w:tr w:rsidR="00BE7FAF">
      <w:trPr>
        <w:trHeight w:hRule="exact" w:val="261"/>
      </w:trPr>
      <w:tc>
        <w:tcPr>
          <w:tcW w:w="779" w:type="dxa"/>
        </w:tcPr>
        <w:p w:rsidR="00BE7FAF" w:rsidRDefault="00D767A5">
          <w:r>
            <w:rPr>
              <w:noProof/>
            </w:rPr>
            <mc:AlternateContent>
              <mc:Choice Requires="wps">
                <w:drawing>
                  <wp:anchor distT="0" distB="0" distL="114300" distR="114300" simplePos="0" relativeHeight="251658240" behindDoc="0" locked="0" layoutInCell="0" allowOverlap="1" wp14:anchorId="47C6EB0C" wp14:editId="3534007B">
                    <wp:simplePos x="0" y="0"/>
                    <wp:positionH relativeFrom="margin">
                      <wp:posOffset>-521970</wp:posOffset>
                    </wp:positionH>
                    <wp:positionV relativeFrom="page">
                      <wp:posOffset>5047615</wp:posOffset>
                    </wp:positionV>
                    <wp:extent cx="179705" cy="5039995"/>
                    <wp:effectExtent l="1905"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EB0C" id="_x0000_t202" coordsize="21600,21600" o:spt="202" path="m,l,21600r21600,l21600,xe">
                    <v:stroke joinstyle="miter"/>
                    <v:path gradientshapeok="t" o:connecttype="rect"/>
                  </v:shapetype>
                  <v:shape id="Text Box 26" o:spid="_x0000_s1027" type="#_x0000_t202" style="position:absolute;margin-left:-41.1pt;margin-top:397.45pt;width:14.15pt;height:3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R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" o:allowincell="f" filled="f" stroked="f">
                    <v:textbox inset="0,0,0,0">
                      <w:txbxContent>
                        <w:p w:rsidR="00BE7FAF" w:rsidRPr="005320B0" w:rsidRDefault="00BE7FAF">
                          <w:pPr>
                            <w:rPr>
                              <w:lang w:val="fr-FR"/>
                            </w:rPr>
                          </w:pPr>
                        </w:p>
                      </w:txbxContent>
                    </v:textbox>
                    <w10:wrap anchorx="margin" anchory="page"/>
                  </v:shape>
                </w:pict>
              </mc:Fallback>
            </mc:AlternateContent>
          </w:r>
          <w:r w:rsidR="00E87E43">
            <w:rPr>
              <w:rStyle w:val="Seitenzahl"/>
            </w:rPr>
            <w:fldChar w:fldCharType="begin"/>
          </w:r>
          <w:r w:rsidR="00BE7FAF">
            <w:rPr>
              <w:rStyle w:val="Seitenzahl"/>
            </w:rPr>
            <w:instrText xml:space="preserve"> PAGE </w:instrText>
          </w:r>
          <w:r w:rsidR="00E87E43">
            <w:rPr>
              <w:rStyle w:val="Seitenzahl"/>
            </w:rPr>
            <w:fldChar w:fldCharType="separate"/>
          </w:r>
          <w:r w:rsidR="00C5007F">
            <w:rPr>
              <w:rStyle w:val="Seitenzahl"/>
              <w:noProof/>
            </w:rPr>
            <w:t>2</w:t>
          </w:r>
          <w:r w:rsidR="00E87E43">
            <w:rPr>
              <w:rStyle w:val="Seitenzahl"/>
            </w:rPr>
            <w:fldChar w:fldCharType="end"/>
          </w:r>
          <w:r w:rsidR="00BE7FAF">
            <w:t>/</w:t>
          </w:r>
          <w:r w:rsidR="00E87E43">
            <w:rPr>
              <w:rStyle w:val="Seitenzahl"/>
            </w:rPr>
            <w:fldChar w:fldCharType="begin"/>
          </w:r>
          <w:r w:rsidR="00BE7FAF">
            <w:rPr>
              <w:rStyle w:val="Seitenzahl"/>
            </w:rPr>
            <w:instrText xml:space="preserve"> NUMPAGES </w:instrText>
          </w:r>
          <w:r w:rsidR="00E87E43">
            <w:rPr>
              <w:rStyle w:val="Seitenzahl"/>
            </w:rPr>
            <w:fldChar w:fldCharType="separate"/>
          </w:r>
          <w:r w:rsidR="00C5007F">
            <w:rPr>
              <w:rStyle w:val="Seitenzahl"/>
              <w:noProof/>
            </w:rPr>
            <w:t>2</w:t>
          </w:r>
          <w:r w:rsidR="00E87E43">
            <w:rPr>
              <w:rStyle w:val="Seitenzahl"/>
            </w:rPr>
            <w:fldChar w:fldCharType="end"/>
          </w:r>
        </w:p>
      </w:tc>
      <w:tc>
        <w:tcPr>
          <w:tcW w:w="6730"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204"/>
      <w:gridCol w:w="6305"/>
    </w:tblGrid>
    <w:tr w:rsidR="00BE7FAF">
      <w:trPr>
        <w:trHeight w:hRule="exact" w:val="261"/>
      </w:trPr>
      <w:tc>
        <w:tcPr>
          <w:tcW w:w="1204" w:type="dxa"/>
        </w:tcPr>
        <w:p w:rsidR="00BE7FAF" w:rsidRDefault="00E87E43">
          <w:r>
            <w:rPr>
              <w:rStyle w:val="Seitenzahl"/>
            </w:rPr>
            <w:fldChar w:fldCharType="begin"/>
          </w:r>
          <w:r w:rsidR="00BE7FAF">
            <w:rPr>
              <w:rStyle w:val="Seitenzahl"/>
            </w:rPr>
            <w:instrText xml:space="preserve"> PAGE </w:instrText>
          </w:r>
          <w:r>
            <w:rPr>
              <w:rStyle w:val="Seitenzahl"/>
            </w:rPr>
            <w:fldChar w:fldCharType="separate"/>
          </w:r>
          <w:r w:rsidR="00C5007F">
            <w:rPr>
              <w:rStyle w:val="Seitenzahl"/>
              <w:noProof/>
            </w:rPr>
            <w:t>1</w:t>
          </w:r>
          <w:r>
            <w:rPr>
              <w:rStyle w:val="Seitenzahl"/>
            </w:rPr>
            <w:fldChar w:fldCharType="end"/>
          </w:r>
          <w:r w:rsidR="00BE7FAF">
            <w:t>/</w:t>
          </w:r>
          <w:r>
            <w:rPr>
              <w:rStyle w:val="Seitenzahl"/>
            </w:rPr>
            <w:fldChar w:fldCharType="begin"/>
          </w:r>
          <w:r w:rsidR="00BE7FAF">
            <w:rPr>
              <w:rStyle w:val="Seitenzahl"/>
            </w:rPr>
            <w:instrText xml:space="preserve"> NUMPAGES </w:instrText>
          </w:r>
          <w:r>
            <w:rPr>
              <w:rStyle w:val="Seitenzahl"/>
            </w:rPr>
            <w:fldChar w:fldCharType="separate"/>
          </w:r>
          <w:r w:rsidR="00C5007F">
            <w:rPr>
              <w:rStyle w:val="Seitenzahl"/>
              <w:noProof/>
            </w:rPr>
            <w:t>1</w:t>
          </w:r>
          <w:r>
            <w:rPr>
              <w:rStyle w:val="Seitenzahl"/>
            </w:rPr>
            <w:fldChar w:fldCharType="end"/>
          </w:r>
          <w:r w:rsidR="00D767A5">
            <w:rPr>
              <w:noProof/>
            </w:rPr>
            <mc:AlternateContent>
              <mc:Choice Requires="wps">
                <w:drawing>
                  <wp:anchor distT="0" distB="0" distL="114300" distR="114300" simplePos="0" relativeHeight="251657216" behindDoc="0" locked="0" layoutInCell="0" allowOverlap="1" wp14:anchorId="6164F7EC" wp14:editId="7987F591">
                    <wp:simplePos x="0" y="0"/>
                    <wp:positionH relativeFrom="margin">
                      <wp:posOffset>-521970</wp:posOffset>
                    </wp:positionH>
                    <wp:positionV relativeFrom="page">
                      <wp:posOffset>5047615</wp:posOffset>
                    </wp:positionV>
                    <wp:extent cx="179705" cy="5039995"/>
                    <wp:effectExtent l="1905"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FAF" w:rsidRPr="005320B0" w:rsidRDefault="00BE7FAF">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4F7EC" id="_x0000_t202" coordsize="21600,21600" o:spt="202" path="m,l,21600r21600,l21600,xe">
                    <v:stroke joinstyle="miter"/>
                    <v:path gradientshapeok="t" o:connecttype="rect"/>
                  </v:shapetype>
                  <v:shape id="Text Box 25" o:spid="_x0000_s1030" type="#_x0000_t202" style="position:absolute;margin-left:-41.1pt;margin-top:397.45pt;width:14.15pt;height:396.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" o:allowincell="f" filled="f" stroked="f">
                    <v:textbox inset="0,0,0,0">
                      <w:txbxContent>
                        <w:p w:rsidR="00BE7FAF" w:rsidRPr="005320B0" w:rsidRDefault="00BE7FAF">
                          <w:pPr>
                            <w:rPr>
                              <w:lang w:val="fr-FR"/>
                            </w:rPr>
                          </w:pPr>
                        </w:p>
                      </w:txbxContent>
                    </v:textbox>
                    <w10:wrap anchorx="margin" anchory="page"/>
                  </v:shape>
                </w:pict>
              </mc:Fallback>
            </mc:AlternateContent>
          </w:r>
        </w:p>
      </w:tc>
      <w:tc>
        <w:tcPr>
          <w:tcW w:w="6305" w:type="dxa"/>
        </w:tcPr>
        <w:p w:rsidR="00BE7FAF" w:rsidRDefault="00BE7FAF">
          <w:pPr>
            <w:pStyle w:val="EONKommentar"/>
          </w:pPr>
          <w:r>
            <w:t>Bitte keinen weiteren Text der Fußzeile hinzufügen</w:t>
          </w:r>
        </w:p>
      </w:tc>
    </w:tr>
  </w:tbl>
  <w:p w:rsidR="00BE7FAF" w:rsidRPr="00C363F1" w:rsidRDefault="00BE7FAF" w:rsidP="00C363F1">
    <w:pPr>
      <w:pStyle w:val="Fuzeile"/>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B7B" w:rsidRPr="00BA3C82" w:rsidRDefault="00936B7B" w:rsidP="00BA3C82">
      <w:pPr>
        <w:pStyle w:val="EONKommentar"/>
        <w:spacing w:line="240" w:lineRule="atLeast"/>
        <w:rPr>
          <w:vanish w:val="0"/>
          <w:color w:val="auto"/>
        </w:rPr>
      </w:pPr>
      <w:r w:rsidRPr="00BA3C82">
        <w:rPr>
          <w:vanish w:val="0"/>
          <w:color w:val="auto"/>
        </w:rPr>
        <w:separator/>
      </w:r>
    </w:p>
  </w:footnote>
  <w:footnote w:type="continuationSeparator" w:id="0">
    <w:p w:rsidR="00936B7B" w:rsidRDefault="00936B7B" w:rsidP="004669B6">
      <w:pPr>
        <w:pStyle w:val="EONKomment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trHeight w:hRule="exact" w:val="2211"/>
        <w:hidden/>
      </w:trPr>
      <w:tc>
        <w:tcPr>
          <w:tcW w:w="354" w:type="dxa"/>
        </w:tcPr>
        <w:p w:rsidR="00BE7FAF" w:rsidRDefault="00BE7FAF">
          <w:pPr>
            <w:pStyle w:val="EONKommentar"/>
          </w:pPr>
        </w:p>
      </w:tc>
      <w:tc>
        <w:tcPr>
          <w:tcW w:w="7155" w:type="dxa"/>
        </w:tcPr>
        <w:p w:rsidR="00BE7FAF" w:rsidRDefault="00BE7FAF">
          <w:pPr>
            <w:pStyle w:val="EONKommentar"/>
          </w:pPr>
          <w:r>
            <w:t>Bitte keinen weiteren Text der Kopfzeile hinzufügen</w:t>
          </w:r>
        </w:p>
      </w:tc>
    </w:tr>
  </w:tbl>
  <w:p w:rsidR="00BE7FAF" w:rsidRPr="00353E81" w:rsidRDefault="00D767A5">
    <w:pPr>
      <w:pStyle w:val="Kopfzeile"/>
      <w:spacing w:line="20" w:lineRule="exact"/>
      <w:rPr>
        <w:sz w:val="4"/>
        <w:szCs w:val="4"/>
      </w:rPr>
    </w:pPr>
    <w:r>
      <w:rPr>
        <w:noProof/>
        <w:sz w:val="4"/>
        <w:szCs w:val="4"/>
      </w:rPr>
      <mc:AlternateContent>
        <mc:Choice Requires="wps">
          <w:drawing>
            <wp:anchor distT="0" distB="0" distL="114300" distR="114300" simplePos="0" relativeHeight="251655680" behindDoc="0" locked="0" layoutInCell="1" allowOverlap="1">
              <wp:simplePos x="0" y="0"/>
              <wp:positionH relativeFrom="page">
                <wp:posOffset>215900</wp:posOffset>
              </wp:positionH>
              <wp:positionV relativeFrom="page">
                <wp:posOffset>828040</wp:posOffset>
              </wp:positionV>
              <wp:extent cx="4229735" cy="655320"/>
              <wp:effectExtent l="0" t="0" r="2540" b="254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6" w:name="kopf2"/>
                                <w:bookmarkEnd w:id="6"/>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7pt;margin-top:65.2pt;width:333.05pt;height:51.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GgsAIAAKo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" filled="f" stroked="f">
              <v:textbox inset="0,0,0,0">
                <w:txbxContent>
                  <w:tbl>
                    <w:tblPr>
                      <w:tblStyle w:val="Tabellenraster"/>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
                      <w:gridCol w:w="6197"/>
                    </w:tblGrid>
                    <w:tr w:rsidR="00BE7FAF" w:rsidTr="00BE7FAF">
                      <w:trPr>
                        <w:trHeight w:hRule="exact" w:val="885"/>
                      </w:trPr>
                      <w:tc>
                        <w:tcPr>
                          <w:tcW w:w="255" w:type="dxa"/>
                        </w:tcPr>
                        <w:p w:rsidR="00BE7FAF" w:rsidRDefault="00BE7FAF">
                          <w:bookmarkStart w:id="7" w:name="kopf2"/>
                          <w:bookmarkEnd w:id="7"/>
                        </w:p>
                      </w:tc>
                      <w:tc>
                        <w:tcPr>
                          <w:tcW w:w="6197" w:type="dxa"/>
                        </w:tcPr>
                        <w:p w:rsidR="00BE7FAF" w:rsidRDefault="0025455A" w:rsidP="0025455A">
                          <w:pPr>
                            <w:spacing w:before="60"/>
                            <w:ind w:left="85"/>
                          </w:pPr>
                          <w:r>
                            <w:rPr>
                              <w:noProof/>
                            </w:rPr>
                            <w:drawing>
                              <wp:inline distT="0" distB="0" distL="0" distR="0">
                                <wp:extent cx="1938020" cy="537845"/>
                                <wp:effectExtent l="19050" t="0" r="508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071127" w:rsidRDefault="00BE7FAF" w:rsidP="00353E81">
                    <w:pPr>
                      <w:spacing w:line="240" w:lineRule="auto"/>
                      <w:rPr>
                        <w:sz w:val="4"/>
                        <w:szCs w:val="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354"/>
      <w:gridCol w:w="7155"/>
    </w:tblGrid>
    <w:tr w:rsidR="00BE7FAF">
      <w:trPr>
        <w:hidden w:val="0"/>
      </w:trPr>
      <w:tc>
        <w:tcPr>
          <w:tcW w:w="354" w:type="dxa"/>
        </w:tcPr>
        <w:p w:rsidR="00BE7FAF" w:rsidRDefault="00D767A5">
          <w:pPr>
            <w:pStyle w:val="EONKommentar"/>
          </w:pPr>
          <w:r>
            <w:rPr>
              <w:noProof/>
              <w:vanish w:val="0"/>
            </w:rPr>
            <mc:AlternateContent>
              <mc:Choice Requires="wps">
                <w:drawing>
                  <wp:anchor distT="0" distB="0" distL="114300" distR="114300" simplePos="0" relativeHeight="251657728" behindDoc="0" locked="0" layoutInCell="0" allowOverlap="1">
                    <wp:simplePos x="0" y="0"/>
                    <wp:positionH relativeFrom="page">
                      <wp:posOffset>215900</wp:posOffset>
                    </wp:positionH>
                    <wp:positionV relativeFrom="page">
                      <wp:posOffset>828040</wp:posOffset>
                    </wp:positionV>
                    <wp:extent cx="4228465" cy="654050"/>
                    <wp:effectExtent l="0" t="0" r="3810" b="381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8" w:name="kopf1"/>
                                      <w:bookmarkEnd w:id="8"/>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17pt;margin-top:65.2pt;width:332.95pt;height: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6NswIAALE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" o:allowincell="f" filled="f" stroked="f">
                    <v:textbox inset="0,0,0,0">
                      <w:txbxContent>
                        <w:tbl>
                          <w:tblPr>
                            <w:tblW w:w="0" w:type="auto"/>
                            <w:tblInd w:w="28" w:type="dxa"/>
                            <w:tblLayout w:type="fixed"/>
                            <w:tblCellMar>
                              <w:left w:w="0" w:type="dxa"/>
                              <w:right w:w="0" w:type="dxa"/>
                            </w:tblCellMar>
                            <w:tblLook w:val="0000" w:firstRow="0" w:lastRow="0" w:firstColumn="0" w:lastColumn="0" w:noHBand="0" w:noVBand="0"/>
                          </w:tblPr>
                          <w:tblGrid>
                            <w:gridCol w:w="255"/>
                            <w:gridCol w:w="6196"/>
                          </w:tblGrid>
                          <w:tr w:rsidR="00BE7FAF">
                            <w:trPr>
                              <w:trHeight w:hRule="exact" w:val="885"/>
                            </w:trPr>
                            <w:tc>
                              <w:tcPr>
                                <w:tcW w:w="255" w:type="dxa"/>
                              </w:tcPr>
                              <w:p w:rsidR="00BE7FAF" w:rsidRDefault="00BE7FAF">
                                <w:bookmarkStart w:id="9" w:name="kopf1"/>
                                <w:bookmarkEnd w:id="9"/>
                              </w:p>
                            </w:tc>
                            <w:tc>
                              <w:tcPr>
                                <w:tcW w:w="6196" w:type="dxa"/>
                              </w:tcPr>
                              <w:p w:rsidR="00BE7FAF" w:rsidRDefault="0025455A" w:rsidP="0025455A">
                                <w:pPr>
                                  <w:spacing w:before="60"/>
                                  <w:ind w:left="85"/>
                                </w:pPr>
                                <w:r>
                                  <w:rPr>
                                    <w:noProof/>
                                  </w:rPr>
                                  <w:drawing>
                                    <wp:inline distT="0" distB="0" distL="0" distR="0">
                                      <wp:extent cx="1938020" cy="537845"/>
                                      <wp:effectExtent l="19050" t="0" r="508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8020" cy="537845"/>
                                              </a:xfrm>
                                              <a:prstGeom prst="rect">
                                                <a:avLst/>
                                              </a:prstGeom>
                                            </pic:spPr>
                                          </pic:pic>
                                        </a:graphicData>
                                      </a:graphic>
                                    </wp:inline>
                                  </w:drawing>
                                </w:r>
                              </w:p>
                            </w:tc>
                          </w:tr>
                        </w:tbl>
                        <w:p w:rsidR="00BE7FAF" w:rsidRPr="004E2870" w:rsidRDefault="00BE7FAF" w:rsidP="005F7C0C">
                          <w:pPr>
                            <w:spacing w:line="240" w:lineRule="auto"/>
                            <w:rPr>
                              <w:sz w:val="4"/>
                              <w:szCs w:val="4"/>
                            </w:rPr>
                          </w:pPr>
                        </w:p>
                      </w:txbxContent>
                    </v:textbox>
                    <w10:wrap anchorx="page" anchory="page"/>
                  </v:shape>
                </w:pict>
              </mc:Fallback>
            </mc:AlternateContent>
          </w:r>
          <w:r>
            <w:rPr>
              <w:noProof/>
              <w:vanish w:val="0"/>
            </w:rPr>
            <mc:AlternateContent>
              <mc:Choice Requires="wps">
                <w:drawing>
                  <wp:anchor distT="0" distB="0" distL="114300" distR="114300" simplePos="0" relativeHeight="251656704" behindDoc="0" locked="0" layoutInCell="0" allowOverlap="1">
                    <wp:simplePos x="0" y="0"/>
                    <wp:positionH relativeFrom="page">
                      <wp:posOffset>5941060</wp:posOffset>
                    </wp:positionH>
                    <wp:positionV relativeFrom="page">
                      <wp:posOffset>1796415</wp:posOffset>
                    </wp:positionV>
                    <wp:extent cx="1313815" cy="3672205"/>
                    <wp:effectExtent l="0" t="0" r="3175"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367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0" w:name="Unternehmen"/>
                                      <w:bookmarkEnd w:id="10"/>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1" w:name="Standort"/>
                                      <w:bookmarkEnd w:id="11"/>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876847">
                                      <w:pPr>
                                        <w:pStyle w:val="EONangaben"/>
                                        <w:suppressAutoHyphens/>
                                        <w:rPr>
                                          <w:noProof/>
                                        </w:rPr>
                                      </w:pPr>
                                      <w:bookmarkStart w:id="12" w:name="Bearbeiter"/>
                                      <w:bookmarkEnd w:id="12"/>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876847">
                                      <w:pPr>
                                        <w:pStyle w:val="EONangaben"/>
                                        <w:suppressAutoHyphens/>
                                        <w:rPr>
                                          <w:noProof/>
                                        </w:rPr>
                                      </w:pPr>
                                      <w:bookmarkStart w:id="13" w:name="fon"/>
                                      <w:bookmarkEnd w:id="13"/>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14" w:name="fax"/>
                                      <w:bookmarkEnd w:id="14"/>
                                      <w:r>
                                        <w:rPr>
                                          <w:noProof/>
                                        </w:rPr>
                                        <w:t>09 41-2 01-70 23</w:t>
                                      </w:r>
                                    </w:p>
                                  </w:tc>
                                </w:tr>
                                <w:tr w:rsidR="00BE7FAF" w:rsidTr="00BA1169">
                                  <w:tc>
                                    <w:tcPr>
                                      <w:tcW w:w="20" w:type="dxa"/>
                                    </w:tcPr>
                                    <w:p w:rsidR="00BE7FAF" w:rsidRDefault="00BE7FAF">
                                      <w:pPr>
                                        <w:pStyle w:val="EONangaben"/>
                                        <w:rPr>
                                          <w:noProof/>
                                        </w:rPr>
                                      </w:pPr>
                                    </w:p>
                                  </w:tc>
                                  <w:tc>
                                    <w:tcPr>
                                      <w:tcW w:w="2048" w:type="dxa"/>
                                      <w:gridSpan w:val="2"/>
                                    </w:tcPr>
                                    <w:p w:rsidR="0025455A" w:rsidRDefault="00876847">
                                      <w:pPr>
                                        <w:pStyle w:val="EONangaben"/>
                                        <w:suppressAutoHyphens/>
                                        <w:rPr>
                                          <w:noProof/>
                                        </w:rPr>
                                      </w:pPr>
                                      <w:bookmarkStart w:id="15" w:name="email"/>
                                      <w:bookmarkEnd w:id="15"/>
                                      <w:r>
                                        <w:rPr>
                                          <w:noProof/>
                                        </w:rPr>
                                        <w:t>maximilian.zaengl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67.8pt;margin-top:141.45pt;width:103.45pt;height:289.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1SsQIAALI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
                            <w:gridCol w:w="126"/>
                            <w:gridCol w:w="1922"/>
                          </w:tblGrid>
                          <w:tr w:rsidR="00BE7FAF">
                            <w:tc>
                              <w:tcPr>
                                <w:tcW w:w="20" w:type="dxa"/>
                              </w:tcPr>
                              <w:p w:rsidR="00BE7FAF" w:rsidRDefault="00BE7FAF">
                                <w:pPr>
                                  <w:pStyle w:val="EONangaben"/>
                                  <w:rPr>
                                    <w:noProof/>
                                  </w:rPr>
                                </w:pPr>
                              </w:p>
                            </w:tc>
                            <w:tc>
                              <w:tcPr>
                                <w:tcW w:w="2048" w:type="dxa"/>
                                <w:gridSpan w:val="2"/>
                              </w:tcPr>
                              <w:p w:rsidR="00BE7FAF" w:rsidRPr="0025455A" w:rsidRDefault="0025455A">
                                <w:pPr>
                                  <w:pStyle w:val="EONangaben"/>
                                  <w:suppressAutoHyphens/>
                                  <w:rPr>
                                    <w:noProof/>
                                  </w:rPr>
                                </w:pPr>
                                <w:bookmarkStart w:id="16" w:name="Unternehmen"/>
                                <w:bookmarkEnd w:id="16"/>
                                <w:r>
                                  <w:rPr>
                                    <w:b/>
                                    <w:noProof/>
                                  </w:rPr>
                                  <w:t>Bayernwerk AG</w:t>
                                </w:r>
                              </w:p>
                            </w:tc>
                          </w:tr>
                          <w:tr w:rsidR="00BE7FAF">
                            <w:tc>
                              <w:tcPr>
                                <w:tcW w:w="20" w:type="dxa"/>
                              </w:tcPr>
                              <w:p w:rsidR="00BE7FAF" w:rsidRDefault="00BE7FAF">
                                <w:pPr>
                                  <w:pStyle w:val="EONangaben"/>
                                  <w:rPr>
                                    <w:noProof/>
                                  </w:rPr>
                                </w:pPr>
                              </w:p>
                            </w:tc>
                            <w:tc>
                              <w:tcPr>
                                <w:tcW w:w="2048" w:type="dxa"/>
                                <w:gridSpan w:val="2"/>
                              </w:tcPr>
                              <w:p w:rsidR="0025455A" w:rsidRDefault="0025455A">
                                <w:pPr>
                                  <w:pStyle w:val="EONangaben"/>
                                  <w:suppressAutoHyphens/>
                                  <w:rPr>
                                    <w:noProof/>
                                  </w:rPr>
                                </w:pPr>
                                <w:bookmarkStart w:id="17" w:name="Standort"/>
                                <w:bookmarkEnd w:id="17"/>
                                <w:r>
                                  <w:rPr>
                                    <w:noProof/>
                                  </w:rPr>
                                  <w:t>Lilienthalstraße 7</w:t>
                                </w:r>
                              </w:p>
                              <w:p w:rsidR="0025455A" w:rsidRDefault="0025455A">
                                <w:pPr>
                                  <w:pStyle w:val="EONangaben"/>
                                  <w:suppressAutoHyphens/>
                                  <w:rPr>
                                    <w:noProof/>
                                  </w:rPr>
                                </w:pPr>
                                <w:r>
                                  <w:rPr>
                                    <w:noProof/>
                                  </w:rPr>
                                  <w:t>93049 Regensburg</w:t>
                                </w:r>
                              </w:p>
                              <w:p w:rsidR="00BE7FAF" w:rsidRDefault="0025455A">
                                <w:pPr>
                                  <w:pStyle w:val="EONangaben"/>
                                  <w:suppressAutoHyphens/>
                                  <w:rPr>
                                    <w:noProof/>
                                  </w:rPr>
                                </w:pPr>
                                <w:r>
                                  <w:rPr>
                                    <w:noProof/>
                                  </w:rPr>
                                  <w:t>www.bayernwerk.de</w:t>
                                </w:r>
                              </w:p>
                            </w:tc>
                          </w:tr>
                          <w:tr w:rsidR="00BE7FAF">
                            <w:tc>
                              <w:tcPr>
                                <w:tcW w:w="20" w:type="dxa"/>
                              </w:tcPr>
                              <w:p w:rsidR="00BE7FAF" w:rsidRDefault="00BE7FAF">
                                <w:pPr>
                                  <w:pStyle w:val="EONangaben"/>
                                  <w:rPr>
                                    <w:noProof/>
                                  </w:rPr>
                                </w:pPr>
                              </w:p>
                            </w:tc>
                            <w:tc>
                              <w:tcPr>
                                <w:tcW w:w="2048" w:type="dxa"/>
                                <w:gridSpan w:val="2"/>
                              </w:tcPr>
                              <w:p w:rsidR="00BE7FAF" w:rsidRDefault="00BE7FAF">
                                <w:pPr>
                                  <w:pStyle w:val="EONangaben"/>
                                  <w:suppressAutoHyphens/>
                                  <w:rPr>
                                    <w:noProof/>
                                  </w:rPr>
                                </w:pPr>
                              </w:p>
                              <w:p w:rsidR="00BE7FAF" w:rsidRDefault="00BE7FAF">
                                <w:pPr>
                                  <w:pStyle w:val="EONangaben"/>
                                  <w:suppressAutoHyphens/>
                                  <w:rPr>
                                    <w:noProof/>
                                  </w:rPr>
                                </w:pPr>
                                <w:r>
                                  <w:rPr>
                                    <w:noProof/>
                                  </w:rPr>
                                  <w:t>Bitte Rückfragen an:</w:t>
                                </w:r>
                              </w:p>
                              <w:p w:rsidR="00BE7FAF" w:rsidRDefault="00BE7FAF">
                                <w:pPr>
                                  <w:pStyle w:val="EONangaben"/>
                                  <w:suppressAutoHyphens/>
                                  <w:rPr>
                                    <w:noProof/>
                                  </w:rPr>
                                </w:pPr>
                              </w:p>
                            </w:tc>
                          </w:tr>
                          <w:tr w:rsidR="00BE7FAF">
                            <w:tc>
                              <w:tcPr>
                                <w:tcW w:w="20" w:type="dxa"/>
                              </w:tcPr>
                              <w:p w:rsidR="00BE7FAF" w:rsidRDefault="00BE7FAF">
                                <w:pPr>
                                  <w:pStyle w:val="EONangaben"/>
                                  <w:rPr>
                                    <w:noProof/>
                                  </w:rPr>
                                </w:pPr>
                              </w:p>
                            </w:tc>
                            <w:tc>
                              <w:tcPr>
                                <w:tcW w:w="2048" w:type="dxa"/>
                                <w:gridSpan w:val="2"/>
                              </w:tcPr>
                              <w:p w:rsidR="00BE7FAF" w:rsidRDefault="00876847">
                                <w:pPr>
                                  <w:pStyle w:val="EONangaben"/>
                                  <w:suppressAutoHyphens/>
                                  <w:rPr>
                                    <w:noProof/>
                                  </w:rPr>
                                </w:pPr>
                                <w:bookmarkStart w:id="18" w:name="Bearbeiter"/>
                                <w:bookmarkEnd w:id="18"/>
                                <w:r>
                                  <w:rPr>
                                    <w:noProof/>
                                  </w:rPr>
                                  <w:t>Maximilian Zängl</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T</w:t>
                                </w:r>
                              </w:p>
                            </w:tc>
                            <w:tc>
                              <w:tcPr>
                                <w:tcW w:w="1922" w:type="dxa"/>
                              </w:tcPr>
                              <w:p w:rsidR="00BE7FAF" w:rsidRDefault="00876847">
                                <w:pPr>
                                  <w:pStyle w:val="EONangaben"/>
                                  <w:suppressAutoHyphens/>
                                  <w:rPr>
                                    <w:noProof/>
                                  </w:rPr>
                                </w:pPr>
                                <w:bookmarkStart w:id="19" w:name="fon"/>
                                <w:bookmarkEnd w:id="19"/>
                                <w:r>
                                  <w:rPr>
                                    <w:noProof/>
                                  </w:rPr>
                                  <w:t>09 41-2 01-78 20</w:t>
                                </w:r>
                              </w:p>
                            </w:tc>
                          </w:tr>
                          <w:tr w:rsidR="00BE7FAF">
                            <w:tc>
                              <w:tcPr>
                                <w:tcW w:w="20" w:type="dxa"/>
                              </w:tcPr>
                              <w:p w:rsidR="00BE7FAF" w:rsidRDefault="00BE7FAF">
                                <w:pPr>
                                  <w:pStyle w:val="EONangaben"/>
                                  <w:rPr>
                                    <w:noProof/>
                                  </w:rPr>
                                </w:pPr>
                              </w:p>
                            </w:tc>
                            <w:tc>
                              <w:tcPr>
                                <w:tcW w:w="126" w:type="dxa"/>
                              </w:tcPr>
                              <w:p w:rsidR="00BE7FAF" w:rsidRPr="0025455A" w:rsidRDefault="00BE7FAF" w:rsidP="00D5177D">
                                <w:pPr>
                                  <w:pStyle w:val="EONangaben"/>
                                  <w:suppressAutoHyphens/>
                                  <w:ind w:right="-57"/>
                                  <w:rPr>
                                    <w:noProof/>
                                  </w:rPr>
                                </w:pPr>
                                <w:r w:rsidRPr="0025455A">
                                  <w:rPr>
                                    <w:noProof/>
                                  </w:rPr>
                                  <w:t>F</w:t>
                                </w:r>
                              </w:p>
                            </w:tc>
                            <w:tc>
                              <w:tcPr>
                                <w:tcW w:w="1922" w:type="dxa"/>
                              </w:tcPr>
                              <w:p w:rsidR="00BE7FAF" w:rsidRDefault="0025455A">
                                <w:pPr>
                                  <w:pStyle w:val="EONangaben"/>
                                  <w:suppressAutoHyphens/>
                                  <w:rPr>
                                    <w:noProof/>
                                  </w:rPr>
                                </w:pPr>
                                <w:bookmarkStart w:id="20" w:name="fax"/>
                                <w:bookmarkEnd w:id="20"/>
                                <w:r>
                                  <w:rPr>
                                    <w:noProof/>
                                  </w:rPr>
                                  <w:t>09 41-2 01-70 23</w:t>
                                </w:r>
                              </w:p>
                            </w:tc>
                          </w:tr>
                          <w:tr w:rsidR="00BE7FAF" w:rsidTr="00BA1169">
                            <w:tc>
                              <w:tcPr>
                                <w:tcW w:w="20" w:type="dxa"/>
                              </w:tcPr>
                              <w:p w:rsidR="00BE7FAF" w:rsidRDefault="00BE7FAF">
                                <w:pPr>
                                  <w:pStyle w:val="EONangaben"/>
                                  <w:rPr>
                                    <w:noProof/>
                                  </w:rPr>
                                </w:pPr>
                              </w:p>
                            </w:tc>
                            <w:tc>
                              <w:tcPr>
                                <w:tcW w:w="2048" w:type="dxa"/>
                                <w:gridSpan w:val="2"/>
                              </w:tcPr>
                              <w:p w:rsidR="0025455A" w:rsidRDefault="00876847">
                                <w:pPr>
                                  <w:pStyle w:val="EONangaben"/>
                                  <w:suppressAutoHyphens/>
                                  <w:rPr>
                                    <w:noProof/>
                                  </w:rPr>
                                </w:pPr>
                                <w:bookmarkStart w:id="21" w:name="email"/>
                                <w:bookmarkEnd w:id="21"/>
                                <w:r>
                                  <w:rPr>
                                    <w:noProof/>
                                  </w:rPr>
                                  <w:t>maximilian.zaengl</w:t>
                                </w:r>
                              </w:p>
                              <w:p w:rsidR="00BE7FAF" w:rsidRDefault="0025455A">
                                <w:pPr>
                                  <w:pStyle w:val="EONangaben"/>
                                  <w:suppressAutoHyphens/>
                                  <w:rPr>
                                    <w:noProof/>
                                  </w:rPr>
                                </w:pPr>
                                <w:r>
                                  <w:rPr>
                                    <w:noProof/>
                                  </w:rPr>
                                  <w:t>@bayernwerk.de</w:t>
                                </w:r>
                              </w:p>
                            </w:tc>
                          </w:tr>
                        </w:tbl>
                        <w:p w:rsidR="00BE7FAF" w:rsidRPr="00424C49" w:rsidRDefault="00BE7FAF" w:rsidP="00424C49">
                          <w:pPr>
                            <w:spacing w:line="240" w:lineRule="auto"/>
                            <w:rPr>
                              <w:noProof/>
                              <w:sz w:val="4"/>
                              <w:szCs w:val="4"/>
                            </w:rPr>
                          </w:pPr>
                        </w:p>
                      </w:txbxContent>
                    </v:textbox>
                    <w10:wrap anchorx="page" anchory="page"/>
                  </v:shape>
                </w:pict>
              </mc:Fallback>
            </mc:AlternateContent>
          </w:r>
        </w:p>
      </w:tc>
      <w:tc>
        <w:tcPr>
          <w:tcW w:w="7155" w:type="dxa"/>
        </w:tcPr>
        <w:p w:rsidR="00BE7FAF" w:rsidRDefault="00BE7FAF">
          <w:pPr>
            <w:pStyle w:val="EONKommentar"/>
          </w:pPr>
          <w:r>
            <w:t>Bitte keinen weiteren Text der Kopfzeile hinzufügen</w:t>
          </w:r>
        </w:p>
      </w:tc>
    </w:tr>
  </w:tbl>
  <w:p w:rsidR="00BE7FAF" w:rsidRPr="00FB03AE" w:rsidRDefault="00BE7FAF" w:rsidP="005911E8">
    <w:pPr>
      <w:pStyle w:val="EONTitel"/>
      <w:spacing w:before="1800" w:after="900"/>
      <w:rPr>
        <w:color w:val="FFFFFF"/>
      </w:rPr>
    </w:pPr>
    <w: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A80"/>
    <w:multiLevelType w:val="hybridMultilevel"/>
    <w:tmpl w:val="A3188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240A16"/>
    <w:multiLevelType w:val="singleLevel"/>
    <w:tmpl w:val="FC24A7D4"/>
    <w:lvl w:ilvl="0">
      <w:start w:val="1"/>
      <w:numFmt w:val="decimal"/>
      <w:lvlText w:val="%1."/>
      <w:lvlJc w:val="left"/>
      <w:pPr>
        <w:tabs>
          <w:tab w:val="num" w:pos="357"/>
        </w:tabs>
        <w:ind w:left="357" w:hanging="357"/>
      </w:pPr>
    </w:lvl>
  </w:abstractNum>
  <w:abstractNum w:abstractNumId="2" w15:restartNumberingAfterBreak="0">
    <w:nsid w:val="2A3C7055"/>
    <w:multiLevelType w:val="singleLevel"/>
    <w:tmpl w:val="15DE3AA6"/>
    <w:lvl w:ilvl="0">
      <w:start w:val="1"/>
      <w:numFmt w:val="decimal"/>
      <w:lvlText w:val="%1."/>
      <w:lvlJc w:val="left"/>
      <w:pPr>
        <w:tabs>
          <w:tab w:val="num" w:pos="357"/>
        </w:tabs>
        <w:ind w:left="357" w:hanging="357"/>
      </w:pPr>
    </w:lvl>
  </w:abstractNum>
  <w:abstractNum w:abstractNumId="3" w15:restartNumberingAfterBreak="0">
    <w:nsid w:val="34D50DE2"/>
    <w:multiLevelType w:val="singleLevel"/>
    <w:tmpl w:val="CF5C9ADE"/>
    <w:lvl w:ilvl="0">
      <w:start w:val="1"/>
      <w:numFmt w:val="bullet"/>
      <w:lvlRestart w:val="0"/>
      <w:lvlText w:val="·"/>
      <w:lvlJc w:val="left"/>
      <w:pPr>
        <w:tabs>
          <w:tab w:val="num" w:pos="357"/>
        </w:tabs>
        <w:ind w:left="357" w:hanging="357"/>
      </w:pPr>
      <w:rPr>
        <w:rFonts w:ascii="Symbol" w:hAnsi="Symbol" w:hint="default"/>
      </w:rPr>
    </w:lvl>
  </w:abstractNum>
  <w:abstractNum w:abstractNumId="4" w15:restartNumberingAfterBreak="0">
    <w:nsid w:val="34F97845"/>
    <w:multiLevelType w:val="singleLevel"/>
    <w:tmpl w:val="3A36BB48"/>
    <w:lvl w:ilvl="0">
      <w:start w:val="1"/>
      <w:numFmt w:val="bullet"/>
      <w:lvlRestart w:val="0"/>
      <w:lvlText w:val="·"/>
      <w:lvlJc w:val="left"/>
      <w:pPr>
        <w:tabs>
          <w:tab w:val="num" w:pos="357"/>
        </w:tabs>
        <w:ind w:left="357" w:hanging="357"/>
      </w:pPr>
      <w:rPr>
        <w:rFonts w:ascii="Symbol" w:hAnsi="Symbol" w:hint="default"/>
      </w:rPr>
    </w:lvl>
  </w:abstractNum>
  <w:abstractNum w:abstractNumId="5" w15:restartNumberingAfterBreak="0">
    <w:nsid w:val="40C338BE"/>
    <w:multiLevelType w:val="singleLevel"/>
    <w:tmpl w:val="2014E24E"/>
    <w:lvl w:ilvl="0">
      <w:start w:val="1"/>
      <w:numFmt w:val="decimal"/>
      <w:lvlText w:val="%1."/>
      <w:lvlJc w:val="left"/>
      <w:pPr>
        <w:tabs>
          <w:tab w:val="num" w:pos="357"/>
        </w:tabs>
        <w:ind w:left="357" w:hanging="357"/>
      </w:pPr>
    </w:lvl>
  </w:abstractNum>
  <w:abstractNum w:abstractNumId="6" w15:restartNumberingAfterBreak="0">
    <w:nsid w:val="48A81AF5"/>
    <w:multiLevelType w:val="hybridMultilevel"/>
    <w:tmpl w:val="364EA520"/>
    <w:lvl w:ilvl="0" w:tplc="14D0E58E">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00114"/>
    <w:multiLevelType w:val="hybridMultilevel"/>
    <w:tmpl w:val="D9682B9E"/>
    <w:lvl w:ilvl="0" w:tplc="31584768">
      <w:start w:val="1"/>
      <w:numFmt w:val="bullet"/>
      <w:lvlRestart w:val="0"/>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6D30C9"/>
    <w:multiLevelType w:val="singleLevel"/>
    <w:tmpl w:val="70306C7E"/>
    <w:lvl w:ilvl="0">
      <w:start w:val="1"/>
      <w:numFmt w:val="decimal"/>
      <w:lvlText w:val="%1."/>
      <w:lvlJc w:val="left"/>
      <w:pPr>
        <w:tabs>
          <w:tab w:val="num" w:pos="357"/>
        </w:tabs>
        <w:ind w:left="357" w:hanging="357"/>
      </w:pPr>
    </w:lvl>
  </w:abstractNum>
  <w:abstractNum w:abstractNumId="9" w15:restartNumberingAfterBreak="0">
    <w:nsid w:val="59F129DF"/>
    <w:multiLevelType w:val="singleLevel"/>
    <w:tmpl w:val="930473B8"/>
    <w:lvl w:ilvl="0">
      <w:start w:val="1"/>
      <w:numFmt w:val="bullet"/>
      <w:lvlRestart w:val="0"/>
      <w:lvlText w:val="·"/>
      <w:lvlJc w:val="left"/>
      <w:pPr>
        <w:tabs>
          <w:tab w:val="num" w:pos="357"/>
        </w:tabs>
        <w:ind w:left="357" w:hanging="357"/>
      </w:pPr>
      <w:rPr>
        <w:rFonts w:ascii="Symbol" w:hAnsi="Symbol" w:hint="default"/>
      </w:rPr>
    </w:lvl>
  </w:abstractNum>
  <w:abstractNum w:abstractNumId="10" w15:restartNumberingAfterBreak="0">
    <w:nsid w:val="5C502B95"/>
    <w:multiLevelType w:val="hybridMultilevel"/>
    <w:tmpl w:val="6172D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C17102"/>
    <w:multiLevelType w:val="hybridMultilevel"/>
    <w:tmpl w:val="4800A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CE0CCF"/>
    <w:multiLevelType w:val="singleLevel"/>
    <w:tmpl w:val="F1060D3A"/>
    <w:lvl w:ilvl="0">
      <w:start w:val="1"/>
      <w:numFmt w:val="bullet"/>
      <w:lvlRestart w:val="0"/>
      <w:lvlText w:val="·"/>
      <w:lvlJc w:val="left"/>
      <w:pPr>
        <w:tabs>
          <w:tab w:val="num" w:pos="357"/>
        </w:tabs>
        <w:ind w:left="357" w:hanging="357"/>
      </w:pPr>
      <w:rPr>
        <w:rFonts w:ascii="Symbol" w:hAnsi="Symbol" w:hint="default"/>
      </w:rPr>
    </w:lvl>
  </w:abstractNum>
  <w:abstractNum w:abstractNumId="13" w15:restartNumberingAfterBreak="0">
    <w:nsid w:val="657B60B7"/>
    <w:multiLevelType w:val="singleLevel"/>
    <w:tmpl w:val="55CCEACA"/>
    <w:lvl w:ilvl="0">
      <w:start w:val="1"/>
      <w:numFmt w:val="bullet"/>
      <w:lvlRestart w:val="0"/>
      <w:lvlText w:val="·"/>
      <w:lvlJc w:val="left"/>
      <w:pPr>
        <w:tabs>
          <w:tab w:val="num" w:pos="357"/>
        </w:tabs>
        <w:ind w:left="357" w:hanging="357"/>
      </w:pPr>
      <w:rPr>
        <w:rFonts w:ascii="Symbol" w:hAnsi="Symbol" w:hint="default"/>
      </w:rPr>
    </w:lvl>
  </w:abstractNum>
  <w:abstractNum w:abstractNumId="14" w15:restartNumberingAfterBreak="0">
    <w:nsid w:val="660477CF"/>
    <w:multiLevelType w:val="singleLevel"/>
    <w:tmpl w:val="E2462A3C"/>
    <w:lvl w:ilvl="0">
      <w:start w:val="1"/>
      <w:numFmt w:val="bullet"/>
      <w:lvlRestart w:val="0"/>
      <w:lvlText w:val="·"/>
      <w:lvlJc w:val="left"/>
      <w:pPr>
        <w:tabs>
          <w:tab w:val="num" w:pos="357"/>
        </w:tabs>
        <w:ind w:left="357" w:hanging="357"/>
      </w:pPr>
      <w:rPr>
        <w:rFonts w:ascii="Symbol" w:hAnsi="Symbol" w:hint="default"/>
      </w:rPr>
    </w:lvl>
  </w:abstractNum>
  <w:abstractNum w:abstractNumId="15" w15:restartNumberingAfterBreak="0">
    <w:nsid w:val="74286188"/>
    <w:multiLevelType w:val="hybridMultilevel"/>
    <w:tmpl w:val="AA96C7DE"/>
    <w:lvl w:ilvl="0" w:tplc="6596A1C6">
      <w:start w:val="1"/>
      <w:numFmt w:val="bullet"/>
      <w:lvlText w:val="-"/>
      <w:lvlJc w:val="left"/>
      <w:pPr>
        <w:ind w:left="720" w:hanging="360"/>
      </w:pPr>
      <w:rPr>
        <w:rFonts w:ascii="Polo" w:eastAsia="Calibri" w:hAnsi="Polo"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9"/>
  </w:num>
  <w:num w:numId="4">
    <w:abstractNumId w:val="1"/>
  </w:num>
  <w:num w:numId="5">
    <w:abstractNumId w:val="4"/>
  </w:num>
  <w:num w:numId="6">
    <w:abstractNumId w:val="5"/>
  </w:num>
  <w:num w:numId="7">
    <w:abstractNumId w:val="12"/>
  </w:num>
  <w:num w:numId="8">
    <w:abstractNumId w:val="8"/>
  </w:num>
  <w:num w:numId="9">
    <w:abstractNumId w:val="7"/>
  </w:num>
  <w:num w:numId="10">
    <w:abstractNumId w:val="6"/>
  </w:num>
  <w:num w:numId="11">
    <w:abstractNumId w:val="11"/>
  </w:num>
  <w:num w:numId="12">
    <w:abstractNumId w:val="10"/>
  </w:num>
  <w:num w:numId="13">
    <w:abstractNumId w:val="0"/>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reacodeFax" w:val="09 41"/>
    <w:docVar w:name="areacodeTel" w:val="09 41"/>
    <w:docVar w:name="BU" w:val="Bayernwerk AG"/>
    <w:docVar w:name="BUini" w:val="BayernwerkAG.ini"/>
    <w:docVar w:name="docLanguage" w:val="007"/>
    <w:docVar w:name="EONDoctyp" w:val="Presse"/>
    <w:docVar w:name="Fax" w:val="2 01"/>
    <w:docVar w:name="FaxDurchwahl" w:val="70 23"/>
    <w:docVar w:name="Formatdokumentname" w:val="ohne Pfad"/>
    <w:docVar w:name="INIDatum" w:val="06.12.2013"/>
    <w:docVar w:name="Person2" w:val="nein"/>
    <w:docVar w:name="Standort" w:val="Regensburg, Lilienthalstr. 7"/>
    <w:docVar w:name="Tel" w:val="2 01"/>
    <w:docVar w:name="TelDurchwahl" w:val="78 20"/>
    <w:docVar w:name="Unit" w:val="--"/>
    <w:docVar w:name="Version" w:val="73"/>
  </w:docVars>
  <w:rsids>
    <w:rsidRoot w:val="008876AF"/>
    <w:rsid w:val="000122F6"/>
    <w:rsid w:val="00021531"/>
    <w:rsid w:val="000251E9"/>
    <w:rsid w:val="00027C51"/>
    <w:rsid w:val="00035CA2"/>
    <w:rsid w:val="00042053"/>
    <w:rsid w:val="00045B85"/>
    <w:rsid w:val="00051D1C"/>
    <w:rsid w:val="00056127"/>
    <w:rsid w:val="00057B17"/>
    <w:rsid w:val="0006096C"/>
    <w:rsid w:val="00071127"/>
    <w:rsid w:val="000743CA"/>
    <w:rsid w:val="000779C2"/>
    <w:rsid w:val="000808B4"/>
    <w:rsid w:val="0008322B"/>
    <w:rsid w:val="000930A5"/>
    <w:rsid w:val="00093C7C"/>
    <w:rsid w:val="000B0E7E"/>
    <w:rsid w:val="000B437F"/>
    <w:rsid w:val="000B5CF4"/>
    <w:rsid w:val="000D2E6F"/>
    <w:rsid w:val="000D4FF0"/>
    <w:rsid w:val="000D7152"/>
    <w:rsid w:val="000E30F5"/>
    <w:rsid w:val="000F1EA4"/>
    <w:rsid w:val="000F63AC"/>
    <w:rsid w:val="00100581"/>
    <w:rsid w:val="00106C1F"/>
    <w:rsid w:val="001155F6"/>
    <w:rsid w:val="00123819"/>
    <w:rsid w:val="00124C73"/>
    <w:rsid w:val="00132DBE"/>
    <w:rsid w:val="0013393D"/>
    <w:rsid w:val="00156083"/>
    <w:rsid w:val="00157236"/>
    <w:rsid w:val="0016774D"/>
    <w:rsid w:val="00177BCF"/>
    <w:rsid w:val="00183ABB"/>
    <w:rsid w:val="00185412"/>
    <w:rsid w:val="001861CC"/>
    <w:rsid w:val="00194B08"/>
    <w:rsid w:val="001A096C"/>
    <w:rsid w:val="001A5E4A"/>
    <w:rsid w:val="001B73C8"/>
    <w:rsid w:val="001E21AB"/>
    <w:rsid w:val="001E33C5"/>
    <w:rsid w:val="001F3147"/>
    <w:rsid w:val="001F3F08"/>
    <w:rsid w:val="001F62F4"/>
    <w:rsid w:val="0020345C"/>
    <w:rsid w:val="00203FC5"/>
    <w:rsid w:val="00215B09"/>
    <w:rsid w:val="00217FBF"/>
    <w:rsid w:val="00227B08"/>
    <w:rsid w:val="00243740"/>
    <w:rsid w:val="00243F9B"/>
    <w:rsid w:val="0025455A"/>
    <w:rsid w:val="002556FB"/>
    <w:rsid w:val="00256C48"/>
    <w:rsid w:val="002603F8"/>
    <w:rsid w:val="00261C3B"/>
    <w:rsid w:val="002A0A78"/>
    <w:rsid w:val="002A57D8"/>
    <w:rsid w:val="002A6C98"/>
    <w:rsid w:val="002B2147"/>
    <w:rsid w:val="002B7F4A"/>
    <w:rsid w:val="002C1151"/>
    <w:rsid w:val="002C3452"/>
    <w:rsid w:val="002C770D"/>
    <w:rsid w:val="002D0CBB"/>
    <w:rsid w:val="002D1AEB"/>
    <w:rsid w:val="002D2B23"/>
    <w:rsid w:val="002D6DDD"/>
    <w:rsid w:val="002E409D"/>
    <w:rsid w:val="002F6F1D"/>
    <w:rsid w:val="002F7DFB"/>
    <w:rsid w:val="003000E8"/>
    <w:rsid w:val="00301C2A"/>
    <w:rsid w:val="00310B1F"/>
    <w:rsid w:val="0031168A"/>
    <w:rsid w:val="00323B92"/>
    <w:rsid w:val="00343410"/>
    <w:rsid w:val="003435E7"/>
    <w:rsid w:val="00353E81"/>
    <w:rsid w:val="00365A72"/>
    <w:rsid w:val="003B00A9"/>
    <w:rsid w:val="003B2401"/>
    <w:rsid w:val="003C7E1B"/>
    <w:rsid w:val="003D0407"/>
    <w:rsid w:val="003D5587"/>
    <w:rsid w:val="003E3C34"/>
    <w:rsid w:val="003E3FA2"/>
    <w:rsid w:val="003F00E3"/>
    <w:rsid w:val="003F3E97"/>
    <w:rsid w:val="00406F3E"/>
    <w:rsid w:val="0041019F"/>
    <w:rsid w:val="00424C49"/>
    <w:rsid w:val="004273F6"/>
    <w:rsid w:val="004349E0"/>
    <w:rsid w:val="00436F71"/>
    <w:rsid w:val="00443416"/>
    <w:rsid w:val="00456ECD"/>
    <w:rsid w:val="00463058"/>
    <w:rsid w:val="004669B6"/>
    <w:rsid w:val="004676EB"/>
    <w:rsid w:val="0047663F"/>
    <w:rsid w:val="00480933"/>
    <w:rsid w:val="00483837"/>
    <w:rsid w:val="00490695"/>
    <w:rsid w:val="00492FA5"/>
    <w:rsid w:val="004A29E3"/>
    <w:rsid w:val="004A42F7"/>
    <w:rsid w:val="004A6A74"/>
    <w:rsid w:val="004A6C6A"/>
    <w:rsid w:val="004B0D66"/>
    <w:rsid w:val="004B546D"/>
    <w:rsid w:val="004B6993"/>
    <w:rsid w:val="004D06FB"/>
    <w:rsid w:val="004D0A82"/>
    <w:rsid w:val="004E0160"/>
    <w:rsid w:val="004E1938"/>
    <w:rsid w:val="004E2870"/>
    <w:rsid w:val="004E7079"/>
    <w:rsid w:val="004F10E7"/>
    <w:rsid w:val="004F1EE9"/>
    <w:rsid w:val="004F6370"/>
    <w:rsid w:val="004F7D9A"/>
    <w:rsid w:val="0050288E"/>
    <w:rsid w:val="00504EBB"/>
    <w:rsid w:val="005076F8"/>
    <w:rsid w:val="005117A2"/>
    <w:rsid w:val="00517D62"/>
    <w:rsid w:val="005221EE"/>
    <w:rsid w:val="00526EE9"/>
    <w:rsid w:val="005320B0"/>
    <w:rsid w:val="005477C0"/>
    <w:rsid w:val="0055070D"/>
    <w:rsid w:val="00553BC9"/>
    <w:rsid w:val="005818EC"/>
    <w:rsid w:val="00582E7C"/>
    <w:rsid w:val="00587E4B"/>
    <w:rsid w:val="005911E8"/>
    <w:rsid w:val="005926E9"/>
    <w:rsid w:val="005957F4"/>
    <w:rsid w:val="005A5006"/>
    <w:rsid w:val="005B1197"/>
    <w:rsid w:val="005B2C03"/>
    <w:rsid w:val="005C6210"/>
    <w:rsid w:val="005D072D"/>
    <w:rsid w:val="005F1372"/>
    <w:rsid w:val="005F39AD"/>
    <w:rsid w:val="005F7C0C"/>
    <w:rsid w:val="006005FE"/>
    <w:rsid w:val="00601EB4"/>
    <w:rsid w:val="00602A61"/>
    <w:rsid w:val="006058F4"/>
    <w:rsid w:val="0060642D"/>
    <w:rsid w:val="0061227B"/>
    <w:rsid w:val="0061272E"/>
    <w:rsid w:val="00614E8F"/>
    <w:rsid w:val="006225E1"/>
    <w:rsid w:val="00622A36"/>
    <w:rsid w:val="00631D3F"/>
    <w:rsid w:val="00631F2C"/>
    <w:rsid w:val="006351BF"/>
    <w:rsid w:val="00637F2E"/>
    <w:rsid w:val="00640FD7"/>
    <w:rsid w:val="0064554E"/>
    <w:rsid w:val="0066315C"/>
    <w:rsid w:val="00663CFB"/>
    <w:rsid w:val="00670727"/>
    <w:rsid w:val="0069479D"/>
    <w:rsid w:val="00697121"/>
    <w:rsid w:val="006A12A7"/>
    <w:rsid w:val="006A60C5"/>
    <w:rsid w:val="006A6FBA"/>
    <w:rsid w:val="006B0276"/>
    <w:rsid w:val="006B19DE"/>
    <w:rsid w:val="006B29D7"/>
    <w:rsid w:val="006B4A66"/>
    <w:rsid w:val="006D094E"/>
    <w:rsid w:val="006D50F6"/>
    <w:rsid w:val="006E28FA"/>
    <w:rsid w:val="006E4E06"/>
    <w:rsid w:val="006F143B"/>
    <w:rsid w:val="006F40A9"/>
    <w:rsid w:val="00700C67"/>
    <w:rsid w:val="00703201"/>
    <w:rsid w:val="00721A1E"/>
    <w:rsid w:val="0074185B"/>
    <w:rsid w:val="0075193A"/>
    <w:rsid w:val="0075580E"/>
    <w:rsid w:val="00756E64"/>
    <w:rsid w:val="007632E6"/>
    <w:rsid w:val="00765E79"/>
    <w:rsid w:val="00773034"/>
    <w:rsid w:val="00776FB3"/>
    <w:rsid w:val="007840CB"/>
    <w:rsid w:val="00786578"/>
    <w:rsid w:val="00794BB5"/>
    <w:rsid w:val="0079610A"/>
    <w:rsid w:val="007A746B"/>
    <w:rsid w:val="007B1DD9"/>
    <w:rsid w:val="007B24D7"/>
    <w:rsid w:val="007B587B"/>
    <w:rsid w:val="007B727B"/>
    <w:rsid w:val="007C5082"/>
    <w:rsid w:val="007D5F78"/>
    <w:rsid w:val="007F17B5"/>
    <w:rsid w:val="007F63E6"/>
    <w:rsid w:val="0080231D"/>
    <w:rsid w:val="00811CA4"/>
    <w:rsid w:val="008243C8"/>
    <w:rsid w:val="00832576"/>
    <w:rsid w:val="00836CFD"/>
    <w:rsid w:val="00840B57"/>
    <w:rsid w:val="0084218C"/>
    <w:rsid w:val="00844935"/>
    <w:rsid w:val="008533D0"/>
    <w:rsid w:val="0085479E"/>
    <w:rsid w:val="00870365"/>
    <w:rsid w:val="00876847"/>
    <w:rsid w:val="00886D23"/>
    <w:rsid w:val="008876AF"/>
    <w:rsid w:val="00894166"/>
    <w:rsid w:val="008943F2"/>
    <w:rsid w:val="008C1638"/>
    <w:rsid w:val="008D725F"/>
    <w:rsid w:val="008F284B"/>
    <w:rsid w:val="008F327B"/>
    <w:rsid w:val="00905937"/>
    <w:rsid w:val="00907D3C"/>
    <w:rsid w:val="00914211"/>
    <w:rsid w:val="009164EC"/>
    <w:rsid w:val="009267BF"/>
    <w:rsid w:val="00927AD3"/>
    <w:rsid w:val="009353C2"/>
    <w:rsid w:val="00936B7B"/>
    <w:rsid w:val="00940ADD"/>
    <w:rsid w:val="00954214"/>
    <w:rsid w:val="00966FE7"/>
    <w:rsid w:val="00967508"/>
    <w:rsid w:val="00975074"/>
    <w:rsid w:val="00987C26"/>
    <w:rsid w:val="00993624"/>
    <w:rsid w:val="00993F7E"/>
    <w:rsid w:val="009B6721"/>
    <w:rsid w:val="009B745A"/>
    <w:rsid w:val="009C372F"/>
    <w:rsid w:val="009C4201"/>
    <w:rsid w:val="009C4425"/>
    <w:rsid w:val="009C62CD"/>
    <w:rsid w:val="009D4073"/>
    <w:rsid w:val="009E2490"/>
    <w:rsid w:val="009E2B90"/>
    <w:rsid w:val="009E3D07"/>
    <w:rsid w:val="009E623C"/>
    <w:rsid w:val="009F40A2"/>
    <w:rsid w:val="009F41A3"/>
    <w:rsid w:val="00A07AFF"/>
    <w:rsid w:val="00A12DA1"/>
    <w:rsid w:val="00A13E69"/>
    <w:rsid w:val="00A1410F"/>
    <w:rsid w:val="00A17652"/>
    <w:rsid w:val="00A272BE"/>
    <w:rsid w:val="00A3582E"/>
    <w:rsid w:val="00A43DBD"/>
    <w:rsid w:val="00A45D8C"/>
    <w:rsid w:val="00A55032"/>
    <w:rsid w:val="00A65620"/>
    <w:rsid w:val="00A65E8B"/>
    <w:rsid w:val="00A674FE"/>
    <w:rsid w:val="00A835EA"/>
    <w:rsid w:val="00A8360D"/>
    <w:rsid w:val="00A83CD2"/>
    <w:rsid w:val="00A85DFA"/>
    <w:rsid w:val="00A867B1"/>
    <w:rsid w:val="00AB5380"/>
    <w:rsid w:val="00AC0357"/>
    <w:rsid w:val="00AC1522"/>
    <w:rsid w:val="00AC1AEF"/>
    <w:rsid w:val="00AC1D67"/>
    <w:rsid w:val="00AC4D2F"/>
    <w:rsid w:val="00AC7C84"/>
    <w:rsid w:val="00AD5217"/>
    <w:rsid w:val="00AD66B7"/>
    <w:rsid w:val="00AD71BD"/>
    <w:rsid w:val="00AE2B3F"/>
    <w:rsid w:val="00AE3E26"/>
    <w:rsid w:val="00AE5A58"/>
    <w:rsid w:val="00AF4594"/>
    <w:rsid w:val="00AF5C20"/>
    <w:rsid w:val="00B00471"/>
    <w:rsid w:val="00B058BD"/>
    <w:rsid w:val="00B06316"/>
    <w:rsid w:val="00B0782D"/>
    <w:rsid w:val="00B422AE"/>
    <w:rsid w:val="00B53F1C"/>
    <w:rsid w:val="00B62DEC"/>
    <w:rsid w:val="00B65C96"/>
    <w:rsid w:val="00B85B45"/>
    <w:rsid w:val="00B90956"/>
    <w:rsid w:val="00BA1169"/>
    <w:rsid w:val="00BA3C82"/>
    <w:rsid w:val="00BA668F"/>
    <w:rsid w:val="00BA7E2C"/>
    <w:rsid w:val="00BB28AF"/>
    <w:rsid w:val="00BC6EC3"/>
    <w:rsid w:val="00BD43AB"/>
    <w:rsid w:val="00BD4E8E"/>
    <w:rsid w:val="00BD5C0D"/>
    <w:rsid w:val="00BE406A"/>
    <w:rsid w:val="00BE7FAF"/>
    <w:rsid w:val="00BF29C6"/>
    <w:rsid w:val="00BF318B"/>
    <w:rsid w:val="00BF6A69"/>
    <w:rsid w:val="00BF754A"/>
    <w:rsid w:val="00C021AF"/>
    <w:rsid w:val="00C050D5"/>
    <w:rsid w:val="00C052B0"/>
    <w:rsid w:val="00C13F35"/>
    <w:rsid w:val="00C20CFF"/>
    <w:rsid w:val="00C21182"/>
    <w:rsid w:val="00C2243F"/>
    <w:rsid w:val="00C2398D"/>
    <w:rsid w:val="00C32EBC"/>
    <w:rsid w:val="00C35B1C"/>
    <w:rsid w:val="00C363F1"/>
    <w:rsid w:val="00C402ED"/>
    <w:rsid w:val="00C44DF9"/>
    <w:rsid w:val="00C5007F"/>
    <w:rsid w:val="00C62A6F"/>
    <w:rsid w:val="00C647D3"/>
    <w:rsid w:val="00C7269E"/>
    <w:rsid w:val="00C81D5C"/>
    <w:rsid w:val="00C92C47"/>
    <w:rsid w:val="00C947B9"/>
    <w:rsid w:val="00C95B02"/>
    <w:rsid w:val="00C9606F"/>
    <w:rsid w:val="00CB6F12"/>
    <w:rsid w:val="00CC27CA"/>
    <w:rsid w:val="00CE5227"/>
    <w:rsid w:val="00CE53E4"/>
    <w:rsid w:val="00CE7B7F"/>
    <w:rsid w:val="00CF38A3"/>
    <w:rsid w:val="00CF3ED8"/>
    <w:rsid w:val="00CF5239"/>
    <w:rsid w:val="00D03689"/>
    <w:rsid w:val="00D11623"/>
    <w:rsid w:val="00D2513B"/>
    <w:rsid w:val="00D25843"/>
    <w:rsid w:val="00D3702D"/>
    <w:rsid w:val="00D51420"/>
    <w:rsid w:val="00D5177D"/>
    <w:rsid w:val="00D764F0"/>
    <w:rsid w:val="00D767A5"/>
    <w:rsid w:val="00D772A5"/>
    <w:rsid w:val="00D978F2"/>
    <w:rsid w:val="00DA304E"/>
    <w:rsid w:val="00DB3CC6"/>
    <w:rsid w:val="00DB4DC2"/>
    <w:rsid w:val="00DC1AF9"/>
    <w:rsid w:val="00DC6619"/>
    <w:rsid w:val="00DD00B3"/>
    <w:rsid w:val="00DD117C"/>
    <w:rsid w:val="00DD6C66"/>
    <w:rsid w:val="00DE22A1"/>
    <w:rsid w:val="00DE3529"/>
    <w:rsid w:val="00DE59F8"/>
    <w:rsid w:val="00E1388F"/>
    <w:rsid w:val="00E169FE"/>
    <w:rsid w:val="00E27B31"/>
    <w:rsid w:val="00E33555"/>
    <w:rsid w:val="00E47C25"/>
    <w:rsid w:val="00E53653"/>
    <w:rsid w:val="00E55679"/>
    <w:rsid w:val="00E55A0B"/>
    <w:rsid w:val="00E65F74"/>
    <w:rsid w:val="00E7326F"/>
    <w:rsid w:val="00E877A1"/>
    <w:rsid w:val="00E877E9"/>
    <w:rsid w:val="00E87E43"/>
    <w:rsid w:val="00E91929"/>
    <w:rsid w:val="00E944D0"/>
    <w:rsid w:val="00E9511A"/>
    <w:rsid w:val="00EA0F35"/>
    <w:rsid w:val="00EB040E"/>
    <w:rsid w:val="00EB4962"/>
    <w:rsid w:val="00EC5DD1"/>
    <w:rsid w:val="00ED359D"/>
    <w:rsid w:val="00ED52CD"/>
    <w:rsid w:val="00EE0412"/>
    <w:rsid w:val="00F12022"/>
    <w:rsid w:val="00F14040"/>
    <w:rsid w:val="00F15D84"/>
    <w:rsid w:val="00F268A7"/>
    <w:rsid w:val="00F349F4"/>
    <w:rsid w:val="00F3559D"/>
    <w:rsid w:val="00F41BE7"/>
    <w:rsid w:val="00F5085A"/>
    <w:rsid w:val="00F53006"/>
    <w:rsid w:val="00F63C1C"/>
    <w:rsid w:val="00F71279"/>
    <w:rsid w:val="00F73024"/>
    <w:rsid w:val="00F82185"/>
    <w:rsid w:val="00F83106"/>
    <w:rsid w:val="00F96D27"/>
    <w:rsid w:val="00FA5347"/>
    <w:rsid w:val="00FA5926"/>
    <w:rsid w:val="00FB03AE"/>
    <w:rsid w:val="00FB1223"/>
    <w:rsid w:val="00FD445B"/>
    <w:rsid w:val="00FE1D68"/>
    <w:rsid w:val="00FE478C"/>
    <w:rsid w:val="00FE6B1B"/>
    <w:rsid w:val="00FF4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5A71AAE"/>
  <w15:docId w15:val="{ACFA1620-B138-41C1-A2B1-195E835F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326F"/>
    <w:pPr>
      <w:spacing w:line="260" w:lineRule="atLeast"/>
    </w:pPr>
    <w:rPr>
      <w:sz w:val="22"/>
    </w:rPr>
  </w:style>
  <w:style w:type="paragraph" w:styleId="berschrift1">
    <w:name w:val="heading 1"/>
    <w:basedOn w:val="Standard"/>
    <w:next w:val="Standard"/>
    <w:qFormat/>
    <w:rsid w:val="00AC0357"/>
    <w:pPr>
      <w:keepNext/>
      <w:outlineLvl w:val="0"/>
    </w:pPr>
    <w:rPr>
      <w:b/>
      <w:bCs/>
      <w:kern w:val="32"/>
      <w:szCs w:val="32"/>
    </w:rPr>
  </w:style>
  <w:style w:type="paragraph" w:styleId="berschrift2">
    <w:name w:val="heading 2"/>
    <w:basedOn w:val="Standard"/>
    <w:next w:val="Standard"/>
    <w:qFormat/>
    <w:rsid w:val="00AC0357"/>
    <w:pPr>
      <w:keepNext/>
      <w:outlineLvl w:val="1"/>
    </w:pPr>
    <w:rPr>
      <w:b/>
      <w:bCs/>
      <w:iCs/>
      <w:szCs w:val="28"/>
    </w:rPr>
  </w:style>
  <w:style w:type="paragraph" w:styleId="berschrift3">
    <w:name w:val="heading 3"/>
    <w:basedOn w:val="Standard"/>
    <w:next w:val="Standard"/>
    <w:qFormat/>
    <w:rsid w:val="00AC0357"/>
    <w:pPr>
      <w:keepNext/>
      <w:outlineLvl w:val="2"/>
    </w:pPr>
    <w:rPr>
      <w:b/>
      <w:bCs/>
      <w:szCs w:val="26"/>
    </w:rPr>
  </w:style>
  <w:style w:type="paragraph" w:styleId="berschrift4">
    <w:name w:val="heading 4"/>
    <w:basedOn w:val="Standard"/>
    <w:next w:val="Standard"/>
    <w:qFormat/>
    <w:rsid w:val="00AC0357"/>
    <w:pPr>
      <w:keepNext/>
      <w:outlineLvl w:val="3"/>
    </w:pPr>
    <w:rPr>
      <w:b/>
      <w:bCs/>
      <w:szCs w:val="28"/>
    </w:rPr>
  </w:style>
  <w:style w:type="paragraph" w:styleId="berschrift5">
    <w:name w:val="heading 5"/>
    <w:basedOn w:val="Standard"/>
    <w:next w:val="Standard"/>
    <w:qFormat/>
    <w:rsid w:val="00AC0357"/>
    <w:pPr>
      <w:keepNext/>
      <w:outlineLvl w:val="4"/>
    </w:pPr>
    <w:rPr>
      <w:b/>
      <w:bCs/>
      <w:iCs/>
      <w:szCs w:val="26"/>
    </w:rPr>
  </w:style>
  <w:style w:type="paragraph" w:styleId="berschrift6">
    <w:name w:val="heading 6"/>
    <w:basedOn w:val="Standard"/>
    <w:next w:val="Standard"/>
    <w:qFormat/>
    <w:rsid w:val="00AC0357"/>
    <w:pPr>
      <w:keepNext/>
      <w:outlineLvl w:val="5"/>
    </w:pPr>
    <w:rPr>
      <w:b/>
      <w:bCs/>
      <w:szCs w:val="22"/>
    </w:rPr>
  </w:style>
  <w:style w:type="paragraph" w:styleId="berschrift7">
    <w:name w:val="heading 7"/>
    <w:basedOn w:val="Standard"/>
    <w:next w:val="Standard"/>
    <w:qFormat/>
    <w:rsid w:val="00AC0357"/>
    <w:pPr>
      <w:keepNext/>
      <w:outlineLvl w:val="6"/>
    </w:pPr>
    <w:rPr>
      <w:b/>
      <w:szCs w:val="24"/>
    </w:rPr>
  </w:style>
  <w:style w:type="paragraph" w:styleId="berschrift8">
    <w:name w:val="heading 8"/>
    <w:basedOn w:val="Standard"/>
    <w:next w:val="Standard"/>
    <w:qFormat/>
    <w:rsid w:val="00AC0357"/>
    <w:pPr>
      <w:keepNext/>
      <w:outlineLvl w:val="7"/>
    </w:pPr>
    <w:rPr>
      <w:b/>
      <w:iCs/>
      <w:szCs w:val="24"/>
    </w:rPr>
  </w:style>
  <w:style w:type="paragraph" w:styleId="berschrift9">
    <w:name w:val="heading 9"/>
    <w:basedOn w:val="Standard"/>
    <w:next w:val="Standard"/>
    <w:qFormat/>
    <w:rsid w:val="00AC0357"/>
    <w:pPr>
      <w:keepNext/>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rsid w:val="00C20CFF"/>
    <w:pPr>
      <w:tabs>
        <w:tab w:val="center" w:pos="4536"/>
        <w:tab w:val="right" w:pos="9072"/>
      </w:tabs>
    </w:pPr>
  </w:style>
  <w:style w:type="paragraph" w:styleId="Fuzeile">
    <w:name w:val="footer"/>
    <w:basedOn w:val="Standard"/>
    <w:rsid w:val="00C20CFF"/>
    <w:pPr>
      <w:tabs>
        <w:tab w:val="center" w:pos="4536"/>
        <w:tab w:val="right" w:pos="9072"/>
      </w:tabs>
    </w:pPr>
  </w:style>
  <w:style w:type="paragraph" w:customStyle="1" w:styleId="EONKommentar">
    <w:name w:val="EONKommentar"/>
    <w:basedOn w:val="Standard"/>
    <w:rsid w:val="00C20CFF"/>
    <w:pPr>
      <w:spacing w:line="240" w:lineRule="auto"/>
    </w:pPr>
    <w:rPr>
      <w:vanish/>
      <w:color w:val="FF0000"/>
      <w:sz w:val="18"/>
    </w:rPr>
  </w:style>
  <w:style w:type="character" w:styleId="Seitenzahl">
    <w:name w:val="page number"/>
    <w:basedOn w:val="Absatz-Standardschriftart"/>
    <w:rsid w:val="00C20CFF"/>
  </w:style>
  <w:style w:type="paragraph" w:customStyle="1" w:styleId="EONangaben">
    <w:name w:val="EONangaben"/>
    <w:basedOn w:val="Standard"/>
    <w:rsid w:val="001155F6"/>
    <w:pPr>
      <w:spacing w:line="200" w:lineRule="exact"/>
    </w:pPr>
    <w:rPr>
      <w:rFonts w:ascii="Polo" w:hAnsi="Polo"/>
      <w:spacing w:val="6"/>
      <w:sz w:val="16"/>
      <w:szCs w:val="17"/>
    </w:rPr>
  </w:style>
  <w:style w:type="paragraph" w:customStyle="1" w:styleId="EONabsender">
    <w:name w:val="EONabsender"/>
    <w:basedOn w:val="EONangaben"/>
    <w:rsid w:val="004A29E3"/>
    <w:pPr>
      <w:spacing w:line="160" w:lineRule="exact"/>
    </w:pPr>
    <w:rPr>
      <w:spacing w:val="0"/>
      <w:sz w:val="14"/>
      <w:szCs w:val="14"/>
    </w:rPr>
  </w:style>
  <w:style w:type="table" w:styleId="Tabellenraster">
    <w:name w:val="Table Grid"/>
    <w:basedOn w:val="NormaleTabelle"/>
    <w:rsid w:val="000711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ONTitel">
    <w:name w:val="EONTitel"/>
    <w:basedOn w:val="Standard"/>
    <w:rsid w:val="00FB03AE"/>
    <w:pPr>
      <w:spacing w:line="240" w:lineRule="auto"/>
    </w:pPr>
    <w:rPr>
      <w:rFonts w:ascii="Polo" w:hAnsi="Polo"/>
      <w:b/>
      <w:spacing w:val="6"/>
      <w:sz w:val="26"/>
      <w:szCs w:val="28"/>
    </w:rPr>
  </w:style>
  <w:style w:type="paragraph" w:customStyle="1" w:styleId="EONFeldbezeichnung">
    <w:name w:val="EONFeldbezeichnung"/>
    <w:basedOn w:val="Standard"/>
    <w:rsid w:val="00480933"/>
    <w:pPr>
      <w:spacing w:line="260" w:lineRule="exact"/>
    </w:pPr>
    <w:rPr>
      <w:rFonts w:ascii="Polo" w:hAnsi="Polo"/>
      <w:b/>
      <w:spacing w:val="6"/>
      <w:sz w:val="16"/>
      <w:szCs w:val="16"/>
    </w:rPr>
  </w:style>
  <w:style w:type="paragraph" w:customStyle="1" w:styleId="EONDokuname">
    <w:name w:val="EONDokuname"/>
    <w:basedOn w:val="Standard"/>
    <w:rsid w:val="00975074"/>
    <w:pPr>
      <w:spacing w:line="240" w:lineRule="auto"/>
      <w:ind w:left="113" w:right="113"/>
    </w:pPr>
    <w:rPr>
      <w:sz w:val="12"/>
      <w:szCs w:val="12"/>
    </w:rPr>
  </w:style>
  <w:style w:type="paragraph" w:styleId="Funotentext">
    <w:name w:val="footnote text"/>
    <w:basedOn w:val="Standard"/>
    <w:link w:val="FunotentextZchn"/>
    <w:rsid w:val="00BA3C82"/>
    <w:pPr>
      <w:spacing w:line="240" w:lineRule="atLeast"/>
    </w:pPr>
    <w:rPr>
      <w:sz w:val="20"/>
    </w:rPr>
  </w:style>
  <w:style w:type="character" w:customStyle="1" w:styleId="FunotentextZchn">
    <w:name w:val="Fußnotentext Zchn"/>
    <w:basedOn w:val="Absatz-Standardschriftart"/>
    <w:link w:val="Funotentext"/>
    <w:rsid w:val="00BA3C82"/>
  </w:style>
  <w:style w:type="character" w:styleId="Funotenzeichen">
    <w:name w:val="footnote reference"/>
    <w:basedOn w:val="Absatz-Standardschriftart"/>
    <w:rsid w:val="00BA3C82"/>
    <w:rPr>
      <w:vertAlign w:val="superscript"/>
    </w:rPr>
  </w:style>
  <w:style w:type="paragraph" w:styleId="Listenabsatz">
    <w:name w:val="List Paragraph"/>
    <w:basedOn w:val="Standard"/>
    <w:uiPriority w:val="34"/>
    <w:qFormat/>
    <w:rsid w:val="0025455A"/>
    <w:pPr>
      <w:ind w:left="720"/>
      <w:contextualSpacing/>
    </w:pPr>
  </w:style>
  <w:style w:type="paragraph" w:styleId="Sprechblasentext">
    <w:name w:val="Balloon Text"/>
    <w:basedOn w:val="Standard"/>
    <w:link w:val="SprechblasentextZchn"/>
    <w:rsid w:val="002545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5455A"/>
    <w:rPr>
      <w:rFonts w:ascii="Tahoma" w:hAnsi="Tahoma" w:cs="Tahoma"/>
      <w:sz w:val="16"/>
      <w:szCs w:val="16"/>
    </w:rPr>
  </w:style>
  <w:style w:type="paragraph" w:styleId="Textkrper">
    <w:name w:val="Body Text"/>
    <w:basedOn w:val="Standard"/>
    <w:link w:val="TextkrperZchn"/>
    <w:uiPriority w:val="99"/>
    <w:unhideWhenUsed/>
    <w:rsid w:val="00D767A5"/>
    <w:pPr>
      <w:spacing w:line="280" w:lineRule="atLeast"/>
    </w:pPr>
    <w:rPr>
      <w:rFonts w:eastAsiaTheme="minorHAnsi"/>
      <w:sz w:val="24"/>
      <w:szCs w:val="24"/>
    </w:rPr>
  </w:style>
  <w:style w:type="character" w:customStyle="1" w:styleId="TextkrperZchn">
    <w:name w:val="Textkörper Zchn"/>
    <w:basedOn w:val="Absatz-Standardschriftart"/>
    <w:link w:val="Textkrper"/>
    <w:uiPriority w:val="99"/>
    <w:rsid w:val="00D767A5"/>
    <w:rPr>
      <w:rFonts w:eastAsiaTheme="minorHAnsi"/>
      <w:sz w:val="24"/>
      <w:szCs w:val="24"/>
    </w:rPr>
  </w:style>
  <w:style w:type="character" w:styleId="Hyperlink">
    <w:name w:val="Hyperlink"/>
    <w:uiPriority w:val="99"/>
    <w:unhideWhenUsed/>
    <w:rsid w:val="009E2490"/>
    <w:rPr>
      <w:color w:val="0000FF"/>
      <w:u w:val="single"/>
    </w:rPr>
  </w:style>
  <w:style w:type="paragraph" w:styleId="NurText">
    <w:name w:val="Plain Text"/>
    <w:basedOn w:val="Standard"/>
    <w:link w:val="NurTextZchn"/>
    <w:uiPriority w:val="99"/>
    <w:unhideWhenUsed/>
    <w:rsid w:val="002C770D"/>
    <w:pPr>
      <w:spacing w:line="240" w:lineRule="auto"/>
    </w:pPr>
    <w:rPr>
      <w:rFonts w:ascii="Calibri" w:eastAsiaTheme="minorHAnsi" w:hAnsi="Calibri" w:cs="Consolas"/>
      <w:szCs w:val="21"/>
      <w:lang w:eastAsia="en-US"/>
    </w:rPr>
  </w:style>
  <w:style w:type="character" w:customStyle="1" w:styleId="NurTextZchn">
    <w:name w:val="Nur Text Zchn"/>
    <w:basedOn w:val="Absatz-Standardschriftart"/>
    <w:link w:val="NurText"/>
    <w:uiPriority w:val="99"/>
    <w:rsid w:val="002C770D"/>
    <w:rPr>
      <w:rFonts w:ascii="Calibri" w:eastAsiaTheme="minorHAnsi" w:hAnsi="Calibri" w:cs="Consolas"/>
      <w:sz w:val="22"/>
      <w:szCs w:val="21"/>
      <w:lang w:eastAsia="en-US"/>
    </w:rPr>
  </w:style>
  <w:style w:type="character" w:styleId="Fett">
    <w:name w:val="Strong"/>
    <w:basedOn w:val="Absatz-Standardschriftart"/>
    <w:uiPriority w:val="22"/>
    <w:qFormat/>
    <w:rsid w:val="006225E1"/>
    <w:rPr>
      <w:b/>
      <w:bCs/>
    </w:rPr>
  </w:style>
  <w:style w:type="paragraph" w:styleId="StandardWeb">
    <w:name w:val="Normal (Web)"/>
    <w:basedOn w:val="Standard"/>
    <w:semiHidden/>
    <w:unhideWhenUsed/>
    <w:rsid w:val="00BF29C6"/>
    <w:rPr>
      <w:sz w:val="24"/>
      <w:szCs w:val="24"/>
    </w:rPr>
  </w:style>
  <w:style w:type="character" w:customStyle="1" w:styleId="bumpedfont15">
    <w:name w:val="bumpedfont15"/>
    <w:basedOn w:val="Absatz-Standardschriftart"/>
    <w:rsid w:val="0085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875549">
      <w:bodyDiv w:val="1"/>
      <w:marLeft w:val="0"/>
      <w:marRight w:val="0"/>
      <w:marTop w:val="0"/>
      <w:marBottom w:val="0"/>
      <w:divBdr>
        <w:top w:val="none" w:sz="0" w:space="0" w:color="auto"/>
        <w:left w:val="none" w:sz="0" w:space="0" w:color="auto"/>
        <w:bottom w:val="none" w:sz="0" w:space="0" w:color="auto"/>
        <w:right w:val="none" w:sz="0" w:space="0" w:color="auto"/>
      </w:divBdr>
    </w:div>
    <w:div w:id="944653250">
      <w:bodyDiv w:val="1"/>
      <w:marLeft w:val="0"/>
      <w:marRight w:val="0"/>
      <w:marTop w:val="0"/>
      <w:marBottom w:val="0"/>
      <w:divBdr>
        <w:top w:val="none" w:sz="0" w:space="0" w:color="auto"/>
        <w:left w:val="none" w:sz="0" w:space="0" w:color="auto"/>
        <w:bottom w:val="none" w:sz="0" w:space="0" w:color="auto"/>
        <w:right w:val="none" w:sz="0" w:space="0" w:color="auto"/>
      </w:divBdr>
    </w:div>
    <w:div w:id="1663198586">
      <w:bodyDiv w:val="1"/>
      <w:marLeft w:val="0"/>
      <w:marRight w:val="0"/>
      <w:marTop w:val="0"/>
      <w:marBottom w:val="0"/>
      <w:divBdr>
        <w:top w:val="none" w:sz="0" w:space="0" w:color="auto"/>
        <w:left w:val="none" w:sz="0" w:space="0" w:color="auto"/>
        <w:bottom w:val="none" w:sz="0" w:space="0" w:color="auto"/>
        <w:right w:val="none" w:sz="0" w:space="0" w:color="auto"/>
      </w:divBdr>
    </w:div>
    <w:div w:id="1824349966">
      <w:bodyDiv w:val="1"/>
      <w:marLeft w:val="0"/>
      <w:marRight w:val="0"/>
      <w:marTop w:val="0"/>
      <w:marBottom w:val="0"/>
      <w:divBdr>
        <w:top w:val="none" w:sz="0" w:space="0" w:color="auto"/>
        <w:left w:val="none" w:sz="0" w:space="0" w:color="auto"/>
        <w:bottom w:val="none" w:sz="0" w:space="0" w:color="auto"/>
        <w:right w:val="none" w:sz="0" w:space="0" w:color="auto"/>
      </w:divBdr>
    </w:div>
    <w:div w:id="2059695706">
      <w:bodyDiv w:val="1"/>
      <w:marLeft w:val="0"/>
      <w:marRight w:val="0"/>
      <w:marTop w:val="0"/>
      <w:marBottom w:val="0"/>
      <w:divBdr>
        <w:top w:val="none" w:sz="0" w:space="0" w:color="auto"/>
        <w:left w:val="none" w:sz="0" w:space="0" w:color="auto"/>
        <w:bottom w:val="none" w:sz="0" w:space="0" w:color="auto"/>
        <w:right w:val="none" w:sz="0" w:space="0" w:color="auto"/>
      </w:divBdr>
    </w:div>
    <w:div w:id="211408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37708\Desktop\Pressemitteilung_Vorlage_Z&#228;ng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9AE28-39FC-47CD-A92D-D39A9B06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Pressemitteilung_Vorlage_Zängl</Template>
  <TotalTime>0</TotalTime>
  <Pages>3</Pages>
  <Words>861</Words>
  <Characters>5922</Characters>
  <Application>Microsoft Office Word</Application>
  <DocSecurity>0</DocSecurity>
  <Lines>113</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EON-IT</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s37708</dc:creator>
  <dc:description>Version 7.3 ; Stand 2012-06-28</dc:description>
  <cp:lastModifiedBy>Schweigler, Andrea</cp:lastModifiedBy>
  <cp:revision>20</cp:revision>
  <cp:lastPrinted>2019-07-23T15:28:00Z</cp:lastPrinted>
  <dcterms:created xsi:type="dcterms:W3CDTF">2019-07-23T11:14:00Z</dcterms:created>
  <dcterms:modified xsi:type="dcterms:W3CDTF">2019-07-24T18:20:00Z</dcterms:modified>
</cp:coreProperties>
</file>