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rPr>
      </w:pPr>
      <w:r w:rsidDel="00000000" w:rsidR="00000000" w:rsidRPr="00000000">
        <w:rPr>
          <w:b w:val="1"/>
          <w:sz w:val="36"/>
          <w:szCs w:val="36"/>
          <w:rtl w:val="0"/>
        </w:rPr>
        <w:t xml:space="preserve">TENACIOUS D</w:t>
      </w:r>
    </w:p>
    <w:p w:rsidR="00000000" w:rsidDel="00000000" w:rsidP="00000000" w:rsidRDefault="00000000" w:rsidRPr="00000000" w14:paraId="00000001">
      <w:pPr>
        <w:contextualSpacing w:val="0"/>
        <w:jc w:val="center"/>
        <w:rPr>
          <w:b w:val="1"/>
          <w:sz w:val="30"/>
          <w:szCs w:val="30"/>
        </w:rPr>
      </w:pPr>
      <w:r w:rsidDel="00000000" w:rsidR="00000000" w:rsidRPr="00000000">
        <w:rPr>
          <w:b w:val="1"/>
          <w:sz w:val="30"/>
          <w:szCs w:val="30"/>
          <w:rtl w:val="0"/>
        </w:rPr>
        <w:t xml:space="preserve">In</w:t>
      </w:r>
    </w:p>
    <w:p w:rsidR="00000000" w:rsidDel="00000000" w:rsidP="00000000" w:rsidRDefault="00000000" w:rsidRPr="00000000" w14:paraId="00000002">
      <w:pPr>
        <w:contextualSpacing w:val="0"/>
        <w:jc w:val="center"/>
        <w:rPr>
          <w:b w:val="1"/>
          <w:i w:val="1"/>
          <w:sz w:val="36"/>
          <w:szCs w:val="36"/>
        </w:rPr>
      </w:pPr>
      <w:r w:rsidDel="00000000" w:rsidR="00000000" w:rsidRPr="00000000">
        <w:rPr>
          <w:b w:val="1"/>
          <w:i w:val="1"/>
          <w:sz w:val="36"/>
          <w:szCs w:val="36"/>
          <w:rtl w:val="0"/>
        </w:rPr>
        <w:t xml:space="preserve">Post-Apocalypto</w:t>
      </w:r>
    </w:p>
    <w:p w:rsidR="00000000" w:rsidDel="00000000" w:rsidP="00000000" w:rsidRDefault="00000000" w:rsidRPr="00000000" w14:paraId="00000003">
      <w:pPr>
        <w:contextualSpacing w:val="0"/>
        <w:jc w:val="center"/>
        <w:rPr>
          <w:b w:val="1"/>
          <w:sz w:val="36"/>
          <w:szCs w:val="36"/>
        </w:rPr>
      </w:pPr>
      <w:r w:rsidDel="00000000" w:rsidR="00000000" w:rsidRPr="00000000">
        <w:rPr>
          <w:rtl w:val="0"/>
        </w:rPr>
      </w:r>
    </w:p>
    <w:p w:rsidR="00000000" w:rsidDel="00000000" w:rsidP="00000000" w:rsidRDefault="00000000" w:rsidRPr="00000000" w14:paraId="00000004">
      <w:pPr>
        <w:contextualSpacing w:val="0"/>
        <w:jc w:val="center"/>
        <w:rPr>
          <w:b w:val="1"/>
          <w:sz w:val="36"/>
          <w:szCs w:val="36"/>
        </w:rPr>
      </w:pPr>
      <w:r w:rsidDel="00000000" w:rsidR="00000000" w:rsidRPr="00000000">
        <w:rPr>
          <w:b w:val="1"/>
          <w:sz w:val="36"/>
          <w:szCs w:val="36"/>
          <w:rtl w:val="0"/>
        </w:rPr>
        <w:t xml:space="preserve">Six-Part Animated Series Begins on YouTube on </w:t>
      </w:r>
    </w:p>
    <w:p w:rsidR="00000000" w:rsidDel="00000000" w:rsidP="00000000" w:rsidRDefault="00000000" w:rsidRPr="00000000" w14:paraId="00000005">
      <w:pPr>
        <w:contextualSpacing w:val="0"/>
        <w:jc w:val="center"/>
        <w:rPr>
          <w:b w:val="1"/>
          <w:sz w:val="36"/>
          <w:szCs w:val="36"/>
        </w:rPr>
      </w:pPr>
      <w:r w:rsidDel="00000000" w:rsidR="00000000" w:rsidRPr="00000000">
        <w:rPr>
          <w:b w:val="1"/>
          <w:sz w:val="36"/>
          <w:szCs w:val="36"/>
          <w:rtl w:val="0"/>
        </w:rPr>
        <w:t xml:space="preserve">September 28, 2018</w:t>
      </w:r>
    </w:p>
    <w:p w:rsidR="00000000" w:rsidDel="00000000" w:rsidP="00000000" w:rsidRDefault="00000000" w:rsidRPr="00000000" w14:paraId="00000006">
      <w:pPr>
        <w:contextualSpacing w:val="0"/>
        <w:jc w:val="center"/>
        <w:rPr>
          <w:b w:val="1"/>
          <w:i w:val="1"/>
          <w:sz w:val="32"/>
          <w:szCs w:val="32"/>
        </w:rPr>
      </w:pPr>
      <w:r w:rsidDel="00000000" w:rsidR="00000000" w:rsidRPr="00000000">
        <w:rPr>
          <w:b w:val="1"/>
          <w:i w:val="1"/>
          <w:sz w:val="32"/>
          <w:szCs w:val="32"/>
          <w:rtl w:val="0"/>
        </w:rPr>
        <w:t xml:space="preserve">New Album Out November 2, 2018 On Columbia Records</w:t>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contextualSpacing w:val="0"/>
        <w:jc w:val="center"/>
        <w:rPr/>
      </w:pPr>
      <w:r w:rsidDel="00000000" w:rsidR="00000000" w:rsidRPr="00000000">
        <w:rPr/>
        <w:drawing>
          <wp:inline distB="114300" distT="114300" distL="114300" distR="114300">
            <wp:extent cx="5943600" cy="4597400"/>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943600" cy="45974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contextualSpacing w:val="0"/>
        <w:jc w:val="center"/>
        <w:rPr>
          <w:sz w:val="20"/>
          <w:szCs w:val="20"/>
        </w:rPr>
      </w:pPr>
      <w:r w:rsidDel="00000000" w:rsidR="00000000" w:rsidRPr="00000000">
        <w:rPr>
          <w:sz w:val="20"/>
          <w:szCs w:val="20"/>
          <w:rtl w:val="0"/>
        </w:rPr>
        <w:t xml:space="preserve">(Photo credit:  Shane McCaughley)</w:t>
      </w: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Acclaimed rock duo and basically everyone’s favorite band ever </w:t>
      </w:r>
      <w:r w:rsidDel="00000000" w:rsidR="00000000" w:rsidRPr="00000000">
        <w:rPr>
          <w:b w:val="1"/>
          <w:rtl w:val="0"/>
        </w:rPr>
        <w:t xml:space="preserve">Tenacious D</w:t>
      </w:r>
      <w:r w:rsidDel="00000000" w:rsidR="00000000" w:rsidRPr="00000000">
        <w:rPr>
          <w:rtl w:val="0"/>
        </w:rPr>
        <w:t xml:space="preserve"> -- comprised of </w:t>
      </w:r>
      <w:r w:rsidDel="00000000" w:rsidR="00000000" w:rsidRPr="00000000">
        <w:rPr>
          <w:b w:val="1"/>
          <w:rtl w:val="0"/>
        </w:rPr>
        <w:t xml:space="preserve">Jack Black</w:t>
      </w:r>
      <w:r w:rsidDel="00000000" w:rsidR="00000000" w:rsidRPr="00000000">
        <w:rPr>
          <w:rtl w:val="0"/>
        </w:rPr>
        <w:t xml:space="preserve"> and </w:t>
      </w:r>
      <w:r w:rsidDel="00000000" w:rsidR="00000000" w:rsidRPr="00000000">
        <w:rPr>
          <w:b w:val="1"/>
          <w:rtl w:val="0"/>
        </w:rPr>
        <w:t xml:space="preserve">Kyle Gass</w:t>
      </w:r>
      <w:r w:rsidDel="00000000" w:rsidR="00000000" w:rsidRPr="00000000">
        <w:rPr>
          <w:rtl w:val="0"/>
        </w:rPr>
        <w:t xml:space="preserve"> -- will release not one but TWO incredible works this fall.  Both are called </w:t>
      </w:r>
      <w:r w:rsidDel="00000000" w:rsidR="00000000" w:rsidRPr="00000000">
        <w:rPr>
          <w:b w:val="1"/>
          <w:i w:val="1"/>
          <w:rtl w:val="0"/>
        </w:rPr>
        <w:t xml:space="preserve">Post-Apocalypto</w:t>
      </w:r>
      <w:r w:rsidDel="00000000" w:rsidR="00000000" w:rsidRPr="00000000">
        <w:rPr>
          <w:rtl w:val="0"/>
        </w:rPr>
        <w:t xml:space="preserve">.  Both are amazing.  Here’s what you need to know:</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i w:val="1"/>
          <w:rtl w:val="0"/>
        </w:rPr>
        <w:t xml:space="preserve">Post-Apocalypto </w:t>
      </w:r>
      <w:r w:rsidDel="00000000" w:rsidR="00000000" w:rsidRPr="00000000">
        <w:rPr>
          <w:rtl w:val="0"/>
        </w:rPr>
        <w:t xml:space="preserve">- THE SERIES - is an original, six-part animated video series from the minds of Tenacious D.  Each frame of every episode was hand-drawn by Jack himself, with every character voiced by Black and Gass.   The series begins rolling out on </w:t>
      </w:r>
      <w:r w:rsidDel="00000000" w:rsidR="00000000" w:rsidRPr="00000000">
        <w:rPr>
          <w:b w:val="1"/>
          <w:rtl w:val="0"/>
        </w:rPr>
        <w:t xml:space="preserve">September 28th, 2018</w:t>
      </w:r>
      <w:r w:rsidDel="00000000" w:rsidR="00000000" w:rsidRPr="00000000">
        <w:rPr>
          <w:rtl w:val="0"/>
        </w:rPr>
        <w:t xml:space="preserve">, via </w:t>
      </w:r>
      <w:hyperlink r:id="rId7">
        <w:r w:rsidDel="00000000" w:rsidR="00000000" w:rsidRPr="00000000">
          <w:rPr>
            <w:color w:val="1155cc"/>
            <w:u w:val="single"/>
            <w:rtl w:val="0"/>
          </w:rPr>
          <w:t xml:space="preserve">Tenacious D’s YouTube page</w:t>
        </w:r>
      </w:hyperlink>
      <w:r w:rsidDel="00000000" w:rsidR="00000000" w:rsidRPr="00000000">
        <w:rPr>
          <w:rtl w:val="0"/>
        </w:rPr>
        <w:t xml:space="preserve">, with a new episode every Friday after that.  </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jc w:val="center"/>
        <w:rPr/>
      </w:pPr>
      <w:hyperlink r:id="rId8">
        <w:r w:rsidDel="00000000" w:rsidR="00000000" w:rsidRPr="00000000">
          <w:rPr>
            <w:color w:val="1155cc"/>
            <w:u w:val="single"/>
            <w:rtl w:val="0"/>
          </w:rPr>
          <w:t xml:space="preserve">WATCH A PREVIEW OF </w:t>
        </w:r>
      </w:hyperlink>
      <w:hyperlink r:id="rId9">
        <w:r w:rsidDel="00000000" w:rsidR="00000000" w:rsidRPr="00000000">
          <w:rPr>
            <w:i w:val="1"/>
            <w:color w:val="1155cc"/>
            <w:u w:val="single"/>
            <w:rtl w:val="0"/>
          </w:rPr>
          <w:t xml:space="preserve">POST-APOCALYPTO</w:t>
        </w:r>
      </w:hyperlink>
      <w:hyperlink r:id="rId10">
        <w:r w:rsidDel="00000000" w:rsidR="00000000" w:rsidRPr="00000000">
          <w:rPr>
            <w:color w:val="1155cc"/>
            <w:u w:val="single"/>
            <w:rtl w:val="0"/>
          </w:rPr>
          <w:t xml:space="preserve"> HERE</w:t>
        </w:r>
      </w:hyperlink>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All six episodes feature new Tenacious D songs, culminating in a new Tenacious D album -- also called </w:t>
      </w:r>
      <w:r w:rsidDel="00000000" w:rsidR="00000000" w:rsidRPr="00000000">
        <w:rPr>
          <w:i w:val="1"/>
          <w:rtl w:val="0"/>
        </w:rPr>
        <w:t xml:space="preserve">Post-Apocalypto </w:t>
      </w:r>
      <w:r w:rsidDel="00000000" w:rsidR="00000000" w:rsidRPr="00000000">
        <w:rPr>
          <w:rtl w:val="0"/>
        </w:rPr>
        <w:t xml:space="preserve">-- released on </w:t>
      </w:r>
      <w:r w:rsidDel="00000000" w:rsidR="00000000" w:rsidRPr="00000000">
        <w:rPr>
          <w:b w:val="1"/>
          <w:rtl w:val="0"/>
        </w:rPr>
        <w:t xml:space="preserve">November 2, 2018</w:t>
      </w:r>
      <w:r w:rsidDel="00000000" w:rsidR="00000000" w:rsidRPr="00000000">
        <w:rPr>
          <w:rtl w:val="0"/>
        </w:rPr>
        <w:t xml:space="preserve">.  As each episode goes up, a song from that episode can also be heard via all DSP’s.  Produced by John Spiker, and featuring long-time collaborator </w:t>
      </w:r>
      <w:r w:rsidDel="00000000" w:rsidR="00000000" w:rsidRPr="00000000">
        <w:rPr>
          <w:b w:val="1"/>
          <w:rtl w:val="0"/>
        </w:rPr>
        <w:t xml:space="preserve">Dave Grohl </w:t>
      </w:r>
      <w:r w:rsidDel="00000000" w:rsidR="00000000" w:rsidRPr="00000000">
        <w:rPr>
          <w:rtl w:val="0"/>
        </w:rPr>
        <w:t xml:space="preserve">on drums, </w:t>
      </w:r>
      <w:r w:rsidDel="00000000" w:rsidR="00000000" w:rsidRPr="00000000">
        <w:rPr>
          <w:i w:val="1"/>
          <w:rtl w:val="0"/>
        </w:rPr>
        <w:t xml:space="preserve">Post-Apocalypto</w:t>
      </w:r>
      <w:r w:rsidDel="00000000" w:rsidR="00000000" w:rsidRPr="00000000">
        <w:rPr>
          <w:rtl w:val="0"/>
        </w:rPr>
        <w:t xml:space="preserve"> - THE ALBUM - is a genius addition to The D’s already scintillating catalogue of rock greatness.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True to the title, </w:t>
      </w:r>
      <w:r w:rsidDel="00000000" w:rsidR="00000000" w:rsidRPr="00000000">
        <w:rPr>
          <w:i w:val="1"/>
          <w:rtl w:val="0"/>
        </w:rPr>
        <w:t xml:space="preserve">Post-Apocalypto</w:t>
      </w:r>
      <w:r w:rsidDel="00000000" w:rsidR="00000000" w:rsidRPr="00000000">
        <w:rPr>
          <w:rtl w:val="0"/>
        </w:rPr>
        <w:t xml:space="preserve"> finds Tenacious D thrust into a world of complete and utter destruction following the drop of an atomic bomb.  Surviving the attack in classic cinematic fashion (a good old imperishable 1950’s refrigerator), the duo quickly learns that new forms of evil have spawned from the blast.  One thing becomes apparent -- for humanity to prevail, Tenacious D must save the world.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highlight w:val="white"/>
        </w:rPr>
      </w:pPr>
      <w:r w:rsidDel="00000000" w:rsidR="00000000" w:rsidRPr="00000000">
        <w:rPr>
          <w:rtl w:val="0"/>
        </w:rPr>
        <w:t xml:space="preserve">With unimaginable twists and turns, an insane visit to the White House, a time machine, a space adventure, and the help of some tried and true daddy issues, </w:t>
      </w:r>
      <w:r w:rsidDel="00000000" w:rsidR="00000000" w:rsidRPr="00000000">
        <w:rPr>
          <w:i w:val="1"/>
          <w:rtl w:val="0"/>
        </w:rPr>
        <w:t xml:space="preserve">Post-Apocalypto</w:t>
      </w:r>
      <w:r w:rsidDel="00000000" w:rsidR="00000000" w:rsidRPr="00000000">
        <w:rPr>
          <w:rtl w:val="0"/>
        </w:rPr>
        <w:t xml:space="preserve"> </w:t>
      </w:r>
      <w:r w:rsidDel="00000000" w:rsidR="00000000" w:rsidRPr="00000000">
        <w:rPr>
          <w:highlight w:val="white"/>
          <w:rtl w:val="0"/>
        </w:rPr>
        <w:t xml:space="preserve">is as hilarious as it is political, and as brilliant and multi-faceted as its incredible creators.  The songs are damn good, too.  </w:t>
      </w:r>
    </w:p>
    <w:p w:rsidR="00000000" w:rsidDel="00000000" w:rsidP="00000000" w:rsidRDefault="00000000" w:rsidRPr="00000000" w14:paraId="00000016">
      <w:pPr>
        <w:contextualSpacing w:val="0"/>
        <w:rPr>
          <w:highlight w:val="white"/>
        </w:rPr>
      </w:pPr>
      <w:r w:rsidDel="00000000" w:rsidR="00000000" w:rsidRPr="00000000">
        <w:rPr>
          <w:rtl w:val="0"/>
        </w:rPr>
      </w:r>
    </w:p>
    <w:p w:rsidR="00000000" w:rsidDel="00000000" w:rsidP="00000000" w:rsidRDefault="00000000" w:rsidRPr="00000000" w14:paraId="00000017">
      <w:pPr>
        <w:contextualSpacing w:val="0"/>
        <w:jc w:val="center"/>
        <w:rPr>
          <w:b w:val="1"/>
          <w:highlight w:val="white"/>
        </w:rPr>
      </w:pPr>
      <w:r w:rsidDel="00000000" w:rsidR="00000000" w:rsidRPr="00000000">
        <w:rPr>
          <w:b w:val="1"/>
          <w:highlight w:val="white"/>
          <w:rtl w:val="0"/>
        </w:rPr>
        <w:t xml:space="preserve">Some special insight to the series can be seen via the band’s newly-launched Instagram account - click </w:t>
      </w:r>
      <w:hyperlink r:id="rId11">
        <w:r w:rsidDel="00000000" w:rsidR="00000000" w:rsidRPr="00000000">
          <w:rPr>
            <w:b w:val="1"/>
            <w:color w:val="1155cc"/>
            <w:highlight w:val="white"/>
            <w:u w:val="single"/>
            <w:rtl w:val="0"/>
          </w:rPr>
          <w:t xml:space="preserve">HERE</w:t>
        </w:r>
      </w:hyperlink>
      <w:r w:rsidDel="00000000" w:rsidR="00000000" w:rsidRPr="00000000">
        <w:rPr>
          <w:b w:val="1"/>
          <w:highlight w:val="white"/>
          <w:rtl w:val="0"/>
        </w:rPr>
        <w:t xml:space="preserve"> to learn more.  </w:t>
      </w:r>
    </w:p>
    <w:p w:rsidR="00000000" w:rsidDel="00000000" w:rsidP="00000000" w:rsidRDefault="00000000" w:rsidRPr="00000000" w14:paraId="00000018">
      <w:pPr>
        <w:contextualSpacing w:val="0"/>
        <w:jc w:val="center"/>
        <w:rPr>
          <w:b w:val="1"/>
          <w:highlight w:val="white"/>
        </w:rPr>
      </w:pPr>
      <w:r w:rsidDel="00000000" w:rsidR="00000000" w:rsidRPr="00000000">
        <w:rPr>
          <w:rtl w:val="0"/>
        </w:rPr>
      </w:r>
    </w:p>
    <w:p w:rsidR="00000000" w:rsidDel="00000000" w:rsidP="00000000" w:rsidRDefault="00000000" w:rsidRPr="00000000" w14:paraId="00000019">
      <w:pPr>
        <w:contextualSpacing w:val="0"/>
        <w:rPr>
          <w:sz w:val="19"/>
          <w:szCs w:val="19"/>
          <w:highlight w:val="white"/>
        </w:rPr>
      </w:pPr>
      <w:r w:rsidDel="00000000" w:rsidR="00000000" w:rsidRPr="00000000">
        <w:rPr>
          <w:i w:val="1"/>
          <w:highlight w:val="white"/>
          <w:rtl w:val="0"/>
        </w:rPr>
        <w:t xml:space="preserve">Post-Apocalypto</w:t>
      </w:r>
      <w:r w:rsidDel="00000000" w:rsidR="00000000" w:rsidRPr="00000000">
        <w:rPr>
          <w:highlight w:val="white"/>
          <w:rtl w:val="0"/>
        </w:rPr>
        <w:t xml:space="preserve"> (the album) will be available digitally, on CD, and on translucent green vinyl.  There is also a limited edition </w:t>
      </w:r>
      <w:r w:rsidDel="00000000" w:rsidR="00000000" w:rsidRPr="00000000">
        <w:rPr>
          <w:i w:val="1"/>
          <w:highlight w:val="white"/>
          <w:rtl w:val="0"/>
        </w:rPr>
        <w:t xml:space="preserve">Post-Apocalypto </w:t>
      </w:r>
      <w:r w:rsidDel="00000000" w:rsidR="00000000" w:rsidRPr="00000000">
        <w:rPr>
          <w:highlight w:val="white"/>
          <w:rtl w:val="0"/>
        </w:rPr>
        <w:t xml:space="preserve">vinyl picture disc that will only be available on the band’s online store; click </w:t>
      </w:r>
      <w:hyperlink r:id="rId12">
        <w:r w:rsidDel="00000000" w:rsidR="00000000" w:rsidRPr="00000000">
          <w:rPr>
            <w:color w:val="1155cc"/>
            <w:highlight w:val="white"/>
            <w:u w:val="single"/>
            <w:rtl w:val="0"/>
          </w:rPr>
          <w:t xml:space="preserve">HERE</w:t>
        </w:r>
      </w:hyperlink>
      <w:r w:rsidDel="00000000" w:rsidR="00000000" w:rsidRPr="00000000">
        <w:rPr>
          <w:highlight w:val="white"/>
          <w:rtl w:val="0"/>
        </w:rPr>
        <w:t xml:space="preserve"> to learn more.  </w:t>
      </w:r>
      <w:r w:rsidDel="00000000" w:rsidR="00000000" w:rsidRPr="00000000">
        <w:rPr>
          <w:rtl w:val="0"/>
        </w:rPr>
      </w:r>
    </w:p>
    <w:p w:rsidR="00000000" w:rsidDel="00000000" w:rsidP="00000000" w:rsidRDefault="00000000" w:rsidRPr="00000000" w14:paraId="0000001A">
      <w:pPr>
        <w:contextualSpacing w:val="0"/>
        <w:rPr>
          <w:highlight w:val="white"/>
        </w:rPr>
      </w:pPr>
      <w:r w:rsidDel="00000000" w:rsidR="00000000" w:rsidRPr="00000000">
        <w:rPr>
          <w:rtl w:val="0"/>
        </w:rPr>
      </w:r>
    </w:p>
    <w:p w:rsidR="00000000" w:rsidDel="00000000" w:rsidP="00000000" w:rsidRDefault="00000000" w:rsidRPr="00000000" w14:paraId="0000001B">
      <w:pPr>
        <w:contextualSpacing w:val="0"/>
        <w:jc w:val="center"/>
        <w:rPr>
          <w:b w:val="1"/>
          <w:sz w:val="19"/>
          <w:szCs w:val="19"/>
          <w:highlight w:val="white"/>
        </w:rPr>
      </w:pPr>
      <w:hyperlink r:id="rId13">
        <w:r w:rsidDel="00000000" w:rsidR="00000000" w:rsidRPr="00000000">
          <w:rPr>
            <w:b w:val="1"/>
            <w:color w:val="1155cc"/>
            <w:highlight w:val="white"/>
            <w:u w:val="single"/>
            <w:rtl w:val="0"/>
          </w:rPr>
          <w:t xml:space="preserve">PRE-ORDER POST-APOCALYPTO NOW.</w:t>
        </w:r>
      </w:hyperlink>
      <w:r w:rsidDel="00000000" w:rsidR="00000000" w:rsidRPr="00000000">
        <w:rPr>
          <w:rtl w:val="0"/>
        </w:rPr>
      </w:r>
    </w:p>
    <w:p w:rsidR="00000000" w:rsidDel="00000000" w:rsidP="00000000" w:rsidRDefault="00000000" w:rsidRPr="00000000" w14:paraId="0000001C">
      <w:pPr>
        <w:contextualSpacing w:val="0"/>
        <w:jc w:val="center"/>
        <w:rPr>
          <w:b w:val="1"/>
          <w:highlight w:val="white"/>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i w:val="1"/>
          <w:rtl w:val="0"/>
        </w:rPr>
        <w:t xml:space="preserve">Post-Apocalypto</w:t>
      </w:r>
      <w:r w:rsidDel="00000000" w:rsidR="00000000" w:rsidRPr="00000000">
        <w:rPr>
          <w:rtl w:val="0"/>
        </w:rPr>
        <w:t xml:space="preserve"> cover art:</w:t>
      </w:r>
    </w:p>
    <w:p w:rsidR="00000000" w:rsidDel="00000000" w:rsidP="00000000" w:rsidRDefault="00000000" w:rsidRPr="00000000" w14:paraId="0000001E">
      <w:pPr>
        <w:contextualSpacing w:val="0"/>
        <w:rPr/>
      </w:pPr>
      <w:r w:rsidDel="00000000" w:rsidR="00000000" w:rsidRPr="00000000">
        <w:rPr/>
        <w:drawing>
          <wp:inline distB="114300" distT="114300" distL="114300" distR="114300">
            <wp:extent cx="4462463" cy="4462463"/>
            <wp:effectExtent b="0" l="0" r="0" t="0"/>
            <wp:docPr id="1"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4462463" cy="446246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Tenacious D will be playing sold out shows across the country this fall.  Tour dates are below. </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highlight w:val="white"/>
        </w:rPr>
      </w:pPr>
      <w:r w:rsidDel="00000000" w:rsidR="00000000" w:rsidRPr="00000000">
        <w:rPr>
          <w:highlight w:val="white"/>
          <w:rtl w:val="0"/>
        </w:rPr>
        <w:t xml:space="preserve">The dates are:</w:t>
      </w:r>
    </w:p>
    <w:p w:rsidR="00000000" w:rsidDel="00000000" w:rsidP="00000000" w:rsidRDefault="00000000" w:rsidRPr="00000000" w14:paraId="00000024">
      <w:pPr>
        <w:contextualSpacing w:val="0"/>
        <w:rPr>
          <w:highlight w:val="white"/>
        </w:rPr>
      </w:pPr>
      <w:r w:rsidDel="00000000" w:rsidR="00000000" w:rsidRPr="00000000">
        <w:rPr>
          <w:highlight w:val="white"/>
          <w:rtl w:val="0"/>
        </w:rPr>
        <w:t xml:space="preserve">10/6/18</w:t>
        <w:tab/>
        <w:t xml:space="preserve">San Bernardino, CA @ Cal Jam 18</w:t>
      </w:r>
    </w:p>
    <w:p w:rsidR="00000000" w:rsidDel="00000000" w:rsidP="00000000" w:rsidRDefault="00000000" w:rsidRPr="00000000" w14:paraId="00000025">
      <w:pPr>
        <w:contextualSpacing w:val="0"/>
        <w:rPr>
          <w:highlight w:val="white"/>
        </w:rPr>
      </w:pPr>
      <w:r w:rsidDel="00000000" w:rsidR="00000000" w:rsidRPr="00000000">
        <w:rPr>
          <w:highlight w:val="white"/>
          <w:rtl w:val="0"/>
        </w:rPr>
        <w:t xml:space="preserve">11/3/18</w:t>
        <w:tab/>
        <w:tab/>
        <w:t xml:space="preserve">Brooklyn, NY @ Kings Theatre</w:t>
      </w:r>
    </w:p>
    <w:p w:rsidR="00000000" w:rsidDel="00000000" w:rsidP="00000000" w:rsidRDefault="00000000" w:rsidRPr="00000000" w14:paraId="00000026">
      <w:pPr>
        <w:contextualSpacing w:val="0"/>
        <w:rPr>
          <w:highlight w:val="white"/>
        </w:rPr>
      </w:pPr>
      <w:r w:rsidDel="00000000" w:rsidR="00000000" w:rsidRPr="00000000">
        <w:rPr>
          <w:highlight w:val="white"/>
          <w:rtl w:val="0"/>
        </w:rPr>
        <w:t xml:space="preserve">11/4/18</w:t>
        <w:tab/>
        <w:tab/>
        <w:t xml:space="preserve">Brooklyn, NY @ Kings Theatre</w:t>
      </w:r>
    </w:p>
    <w:p w:rsidR="00000000" w:rsidDel="00000000" w:rsidP="00000000" w:rsidRDefault="00000000" w:rsidRPr="00000000" w14:paraId="00000027">
      <w:pPr>
        <w:contextualSpacing w:val="0"/>
        <w:rPr>
          <w:highlight w:val="white"/>
        </w:rPr>
      </w:pPr>
      <w:r w:rsidDel="00000000" w:rsidR="00000000" w:rsidRPr="00000000">
        <w:rPr>
          <w:highlight w:val="white"/>
          <w:rtl w:val="0"/>
        </w:rPr>
        <w:t xml:space="preserve">11/5/18</w:t>
        <w:tab/>
        <w:tab/>
        <w:t xml:space="preserve">Boston, MA @ House of Blues</w:t>
      </w:r>
    </w:p>
    <w:p w:rsidR="00000000" w:rsidDel="00000000" w:rsidP="00000000" w:rsidRDefault="00000000" w:rsidRPr="00000000" w14:paraId="00000028">
      <w:pPr>
        <w:contextualSpacing w:val="0"/>
        <w:rPr>
          <w:highlight w:val="white"/>
        </w:rPr>
      </w:pPr>
      <w:r w:rsidDel="00000000" w:rsidR="00000000" w:rsidRPr="00000000">
        <w:rPr>
          <w:highlight w:val="white"/>
          <w:rtl w:val="0"/>
        </w:rPr>
        <w:t xml:space="preserve">11/7/18</w:t>
        <w:tab/>
        <w:tab/>
        <w:t xml:space="preserve">Washington, DC @ The Anthem</w:t>
      </w:r>
    </w:p>
    <w:p w:rsidR="00000000" w:rsidDel="00000000" w:rsidP="00000000" w:rsidRDefault="00000000" w:rsidRPr="00000000" w14:paraId="00000029">
      <w:pPr>
        <w:contextualSpacing w:val="0"/>
        <w:rPr>
          <w:highlight w:val="white"/>
        </w:rPr>
      </w:pPr>
      <w:r w:rsidDel="00000000" w:rsidR="00000000" w:rsidRPr="00000000">
        <w:rPr>
          <w:highlight w:val="white"/>
          <w:rtl w:val="0"/>
        </w:rPr>
        <w:t xml:space="preserve">11/8/18</w:t>
        <w:tab/>
        <w:tab/>
        <w:t xml:space="preserve">Philadelphia, PA @ The Fillmore</w:t>
      </w:r>
    </w:p>
    <w:p w:rsidR="00000000" w:rsidDel="00000000" w:rsidP="00000000" w:rsidRDefault="00000000" w:rsidRPr="00000000" w14:paraId="0000002A">
      <w:pPr>
        <w:contextualSpacing w:val="0"/>
        <w:rPr>
          <w:highlight w:val="white"/>
        </w:rPr>
      </w:pPr>
      <w:r w:rsidDel="00000000" w:rsidR="00000000" w:rsidRPr="00000000">
        <w:rPr>
          <w:highlight w:val="white"/>
          <w:rtl w:val="0"/>
        </w:rPr>
        <w:t xml:space="preserve">11/9/18</w:t>
        <w:tab/>
        <w:tab/>
        <w:t xml:space="preserve">Pittsburgh, PA @ Stage AE</w:t>
      </w:r>
    </w:p>
    <w:p w:rsidR="00000000" w:rsidDel="00000000" w:rsidP="00000000" w:rsidRDefault="00000000" w:rsidRPr="00000000" w14:paraId="0000002B">
      <w:pPr>
        <w:contextualSpacing w:val="0"/>
        <w:rPr>
          <w:highlight w:val="white"/>
        </w:rPr>
      </w:pPr>
      <w:r w:rsidDel="00000000" w:rsidR="00000000" w:rsidRPr="00000000">
        <w:rPr>
          <w:highlight w:val="white"/>
          <w:rtl w:val="0"/>
        </w:rPr>
        <w:t xml:space="preserve">11/10/18</w:t>
        <w:tab/>
        <w:t xml:space="preserve">Columbus, OH @ Express Live! Indoor Pavilion</w:t>
      </w:r>
    </w:p>
    <w:p w:rsidR="00000000" w:rsidDel="00000000" w:rsidP="00000000" w:rsidRDefault="00000000" w:rsidRPr="00000000" w14:paraId="0000002C">
      <w:pPr>
        <w:contextualSpacing w:val="0"/>
        <w:rPr>
          <w:highlight w:val="white"/>
        </w:rPr>
      </w:pPr>
      <w:r w:rsidDel="00000000" w:rsidR="00000000" w:rsidRPr="00000000">
        <w:rPr>
          <w:highlight w:val="white"/>
          <w:rtl w:val="0"/>
        </w:rPr>
        <w:t xml:space="preserve">11/12/18</w:t>
        <w:tab/>
        <w:t xml:space="preserve">Detroit, MI @ The Fillmore</w:t>
      </w:r>
    </w:p>
    <w:p w:rsidR="00000000" w:rsidDel="00000000" w:rsidP="00000000" w:rsidRDefault="00000000" w:rsidRPr="00000000" w14:paraId="0000002D">
      <w:pPr>
        <w:contextualSpacing w:val="0"/>
        <w:rPr>
          <w:highlight w:val="white"/>
        </w:rPr>
      </w:pPr>
      <w:r w:rsidDel="00000000" w:rsidR="00000000" w:rsidRPr="00000000">
        <w:rPr>
          <w:highlight w:val="white"/>
          <w:rtl w:val="0"/>
        </w:rPr>
        <w:t xml:space="preserve">11/13/18</w:t>
        <w:tab/>
        <w:t xml:space="preserve">Chicago, IL @ Riviera Theatre</w:t>
      </w:r>
    </w:p>
    <w:p w:rsidR="00000000" w:rsidDel="00000000" w:rsidP="00000000" w:rsidRDefault="00000000" w:rsidRPr="00000000" w14:paraId="0000002E">
      <w:pPr>
        <w:contextualSpacing w:val="0"/>
        <w:rPr>
          <w:highlight w:val="white"/>
        </w:rPr>
      </w:pPr>
      <w:r w:rsidDel="00000000" w:rsidR="00000000" w:rsidRPr="00000000">
        <w:rPr>
          <w:highlight w:val="white"/>
          <w:rtl w:val="0"/>
        </w:rPr>
        <w:t xml:space="preserve">11/14/18</w:t>
        <w:tab/>
        <w:t xml:space="preserve">Chicago, IL @ Riviera Theatre</w:t>
      </w:r>
    </w:p>
    <w:p w:rsidR="00000000" w:rsidDel="00000000" w:rsidP="00000000" w:rsidRDefault="00000000" w:rsidRPr="00000000" w14:paraId="0000002F">
      <w:pPr>
        <w:contextualSpacing w:val="0"/>
        <w:rPr>
          <w:highlight w:val="white"/>
        </w:rPr>
      </w:pPr>
      <w:r w:rsidDel="00000000" w:rsidR="00000000" w:rsidRPr="00000000">
        <w:rPr>
          <w:highlight w:val="white"/>
          <w:rtl w:val="0"/>
        </w:rPr>
        <w:t xml:space="preserve">12/10/18</w:t>
        <w:tab/>
        <w:t xml:space="preserve">Calgary, Canada @ Grey Eagle Resort and Casino</w:t>
      </w:r>
    </w:p>
    <w:p w:rsidR="00000000" w:rsidDel="00000000" w:rsidP="00000000" w:rsidRDefault="00000000" w:rsidRPr="00000000" w14:paraId="00000030">
      <w:pPr>
        <w:contextualSpacing w:val="0"/>
        <w:rPr>
          <w:highlight w:val="white"/>
        </w:rPr>
      </w:pPr>
      <w:r w:rsidDel="00000000" w:rsidR="00000000" w:rsidRPr="00000000">
        <w:rPr>
          <w:highlight w:val="white"/>
          <w:rtl w:val="0"/>
        </w:rPr>
        <w:t xml:space="preserve">12/11/18</w:t>
        <w:tab/>
        <w:t xml:space="preserve">Edmonton, Canada @ Show Conference Centre</w:t>
      </w:r>
    </w:p>
    <w:p w:rsidR="00000000" w:rsidDel="00000000" w:rsidP="00000000" w:rsidRDefault="00000000" w:rsidRPr="00000000" w14:paraId="00000031">
      <w:pPr>
        <w:contextualSpacing w:val="0"/>
        <w:rPr>
          <w:highlight w:val="white"/>
        </w:rPr>
      </w:pPr>
      <w:r w:rsidDel="00000000" w:rsidR="00000000" w:rsidRPr="00000000">
        <w:rPr>
          <w:highlight w:val="white"/>
          <w:rtl w:val="0"/>
        </w:rPr>
        <w:t xml:space="preserve">12/13/18</w:t>
        <w:tab/>
        <w:t xml:space="preserve">Vancouver, Canada @ Queen Elizabeth Theatre</w:t>
      </w:r>
    </w:p>
    <w:p w:rsidR="00000000" w:rsidDel="00000000" w:rsidP="00000000" w:rsidRDefault="00000000" w:rsidRPr="00000000" w14:paraId="00000032">
      <w:pPr>
        <w:contextualSpacing w:val="0"/>
        <w:rPr>
          <w:highlight w:val="white"/>
        </w:rPr>
      </w:pPr>
      <w:r w:rsidDel="00000000" w:rsidR="00000000" w:rsidRPr="00000000">
        <w:rPr>
          <w:highlight w:val="white"/>
          <w:rtl w:val="0"/>
        </w:rPr>
        <w:t xml:space="preserve">12/14/18</w:t>
        <w:tab/>
        <w:t xml:space="preserve">Seattle, WA @ Moore Theatre</w:t>
      </w:r>
    </w:p>
    <w:p w:rsidR="00000000" w:rsidDel="00000000" w:rsidP="00000000" w:rsidRDefault="00000000" w:rsidRPr="00000000" w14:paraId="00000033">
      <w:pPr>
        <w:contextualSpacing w:val="0"/>
        <w:rPr>
          <w:highlight w:val="white"/>
        </w:rPr>
      </w:pPr>
      <w:r w:rsidDel="00000000" w:rsidR="00000000" w:rsidRPr="00000000">
        <w:rPr>
          <w:highlight w:val="white"/>
          <w:rtl w:val="0"/>
        </w:rPr>
        <w:t xml:space="preserve">12/15/18</w:t>
        <w:tab/>
        <w:t xml:space="preserve">Portland, OR @ McMenamins Crystal Ballroom</w:t>
      </w:r>
    </w:p>
    <w:p w:rsidR="00000000" w:rsidDel="00000000" w:rsidP="00000000" w:rsidRDefault="00000000" w:rsidRPr="00000000" w14:paraId="00000034">
      <w:pPr>
        <w:contextualSpacing w:val="0"/>
        <w:rPr>
          <w:highlight w:val="white"/>
        </w:rPr>
      </w:pPr>
      <w:r w:rsidDel="00000000" w:rsidR="00000000" w:rsidRPr="00000000">
        <w:rPr>
          <w:highlight w:val="white"/>
          <w:rtl w:val="0"/>
        </w:rPr>
        <w:t xml:space="preserve">12/17/18</w:t>
        <w:tab/>
        <w:t xml:space="preserve">Oakland, CA @ Fox Theater</w:t>
      </w:r>
    </w:p>
    <w:p w:rsidR="00000000" w:rsidDel="00000000" w:rsidP="00000000" w:rsidRDefault="00000000" w:rsidRPr="00000000" w14:paraId="00000035">
      <w:pPr>
        <w:contextualSpacing w:val="0"/>
        <w:rPr>
          <w:highlight w:val="white"/>
        </w:rPr>
      </w:pPr>
      <w:r w:rsidDel="00000000" w:rsidR="00000000" w:rsidRPr="00000000">
        <w:rPr>
          <w:highlight w:val="white"/>
          <w:rtl w:val="0"/>
        </w:rPr>
        <w:t xml:space="preserve">12/31/18</w:t>
        <w:tab/>
        <w:t xml:space="preserve">Las Vegas, NV @ The Joint</w:t>
      </w:r>
    </w:p>
    <w:p w:rsidR="00000000" w:rsidDel="00000000" w:rsidP="00000000" w:rsidRDefault="00000000" w:rsidRPr="00000000" w14:paraId="00000036">
      <w:pPr>
        <w:contextualSpacing w:val="0"/>
        <w:rPr>
          <w:highlight w:val="white"/>
        </w:rPr>
      </w:pPr>
      <w:r w:rsidDel="00000000" w:rsidR="00000000" w:rsidRPr="00000000">
        <w:rPr>
          <w:rtl w:val="0"/>
        </w:rPr>
      </w:r>
    </w:p>
    <w:p w:rsidR="00000000" w:rsidDel="00000000" w:rsidP="00000000" w:rsidRDefault="00000000" w:rsidRPr="00000000" w14:paraId="00000037">
      <w:pPr>
        <w:contextualSpacing w:val="0"/>
        <w:jc w:val="center"/>
        <w:rPr>
          <w:b w:val="1"/>
          <w:highlight w:val="white"/>
        </w:rPr>
      </w:pPr>
      <w:r w:rsidDel="00000000" w:rsidR="00000000" w:rsidRPr="00000000">
        <w:rPr>
          <w:rtl w:val="0"/>
        </w:rPr>
      </w:r>
    </w:p>
    <w:p w:rsidR="00000000" w:rsidDel="00000000" w:rsidP="00000000" w:rsidRDefault="00000000" w:rsidRPr="00000000" w14:paraId="00000038">
      <w:pPr>
        <w:contextualSpacing w:val="0"/>
        <w:rPr>
          <w:highlight w:val="white"/>
        </w:rPr>
      </w:pPr>
      <w:r w:rsidDel="00000000" w:rsidR="00000000" w:rsidRPr="00000000">
        <w:rPr>
          <w:rtl w:val="0"/>
        </w:rPr>
      </w:r>
    </w:p>
    <w:p w:rsidR="00000000" w:rsidDel="00000000" w:rsidP="00000000" w:rsidRDefault="00000000" w:rsidRPr="00000000" w14:paraId="00000039">
      <w:pPr>
        <w:contextualSpacing w:val="0"/>
        <w:rPr>
          <w:color w:val="222222"/>
        </w:rPr>
      </w:pPr>
      <w:r w:rsidDel="00000000" w:rsidR="00000000" w:rsidRPr="00000000">
        <w:rPr>
          <w:rtl w:val="0"/>
        </w:rPr>
      </w:r>
    </w:p>
    <w:p w:rsidR="00000000" w:rsidDel="00000000" w:rsidP="00000000" w:rsidRDefault="00000000" w:rsidRPr="00000000" w14:paraId="0000003A">
      <w:pPr>
        <w:contextualSpacing w:val="0"/>
        <w:jc w:val="center"/>
        <w:rPr>
          <w:b w:val="1"/>
        </w:rPr>
      </w:pPr>
      <w:r w:rsidDel="00000000" w:rsidR="00000000" w:rsidRPr="00000000">
        <w:rPr>
          <w:b w:val="1"/>
          <w:rtl w:val="0"/>
        </w:rPr>
        <w:t xml:space="preserve">Tenacious D:</w:t>
      </w:r>
    </w:p>
    <w:p w:rsidR="00000000" w:rsidDel="00000000" w:rsidP="00000000" w:rsidRDefault="00000000" w:rsidRPr="00000000" w14:paraId="0000003B">
      <w:pPr>
        <w:contextualSpacing w:val="0"/>
        <w:jc w:val="center"/>
        <w:rPr/>
      </w:pPr>
      <w:hyperlink r:id="rId15">
        <w:r w:rsidDel="00000000" w:rsidR="00000000" w:rsidRPr="00000000">
          <w:rPr>
            <w:color w:val="1155cc"/>
            <w:u w:val="single"/>
            <w:rtl w:val="0"/>
          </w:rPr>
          <w:t xml:space="preserve">Website</w:t>
        </w:r>
      </w:hyperlink>
      <w:r w:rsidDel="00000000" w:rsidR="00000000" w:rsidRPr="00000000">
        <w:rPr>
          <w:rtl w:val="0"/>
        </w:rPr>
        <w:t xml:space="preserve"> * </w:t>
      </w:r>
      <w:hyperlink r:id="rId16">
        <w:r w:rsidDel="00000000" w:rsidR="00000000" w:rsidRPr="00000000">
          <w:rPr>
            <w:color w:val="1155cc"/>
            <w:u w:val="single"/>
            <w:rtl w:val="0"/>
          </w:rPr>
          <w:t xml:space="preserve">Facebook</w:t>
        </w:r>
      </w:hyperlink>
      <w:r w:rsidDel="00000000" w:rsidR="00000000" w:rsidRPr="00000000">
        <w:rPr>
          <w:rtl w:val="0"/>
        </w:rPr>
        <w:t xml:space="preserve"> * </w:t>
      </w:r>
      <w:hyperlink r:id="rId17">
        <w:r w:rsidDel="00000000" w:rsidR="00000000" w:rsidRPr="00000000">
          <w:rPr>
            <w:color w:val="1155cc"/>
            <w:u w:val="single"/>
            <w:rtl w:val="0"/>
          </w:rPr>
          <w:t xml:space="preserve">Twitter</w:t>
        </w:r>
      </w:hyperlink>
      <w:r w:rsidDel="00000000" w:rsidR="00000000" w:rsidRPr="00000000">
        <w:rPr>
          <w:rtl w:val="0"/>
        </w:rPr>
        <w:t xml:space="preserve"> </w:t>
      </w:r>
    </w:p>
    <w:p w:rsidR="00000000" w:rsidDel="00000000" w:rsidP="00000000" w:rsidRDefault="00000000" w:rsidRPr="00000000" w14:paraId="0000003C">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nstagram.com/tenaciousd" TargetMode="External"/><Relationship Id="rId10" Type="http://schemas.openxmlformats.org/officeDocument/2006/relationships/hyperlink" Target="https://www.youtube.com/watch?v=jVUfKyGsG3k&amp;feature=youtu.be" TargetMode="External"/><Relationship Id="rId13" Type="http://schemas.openxmlformats.org/officeDocument/2006/relationships/hyperlink" Target="http://smarturl.it/postapocalypto" TargetMode="External"/><Relationship Id="rId12" Type="http://schemas.openxmlformats.org/officeDocument/2006/relationships/hyperlink" Target="http://www.postapocalypto.sho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jVUfKyGsG3k&amp;feature=youtu.be" TargetMode="External"/><Relationship Id="rId15" Type="http://schemas.openxmlformats.org/officeDocument/2006/relationships/hyperlink" Target="http://www.tenaciousd.com/" TargetMode="External"/><Relationship Id="rId14" Type="http://schemas.openxmlformats.org/officeDocument/2006/relationships/image" Target="media/image3.jpg"/><Relationship Id="rId17" Type="http://schemas.openxmlformats.org/officeDocument/2006/relationships/hyperlink" Target="https://twitter.com/realtenaciousd?lang=en" TargetMode="External"/><Relationship Id="rId16" Type="http://schemas.openxmlformats.org/officeDocument/2006/relationships/hyperlink" Target="https://www.facebook.com/tenacious/"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youtube.com/tenaciousd" TargetMode="External"/><Relationship Id="rId8" Type="http://schemas.openxmlformats.org/officeDocument/2006/relationships/hyperlink" Target="https://www.youtube.com/watch?v=jVUfKyGsG3k&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