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66" w:rsidRPr="004A2F74" w:rsidRDefault="00DB7F66" w:rsidP="00DB7F66">
      <w:pPr>
        <w:rPr>
          <w:b/>
        </w:rPr>
      </w:pPr>
      <w:r w:rsidRPr="004A2F74">
        <w:rPr>
          <w:b/>
        </w:rPr>
        <w:t xml:space="preserve">Vi anmäler rödgrönrosa majoriteten till Slöseriombudsmannen </w:t>
      </w:r>
    </w:p>
    <w:p w:rsidR="00DB7F66" w:rsidRDefault="00DB7F66" w:rsidP="00DB7F66"/>
    <w:p w:rsidR="0095092F" w:rsidRDefault="003A1F5A" w:rsidP="00DB7F66">
      <w:r>
        <w:t xml:space="preserve">Moderaterna i Stockholms stadshus </w:t>
      </w:r>
      <w:r w:rsidR="00DB7F66">
        <w:t xml:space="preserve">har </w:t>
      </w:r>
      <w:r w:rsidR="005F3A86">
        <w:t>i</w:t>
      </w:r>
      <w:r w:rsidR="00DB7F66">
        <w:t>dag anmält den rödgrönrosa majoriteten i Stoc</w:t>
      </w:r>
      <w:r w:rsidR="0095092F">
        <w:t>kholm till Slöseriombudsmannen. Anledningen till detta är att vi anser att de hanterar skattebetalarnas pengar på ett mycket oansvarsfullt sätt.</w:t>
      </w:r>
    </w:p>
    <w:p w:rsidR="0095092F" w:rsidRDefault="0095092F" w:rsidP="00DB7F66"/>
    <w:p w:rsidR="001638ED" w:rsidRDefault="001638ED" w:rsidP="001638ED">
      <w:r>
        <w:t xml:space="preserve">Under hösten står det klart att </w:t>
      </w:r>
      <w:r w:rsidR="0095092F">
        <w:t>den nya majoriteten i Stockholms stadshus stoppat</w:t>
      </w:r>
      <w:r>
        <w:t>, hotat</w:t>
      </w:r>
      <w:r w:rsidR="0095092F">
        <w:t xml:space="preserve"> och förhalat viktiga infrastruktursatsningar. Det handlar bland annat om</w:t>
      </w:r>
      <w:r>
        <w:t xml:space="preserve"> Bromma flygplats,</w:t>
      </w:r>
      <w:r w:rsidR="0095092F">
        <w:t xml:space="preserve"> Förbifart Stockholm och Nya Slussen.</w:t>
      </w:r>
      <w:r w:rsidRPr="001638ED">
        <w:t xml:space="preserve"> </w:t>
      </w:r>
      <w:r>
        <w:t>Framtidsinvesteringar som är viktiga, inte bara för stockholmarna, utan för hela landet, och som ger förutsättningar för tillväxt i hela regionen.</w:t>
      </w:r>
    </w:p>
    <w:p w:rsidR="0095092F" w:rsidRDefault="0095092F" w:rsidP="00A74932"/>
    <w:p w:rsidR="002B03D3" w:rsidRDefault="0095092F" w:rsidP="00A74932">
      <w:r>
        <w:t>Kostnaden för att stoppa upp och förhala dessa projekt landar i miljardklassen. Enbart stoppet av Förbifart Stockholm till första maj 2015 kostar fyra miljoner kronor om dagen</w:t>
      </w:r>
      <w:r w:rsidR="001638ED">
        <w:t xml:space="preserve"> och en totalkostnad på ungefär 700 miljoner kronor</w:t>
      </w:r>
      <w:r>
        <w:t xml:space="preserve">, enligt Trafikverket. </w:t>
      </w:r>
      <w:r w:rsidR="001638ED">
        <w:t xml:space="preserve">Att avveckla Bromma flygplats skulle innebära ett hårt slag mot jobb och tillväxt. </w:t>
      </w:r>
      <w:r>
        <w:t xml:space="preserve">Till detta ska vi lägga kostnaden att förhala </w:t>
      </w:r>
      <w:r w:rsidR="001638ED">
        <w:t>Nya S</w:t>
      </w:r>
      <w:r>
        <w:t>lussen, som uppskattningsvis handlar om 100 miljoner kronor om året.</w:t>
      </w:r>
      <w:r w:rsidR="001638ED">
        <w:t xml:space="preserve"> Stockholms handelskammares beräkningar visar på samhällsekonomiska kostnader på minst 2 miljarder kronor för ett års försening av Förbifarten. En investering som både statsministern och finansborgarrådet säger sig vilja se. Varför då skapa dessa onödiga kostnader som i slutändan får betalas av stockholmarna?</w:t>
      </w:r>
    </w:p>
    <w:p w:rsidR="0095092F" w:rsidRDefault="0095092F" w:rsidP="00A74932"/>
    <w:p w:rsidR="0095092F" w:rsidRDefault="0095092F" w:rsidP="00A74932">
      <w:r>
        <w:t>Regeringen har öppnat upp möjligheten för majoriteten i Stockholms stad och Stockholms läns landsting att hitta en ny finansieringsmodell. Detta har de gjort samtidigt som beskedet om nya resurser är kristallklart; regeringen kommer inte att tillföra</w:t>
      </w:r>
      <w:r w:rsidR="001638ED">
        <w:t xml:space="preserve"> ytterligare medel</w:t>
      </w:r>
      <w:r>
        <w:t xml:space="preserve">. </w:t>
      </w:r>
    </w:p>
    <w:p w:rsidR="0095092F" w:rsidRDefault="0095092F" w:rsidP="00A74932"/>
    <w:p w:rsidR="00836D28" w:rsidRDefault="00836D28" w:rsidP="00A74932">
      <w:r>
        <w:t>Samtidigt har regeringen klarlagt att bygget av Förbifart Stockholm fortsätt</w:t>
      </w:r>
      <w:r w:rsidR="001638ED">
        <w:t>e</w:t>
      </w:r>
      <w:r>
        <w:t xml:space="preserve">r efter </w:t>
      </w:r>
      <w:r w:rsidR="001638ED">
        <w:t>första maj</w:t>
      </w:r>
      <w:r>
        <w:t>, oavsett vad förhandlingarna kommer fram till. Huruvida det ens blir några förhandlingar är tveksamt då Stockholms läns landsting har sagt nej till en förhandling.</w:t>
      </w:r>
    </w:p>
    <w:p w:rsidR="00836D28" w:rsidRDefault="00836D28" w:rsidP="00A74932"/>
    <w:p w:rsidR="00256B48" w:rsidRDefault="00836D28" w:rsidP="00A74932">
      <w:r>
        <w:t>Det innebär att majoriteten i stadshuset slänger iväg 700 miljoner trots att Förbifarten kommer att byggas</w:t>
      </w:r>
      <w:r w:rsidR="00876D90">
        <w:t>.</w:t>
      </w:r>
      <w:r>
        <w:t xml:space="preserve"> </w:t>
      </w:r>
      <w:r w:rsidR="00E24206">
        <w:t>7</w:t>
      </w:r>
      <w:r w:rsidR="00D0545B">
        <w:t xml:space="preserve">00 skattemiljoner som </w:t>
      </w:r>
      <w:r w:rsidR="00E24206">
        <w:t xml:space="preserve">hade gjort större nytta </w:t>
      </w:r>
      <w:r w:rsidR="005F3A86">
        <w:t>i</w:t>
      </w:r>
      <w:r>
        <w:t>nom</w:t>
      </w:r>
      <w:r w:rsidR="005F3A86">
        <w:t xml:space="preserve"> skola </w:t>
      </w:r>
      <w:r>
        <w:t>och</w:t>
      </w:r>
      <w:r w:rsidR="005F3A86">
        <w:t xml:space="preserve"> äldreomsorg.</w:t>
      </w:r>
    </w:p>
    <w:p w:rsidR="00256B48" w:rsidRDefault="00256B48" w:rsidP="00A74932"/>
    <w:p w:rsidR="00A4649F" w:rsidRDefault="00836D28" w:rsidP="00A74932">
      <w:r>
        <w:t xml:space="preserve">Till detta ska vi lägga beslutet att Bromma flygplats ska stänga senast år 2022. Det är ett beslut som påverkar hela landet och </w:t>
      </w:r>
      <w:r w:rsidR="00876D90">
        <w:t xml:space="preserve">Stockholm </w:t>
      </w:r>
      <w:r>
        <w:t xml:space="preserve">Handelskammare presenterade i somras en rapport </w:t>
      </w:r>
      <w:r w:rsidR="00094DCB">
        <w:t xml:space="preserve">som visar att </w:t>
      </w:r>
      <w:r>
        <w:t>tolv</w:t>
      </w:r>
      <w:r w:rsidR="00094DCB">
        <w:t xml:space="preserve"> städer runtom i landet, från Umeå i no</w:t>
      </w:r>
      <w:r w:rsidR="004A2F74">
        <w:t xml:space="preserve">rr till Malmö i söder, </w:t>
      </w:r>
      <w:r w:rsidR="00094DCB">
        <w:t xml:space="preserve">direkt </w:t>
      </w:r>
      <w:r w:rsidR="004A2F74">
        <w:t xml:space="preserve">påverkas </w:t>
      </w:r>
      <w:r w:rsidR="00094DCB">
        <w:t>av att Bromma läggs ned. Det slår hårt mot städernas tillväxtmöjligheter</w:t>
      </w:r>
      <w:r>
        <w:t xml:space="preserve">. </w:t>
      </w:r>
      <w:r w:rsidR="00876D90">
        <w:t xml:space="preserve">Stockholm </w:t>
      </w:r>
      <w:r>
        <w:t xml:space="preserve">Handelskammare har kommit fram till att sammanlagt </w:t>
      </w:r>
      <w:r w:rsidR="00094DCB">
        <w:t xml:space="preserve">24 000 jobb hotas om Bromma läggs ned. </w:t>
      </w:r>
    </w:p>
    <w:p w:rsidR="005F3A86" w:rsidRDefault="005F3A86" w:rsidP="004A2F74"/>
    <w:p w:rsidR="005F3A86" w:rsidRDefault="005F3A86" w:rsidP="004A2F74">
      <w:r>
        <w:t xml:space="preserve">Att slösa med skattebetalarnas pengar på </w:t>
      </w:r>
      <w:r w:rsidR="00346018">
        <w:t xml:space="preserve">det här sättet är oförlåtligt. </w:t>
      </w:r>
      <w:r w:rsidR="00E2457E">
        <w:t xml:space="preserve">Istället för att investeras i stadens </w:t>
      </w:r>
      <w:r w:rsidR="00D0545B">
        <w:t>och landets tillväxt som det är</w:t>
      </w:r>
      <w:r w:rsidR="00E2457E">
        <w:t xml:space="preserve"> </w:t>
      </w:r>
      <w:r w:rsidR="00876D90">
        <w:t>avsett</w:t>
      </w:r>
      <w:r w:rsidR="00E2457E">
        <w:t xml:space="preserve">, </w:t>
      </w:r>
      <w:r w:rsidR="00876D90">
        <w:t>bränns de upp i förseningar</w:t>
      </w:r>
      <w:r w:rsidR="00E2457E">
        <w:t xml:space="preserve">. </w:t>
      </w:r>
      <w:r w:rsidR="00346018">
        <w:t xml:space="preserve">Tyvärr är det ett resultat av att Socialdemokraterna gjorde sitt sämsta val någonsin i Stockholms stad, och att de varit svaga i förhandlingarna med de andra partierna i majoriteten, där </w:t>
      </w:r>
      <w:r w:rsidR="00876D90">
        <w:t>det är uppenbart att</w:t>
      </w:r>
      <w:r w:rsidR="00346018">
        <w:t xml:space="preserve"> Miljöpartiet och Vänsterpartiet dikterar villkoren. </w:t>
      </w:r>
      <w:r w:rsidR="00876D90">
        <w:t xml:space="preserve">Vi säger nej till slöseri med våra gemensamma medel och anmäler härmed majoriteten i Stockholms stad. </w:t>
      </w:r>
    </w:p>
    <w:p w:rsidR="00836D28" w:rsidRDefault="00836D28" w:rsidP="004A2F74"/>
    <w:p w:rsidR="006D5C5B" w:rsidRDefault="006D5C5B" w:rsidP="00836D28"/>
    <w:p w:rsidR="00836D28" w:rsidRDefault="004A2F74" w:rsidP="00836D28">
      <w:bookmarkStart w:id="0" w:name="_GoBack"/>
      <w:bookmarkEnd w:id="0"/>
      <w:r>
        <w:t>Anna König Jerlmyr (M)</w:t>
      </w:r>
      <w:r w:rsidR="00836D28">
        <w:tab/>
      </w:r>
      <w:r w:rsidR="00836D28">
        <w:tab/>
        <w:t>Joakim Larsson (M)</w:t>
      </w:r>
      <w:r w:rsidR="00836D28">
        <w:tab/>
        <w:t>Cecilia Brinck (M)</w:t>
      </w:r>
    </w:p>
    <w:p w:rsidR="004A2F74" w:rsidRPr="00A4649F" w:rsidRDefault="004A2F74" w:rsidP="004A2F74">
      <w:r>
        <w:t>Gruppledare och oppositionsborgarråd</w:t>
      </w:r>
      <w:r w:rsidR="00836D28">
        <w:tab/>
      </w:r>
      <w:r>
        <w:t>Oppositionsborgarråd</w:t>
      </w:r>
      <w:r w:rsidR="00836D28">
        <w:tab/>
      </w:r>
      <w:r>
        <w:t>Oppositionsborgarråd</w:t>
      </w:r>
    </w:p>
    <w:sectPr w:rsidR="004A2F74" w:rsidRPr="00A4649F" w:rsidSect="00C0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9F"/>
    <w:rsid w:val="00042C06"/>
    <w:rsid w:val="0004497F"/>
    <w:rsid w:val="00063757"/>
    <w:rsid w:val="000675EE"/>
    <w:rsid w:val="00073B18"/>
    <w:rsid w:val="00077FE5"/>
    <w:rsid w:val="00094DCB"/>
    <w:rsid w:val="000A3D60"/>
    <w:rsid w:val="000F58F8"/>
    <w:rsid w:val="00110372"/>
    <w:rsid w:val="00151D2D"/>
    <w:rsid w:val="00154863"/>
    <w:rsid w:val="0015784C"/>
    <w:rsid w:val="001638ED"/>
    <w:rsid w:val="00173F05"/>
    <w:rsid w:val="002232B5"/>
    <w:rsid w:val="00256B48"/>
    <w:rsid w:val="002806A1"/>
    <w:rsid w:val="00297CBD"/>
    <w:rsid w:val="002B03D3"/>
    <w:rsid w:val="002E0F84"/>
    <w:rsid w:val="00310566"/>
    <w:rsid w:val="00317E17"/>
    <w:rsid w:val="00346018"/>
    <w:rsid w:val="003816FB"/>
    <w:rsid w:val="00392231"/>
    <w:rsid w:val="00392A1F"/>
    <w:rsid w:val="003A1F5A"/>
    <w:rsid w:val="003A2A91"/>
    <w:rsid w:val="003B73B2"/>
    <w:rsid w:val="003E710E"/>
    <w:rsid w:val="003F659F"/>
    <w:rsid w:val="0040717F"/>
    <w:rsid w:val="004361BE"/>
    <w:rsid w:val="00471095"/>
    <w:rsid w:val="004A2F74"/>
    <w:rsid w:val="004F0EC5"/>
    <w:rsid w:val="005372E0"/>
    <w:rsid w:val="005400C6"/>
    <w:rsid w:val="005670C4"/>
    <w:rsid w:val="005A0029"/>
    <w:rsid w:val="005F3A86"/>
    <w:rsid w:val="005F4DDF"/>
    <w:rsid w:val="005F50AF"/>
    <w:rsid w:val="006A1F32"/>
    <w:rsid w:val="006B2C89"/>
    <w:rsid w:val="006C46DA"/>
    <w:rsid w:val="006D5C5B"/>
    <w:rsid w:val="006F3A70"/>
    <w:rsid w:val="00700972"/>
    <w:rsid w:val="007078E4"/>
    <w:rsid w:val="0071183E"/>
    <w:rsid w:val="00763C5A"/>
    <w:rsid w:val="0079601B"/>
    <w:rsid w:val="007C7556"/>
    <w:rsid w:val="007F223A"/>
    <w:rsid w:val="00836D28"/>
    <w:rsid w:val="00867EAF"/>
    <w:rsid w:val="00876D90"/>
    <w:rsid w:val="0088757D"/>
    <w:rsid w:val="00931D71"/>
    <w:rsid w:val="0095092F"/>
    <w:rsid w:val="0097184C"/>
    <w:rsid w:val="00987AA9"/>
    <w:rsid w:val="009C1927"/>
    <w:rsid w:val="009C4071"/>
    <w:rsid w:val="009E0B6E"/>
    <w:rsid w:val="009E1426"/>
    <w:rsid w:val="00A0209B"/>
    <w:rsid w:val="00A33F63"/>
    <w:rsid w:val="00A432CA"/>
    <w:rsid w:val="00A44674"/>
    <w:rsid w:val="00A4649F"/>
    <w:rsid w:val="00A54B44"/>
    <w:rsid w:val="00A62EF2"/>
    <w:rsid w:val="00A74932"/>
    <w:rsid w:val="00B35A5D"/>
    <w:rsid w:val="00B701E0"/>
    <w:rsid w:val="00B74219"/>
    <w:rsid w:val="00B76D6F"/>
    <w:rsid w:val="00B91DE4"/>
    <w:rsid w:val="00B9464F"/>
    <w:rsid w:val="00BA6FFB"/>
    <w:rsid w:val="00BB4516"/>
    <w:rsid w:val="00BC3AC8"/>
    <w:rsid w:val="00C07258"/>
    <w:rsid w:val="00C11DAC"/>
    <w:rsid w:val="00C63199"/>
    <w:rsid w:val="00D0545B"/>
    <w:rsid w:val="00D0792A"/>
    <w:rsid w:val="00D279AE"/>
    <w:rsid w:val="00D37F50"/>
    <w:rsid w:val="00D821D2"/>
    <w:rsid w:val="00DB7F66"/>
    <w:rsid w:val="00DF18C7"/>
    <w:rsid w:val="00E010EC"/>
    <w:rsid w:val="00E16CB1"/>
    <w:rsid w:val="00E24206"/>
    <w:rsid w:val="00E2457E"/>
    <w:rsid w:val="00E7512B"/>
    <w:rsid w:val="00E94F6A"/>
    <w:rsid w:val="00EC32F5"/>
    <w:rsid w:val="00EC751A"/>
    <w:rsid w:val="00ED2773"/>
    <w:rsid w:val="00EF480C"/>
    <w:rsid w:val="00F57F55"/>
    <w:rsid w:val="00F742EB"/>
    <w:rsid w:val="00F816D8"/>
    <w:rsid w:val="00FC5996"/>
    <w:rsid w:val="00FD007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bottom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bottom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bottom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bottom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bottom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bottom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Ind w:w="0" w:type="dxa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3036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2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88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4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494931">
                                                      <w:marLeft w:val="0"/>
                                                      <w:marRight w:val="7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09624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2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926985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45762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90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15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3D54-201D-46CD-960A-0C11583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2777</Characters>
  <Application>Microsoft Office Word</Application>
  <DocSecurity>4</DocSecurity>
  <Lines>56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Carlsson Mård</dc:creator>
  <cp:lastModifiedBy>Daniel Carlsson Mård</cp:lastModifiedBy>
  <cp:revision>2</cp:revision>
  <cp:lastPrinted>2014-12-02T14:20:00Z</cp:lastPrinted>
  <dcterms:created xsi:type="dcterms:W3CDTF">2014-12-05T13:32:00Z</dcterms:created>
  <dcterms:modified xsi:type="dcterms:W3CDTF">2014-12-05T13:32:00Z</dcterms:modified>
</cp:coreProperties>
</file>