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FC2A0F" w:rsidP="00EA0A62">
      <w:r>
        <w:t>21 november</w:t>
      </w:r>
      <w:r w:rsidR="00835C78">
        <w:t xml:space="preserve"> 2012</w:t>
      </w:r>
    </w:p>
    <w:p w:rsidR="00EA0A62" w:rsidRDefault="00EA0A62" w:rsidP="00EA0A62"/>
    <w:p w:rsidR="00EA0A62" w:rsidRDefault="00EA0A62" w:rsidP="00EA0A62">
      <w:pPr>
        <w:pStyle w:val="Rubrik"/>
      </w:pPr>
      <w:r>
        <w:t>Pressmeddelande</w:t>
      </w:r>
    </w:p>
    <w:p w:rsidR="00EA0A62" w:rsidRDefault="00EA0A62"/>
    <w:p w:rsidR="00EA0A62" w:rsidRDefault="00027D93" w:rsidP="00EA0A62">
      <w:pPr>
        <w:pStyle w:val="Rubrik1"/>
      </w:pPr>
      <w:r>
        <w:t xml:space="preserve">Succéspelet </w:t>
      </w:r>
      <w:proofErr w:type="spellStart"/>
      <w:r>
        <w:t>Blocksworld</w:t>
      </w:r>
      <w:proofErr w:type="spellEnd"/>
      <w:r>
        <w:t xml:space="preserve"> </w:t>
      </w:r>
      <w:r w:rsidR="00012C4F">
        <w:t>lanseras</w:t>
      </w:r>
      <w:r w:rsidR="00B46713">
        <w:t xml:space="preserve"> </w:t>
      </w:r>
      <w:r>
        <w:t>i Norden idag!</w:t>
      </w:r>
    </w:p>
    <w:p w:rsidR="00EA0A62" w:rsidRDefault="00EA0A62"/>
    <w:p w:rsidR="00835C78" w:rsidRDefault="00FC2A0F" w:rsidP="00FC2A0F">
      <w:pPr>
        <w:rPr>
          <w:rFonts w:ascii="Arial Narrow" w:hAnsi="Arial Narrow"/>
          <w:spacing w:val="4"/>
          <w:sz w:val="28"/>
        </w:rPr>
      </w:pPr>
      <w:r w:rsidRPr="00FC2A0F">
        <w:rPr>
          <w:rFonts w:ascii="Arial Narrow" w:hAnsi="Arial Narrow"/>
          <w:spacing w:val="4"/>
          <w:sz w:val="28"/>
        </w:rPr>
        <w:t xml:space="preserve">Idag lanseras det efterlängtade spelet </w:t>
      </w:r>
      <w:proofErr w:type="spellStart"/>
      <w:r w:rsidRPr="00FC2A0F">
        <w:rPr>
          <w:rFonts w:ascii="Arial Narrow" w:hAnsi="Arial Narrow"/>
          <w:spacing w:val="4"/>
          <w:sz w:val="28"/>
        </w:rPr>
        <w:t>Blocksworld</w:t>
      </w:r>
      <w:proofErr w:type="spellEnd"/>
      <w:r w:rsidRPr="00FC2A0F">
        <w:rPr>
          <w:rFonts w:ascii="Arial Narrow" w:hAnsi="Arial Narrow"/>
          <w:spacing w:val="4"/>
          <w:sz w:val="28"/>
        </w:rPr>
        <w:t xml:space="preserve">; en innovativ </w:t>
      </w:r>
      <w:proofErr w:type="spellStart"/>
      <w:r w:rsidRPr="00FC2A0F">
        <w:rPr>
          <w:rFonts w:ascii="Arial Narrow" w:hAnsi="Arial Narrow"/>
          <w:spacing w:val="4"/>
          <w:sz w:val="28"/>
        </w:rPr>
        <w:t>iPad-app</w:t>
      </w:r>
      <w:proofErr w:type="spellEnd"/>
      <w:r w:rsidRPr="00FC2A0F">
        <w:rPr>
          <w:rFonts w:ascii="Arial Narrow" w:hAnsi="Arial Narrow"/>
          <w:spacing w:val="4"/>
          <w:sz w:val="28"/>
        </w:rPr>
        <w:t xml:space="preserve"> i</w:t>
      </w:r>
      <w:r>
        <w:rPr>
          <w:rFonts w:ascii="Arial Narrow" w:hAnsi="Arial Narrow"/>
          <w:spacing w:val="4"/>
          <w:sz w:val="28"/>
        </w:rPr>
        <w:t xml:space="preserve"> </w:t>
      </w:r>
      <w:r w:rsidRPr="00FC2A0F">
        <w:rPr>
          <w:rFonts w:ascii="Arial Narrow" w:hAnsi="Arial Narrow"/>
          <w:spacing w:val="4"/>
          <w:sz w:val="28"/>
        </w:rPr>
        <w:t>gränslandet mellan spel, utbildning och kreativitet.</w:t>
      </w:r>
      <w:r w:rsidR="00012C4F">
        <w:rPr>
          <w:rFonts w:ascii="Arial Narrow" w:hAnsi="Arial Narrow"/>
          <w:spacing w:val="4"/>
          <w:sz w:val="28"/>
        </w:rPr>
        <w:t xml:space="preserve"> </w:t>
      </w:r>
      <w:r w:rsidR="00012C4F" w:rsidRPr="00835C78">
        <w:rPr>
          <w:rFonts w:ascii="Arial Narrow" w:hAnsi="Arial Narrow"/>
          <w:spacing w:val="4"/>
          <w:sz w:val="28"/>
        </w:rPr>
        <w:t xml:space="preserve">LEAD-bolaget </w:t>
      </w:r>
      <w:proofErr w:type="spellStart"/>
      <w:r w:rsidR="00012C4F" w:rsidRPr="00835C78">
        <w:rPr>
          <w:rFonts w:ascii="Arial Narrow" w:hAnsi="Arial Narrow"/>
          <w:spacing w:val="4"/>
          <w:sz w:val="28"/>
        </w:rPr>
        <w:t>Boldai</w:t>
      </w:r>
      <w:proofErr w:type="spellEnd"/>
      <w:r w:rsidR="00012C4F" w:rsidRPr="00835C78">
        <w:rPr>
          <w:rFonts w:ascii="Arial Narrow" w:hAnsi="Arial Narrow"/>
          <w:spacing w:val="4"/>
          <w:sz w:val="28"/>
        </w:rPr>
        <w:t xml:space="preserve"> </w:t>
      </w:r>
      <w:r w:rsidR="00012C4F">
        <w:rPr>
          <w:rFonts w:ascii="Arial Narrow" w:hAnsi="Arial Narrow"/>
          <w:spacing w:val="4"/>
          <w:sz w:val="28"/>
        </w:rPr>
        <w:t>har redan fått uppmärksamhet från flertalet skolor som vill använda spel</w:t>
      </w:r>
      <w:r w:rsidR="00AB082E">
        <w:rPr>
          <w:rFonts w:ascii="Arial Narrow" w:hAnsi="Arial Narrow"/>
          <w:spacing w:val="4"/>
          <w:sz w:val="28"/>
        </w:rPr>
        <w:t>et</w:t>
      </w:r>
      <w:r w:rsidR="00012C4F">
        <w:rPr>
          <w:rFonts w:ascii="Arial Narrow" w:hAnsi="Arial Narrow"/>
          <w:spacing w:val="4"/>
          <w:sz w:val="28"/>
        </w:rPr>
        <w:t xml:space="preserve"> i sin undervisning.</w:t>
      </w:r>
    </w:p>
    <w:p w:rsidR="00FC2A0F" w:rsidRDefault="00FC2A0F" w:rsidP="00FC2A0F"/>
    <w:p w:rsidR="00FC2A0F" w:rsidRPr="00835C78" w:rsidRDefault="00FC2A0F" w:rsidP="00FC2A0F">
      <w:pPr>
        <w:pStyle w:val="Liststycke"/>
        <w:numPr>
          <w:ilvl w:val="0"/>
          <w:numId w:val="5"/>
        </w:numPr>
      </w:pPr>
      <w:r>
        <w:t xml:space="preserve">Du använder båda hjärnhalvorna i </w:t>
      </w:r>
      <w:proofErr w:type="spellStart"/>
      <w:r>
        <w:t>Blocksworld</w:t>
      </w:r>
      <w:proofErr w:type="spellEnd"/>
      <w:r>
        <w:t xml:space="preserve">, säger </w:t>
      </w:r>
      <w:r w:rsidR="00012C4F">
        <w:t>Martin Magnusson</w:t>
      </w:r>
      <w:r>
        <w:t xml:space="preserve">, </w:t>
      </w:r>
      <w:r w:rsidR="00012C4F">
        <w:t>produkt</w:t>
      </w:r>
      <w:r>
        <w:t xml:space="preserve">chef på </w:t>
      </w:r>
      <w:proofErr w:type="spellStart"/>
      <w:r>
        <w:t>Boldai</w:t>
      </w:r>
      <w:proofErr w:type="spellEnd"/>
      <w:r>
        <w:t xml:space="preserve">. Först höger halva för att kreativt tänka ut vad du vill bygga, sedan vänster halva för att logiskt klura ut hur du bygger samman det. </w:t>
      </w:r>
      <w:r w:rsidR="00027D93">
        <w:t>På det sättet utvecklar du din kreativa förmåga samt att du lär dig att bygga och progra</w:t>
      </w:r>
      <w:r w:rsidR="00AB082E">
        <w:t>m</w:t>
      </w:r>
      <w:r w:rsidR="00027D93">
        <w:t>mera och detta är mycket intressant för undervisning i skolorna.</w:t>
      </w:r>
    </w:p>
    <w:p w:rsidR="00FC2A0F" w:rsidRDefault="00FC2A0F" w:rsidP="00FC2A0F"/>
    <w:p w:rsidR="00FC2A0F" w:rsidRDefault="00FC2A0F" w:rsidP="00FC2A0F">
      <w:proofErr w:type="spellStart"/>
      <w:r>
        <w:t>Blocksworld</w:t>
      </w:r>
      <w:proofErr w:type="spellEnd"/>
      <w:r>
        <w:t xml:space="preserve"> är utvecklat av Linköpingsföretaget </w:t>
      </w:r>
      <w:proofErr w:type="spellStart"/>
      <w:r>
        <w:t>Boldai</w:t>
      </w:r>
      <w:proofErr w:type="spellEnd"/>
      <w:r>
        <w:t xml:space="preserve"> som grundades 2010 med en vision om att förenkla kreativt skapande på digital</w:t>
      </w:r>
      <w:r w:rsidR="00012C4F">
        <w:t>a</w:t>
      </w:r>
      <w:r>
        <w:t xml:space="preserve"> plattformar.</w:t>
      </w:r>
    </w:p>
    <w:p w:rsidR="00FC2A0F" w:rsidRDefault="00FC2A0F" w:rsidP="00FC2A0F"/>
    <w:p w:rsidR="00FC2A0F" w:rsidRDefault="00FC2A0F" w:rsidP="00FC2A0F">
      <w:pPr>
        <w:pStyle w:val="Liststycke"/>
        <w:numPr>
          <w:ilvl w:val="0"/>
          <w:numId w:val="5"/>
        </w:numPr>
      </w:pPr>
      <w:r>
        <w:t xml:space="preserve">Målet är att bli den ledande plattformen för kreativt skapande, säger Tomas Ahlström, </w:t>
      </w:r>
      <w:r w:rsidR="00012C4F">
        <w:t>affärsutvecklare</w:t>
      </w:r>
      <w:r>
        <w:t xml:space="preserve"> på </w:t>
      </w:r>
      <w:proofErr w:type="spellStart"/>
      <w:r>
        <w:t>Boldai</w:t>
      </w:r>
      <w:proofErr w:type="spellEnd"/>
      <w:r>
        <w:t xml:space="preserve">. Inom kort kommer vi även att lansera </w:t>
      </w:r>
      <w:proofErr w:type="spellStart"/>
      <w:r>
        <w:t>Blocksworld</w:t>
      </w:r>
      <w:proofErr w:type="spellEnd"/>
      <w:r>
        <w:t xml:space="preserve"> till </w:t>
      </w:r>
      <w:proofErr w:type="spellStart"/>
      <w:r>
        <w:t>iPhone</w:t>
      </w:r>
      <w:proofErr w:type="spellEnd"/>
      <w:r>
        <w:t xml:space="preserve"> och </w:t>
      </w:r>
      <w:proofErr w:type="spellStart"/>
      <w:r>
        <w:t>Android</w:t>
      </w:r>
      <w:proofErr w:type="spellEnd"/>
      <w:r>
        <w:t xml:space="preserve">, sedan PC och Mac. </w:t>
      </w:r>
    </w:p>
    <w:p w:rsidR="00FC2A0F" w:rsidRDefault="00FC2A0F" w:rsidP="00FC2A0F">
      <w:pPr>
        <w:pStyle w:val="Liststycke"/>
      </w:pPr>
    </w:p>
    <w:p w:rsidR="00FC2A0F" w:rsidRDefault="00FC2A0F" w:rsidP="00FC2A0F">
      <w:proofErr w:type="spellStart"/>
      <w:r>
        <w:t>Blocksworld</w:t>
      </w:r>
      <w:proofErr w:type="spellEnd"/>
      <w:r>
        <w:t xml:space="preserve"> fick internationell uppmärksamhet då man visade upp konceptet på Game </w:t>
      </w:r>
      <w:proofErr w:type="spellStart"/>
      <w:r>
        <w:t>Developers</w:t>
      </w:r>
      <w:proofErr w:type="spellEnd"/>
      <w:r>
        <w:t xml:space="preserve"> Conference i San Francisco och en begränsad test-version släpptes på spelmässan E3 i Los Angeles. Spelet h</w:t>
      </w:r>
      <w:r w:rsidR="00027D93">
        <w:t>ar hyllats för sin originalitet</w:t>
      </w:r>
      <w:r w:rsidR="00012C4F">
        <w:t xml:space="preserve"> och unika grafiska stil</w:t>
      </w:r>
      <w:r w:rsidR="00027D93">
        <w:t>.</w:t>
      </w:r>
    </w:p>
    <w:p w:rsidR="00027D93" w:rsidRDefault="00027D93" w:rsidP="00FC2A0F"/>
    <w:p w:rsidR="00027D93" w:rsidRDefault="00027D93" w:rsidP="00FC2A0F">
      <w:r>
        <w:t xml:space="preserve">Spelet finns, från och med idag, att ladda ner på </w:t>
      </w:r>
      <w:proofErr w:type="spellStart"/>
      <w:r>
        <w:t>app</w:t>
      </w:r>
      <w:proofErr w:type="spellEnd"/>
      <w:r>
        <w:t xml:space="preserve"> store i de Nordiska länderna: Sverige, Finland, Norge</w:t>
      </w:r>
      <w:r w:rsidR="00012C4F">
        <w:t xml:space="preserve"> och </w:t>
      </w:r>
      <w:r>
        <w:t>Danmark</w:t>
      </w:r>
      <w:r w:rsidR="00012C4F">
        <w:t>.</w:t>
      </w:r>
    </w:p>
    <w:p w:rsidR="00FC2A0F" w:rsidRDefault="00FC2A0F" w:rsidP="00FC2A0F"/>
    <w:p w:rsidR="00EA0A62" w:rsidRDefault="00EA0A62" w:rsidP="00EA0A62">
      <w:r>
        <w:t xml:space="preserve">För ytterligare information kontakta: </w:t>
      </w:r>
    </w:p>
    <w:p w:rsidR="00EA0A62" w:rsidRDefault="00835C78" w:rsidP="00EA0A62">
      <w:r w:rsidRPr="00835C78">
        <w:rPr>
          <w:rFonts w:ascii="Arial" w:hAnsi="Arial" w:cs="Arial"/>
          <w:b/>
        </w:rPr>
        <w:t>Tomas Ahlström</w:t>
      </w:r>
      <w:r w:rsidRPr="00835C78">
        <w:t xml:space="preserve">, affärsutvecklare </w:t>
      </w:r>
      <w:proofErr w:type="spellStart"/>
      <w:r w:rsidRPr="00835C78">
        <w:t>Boldai</w:t>
      </w:r>
      <w:proofErr w:type="spellEnd"/>
      <w:r w:rsidRPr="00835C78">
        <w:t xml:space="preserve">, </w:t>
      </w:r>
      <w:hyperlink r:id="rId8" w:history="1">
        <w:r w:rsidR="00012C4F" w:rsidRPr="001C57D4">
          <w:rPr>
            <w:rStyle w:val="Hyperlnk"/>
            <w:rFonts w:ascii="Georgia" w:hAnsi="Georgia"/>
            <w:spacing w:val="0"/>
          </w:rPr>
          <w:t>tomas@boldai.com</w:t>
        </w:r>
      </w:hyperlink>
      <w:r w:rsidR="00012C4F">
        <w:t xml:space="preserve">, </w:t>
      </w:r>
      <w:r w:rsidRPr="00835C78">
        <w:t>073-460 75 40</w:t>
      </w:r>
    </w:p>
    <w:p w:rsidR="00012C4F" w:rsidRDefault="005A622A" w:rsidP="00EA0A62">
      <w:hyperlink r:id="rId9" w:history="1">
        <w:r w:rsidR="00012C4F" w:rsidRPr="001C57D4">
          <w:rPr>
            <w:rStyle w:val="Hyperlnk"/>
            <w:rFonts w:ascii="Georgia" w:hAnsi="Georgia"/>
            <w:spacing w:val="0"/>
          </w:rPr>
          <w:t>www.blocksworld.com</w:t>
        </w:r>
      </w:hyperlink>
      <w:r w:rsidR="00012C4F">
        <w:t xml:space="preserve"> / </w:t>
      </w:r>
      <w:hyperlink r:id="rId10" w:history="1">
        <w:r w:rsidR="00012C4F" w:rsidRPr="001C57D4">
          <w:rPr>
            <w:rStyle w:val="Hyperlnk"/>
            <w:rFonts w:ascii="Georgia" w:hAnsi="Georgia"/>
            <w:spacing w:val="0"/>
          </w:rPr>
          <w:t>www.facebook.com/blocksworld</w:t>
        </w:r>
      </w:hyperlink>
      <w:r w:rsidR="00012C4F">
        <w:t xml:space="preserve"> </w:t>
      </w:r>
    </w:p>
    <w:p w:rsidR="00EA0A62" w:rsidRDefault="00EA0A62" w:rsidP="00EA0A62"/>
    <w:p w:rsidR="00835C78" w:rsidRPr="00835C78" w:rsidRDefault="00835C78" w:rsidP="00EA0A62">
      <w:pPr>
        <w:pBdr>
          <w:top w:val="single" w:sz="4" w:space="1" w:color="auto"/>
        </w:pBdr>
        <w:rPr>
          <w:rStyle w:val="Betoning"/>
          <w:rFonts w:ascii="Georgia" w:hAnsi="Georgia"/>
        </w:rPr>
      </w:pPr>
    </w:p>
    <w:p w:rsidR="00835C78" w:rsidRPr="00835C78" w:rsidRDefault="00835C78" w:rsidP="00835C78">
      <w:pPr>
        <w:pBdr>
          <w:top w:val="single" w:sz="4" w:space="1" w:color="auto"/>
        </w:pBdr>
        <w:rPr>
          <w:rStyle w:val="Betoning"/>
          <w:rFonts w:ascii="Georgia" w:hAnsi="Georgia"/>
          <w:b w:val="0"/>
        </w:rPr>
      </w:pPr>
      <w:proofErr w:type="spellStart"/>
      <w:r w:rsidRPr="00835C78">
        <w:rPr>
          <w:rStyle w:val="Betoning"/>
          <w:rFonts w:ascii="Georgia" w:hAnsi="Georgia"/>
        </w:rPr>
        <w:t>Boldai</w:t>
      </w:r>
      <w:proofErr w:type="spellEnd"/>
      <w:r w:rsidRPr="00835C78">
        <w:rPr>
          <w:rStyle w:val="Betoning"/>
          <w:rFonts w:ascii="Georgia" w:hAnsi="Georgia"/>
        </w:rPr>
        <w:t xml:space="preserve"> är en </w:t>
      </w:r>
      <w:proofErr w:type="spellStart"/>
      <w:r w:rsidRPr="00835C78">
        <w:rPr>
          <w:rStyle w:val="Betoning"/>
          <w:rFonts w:ascii="Georgia" w:hAnsi="Georgia"/>
        </w:rPr>
        <w:t>spinout</w:t>
      </w:r>
      <w:proofErr w:type="spellEnd"/>
      <w:r w:rsidRPr="00835C78">
        <w:rPr>
          <w:rStyle w:val="Betoning"/>
          <w:rFonts w:ascii="Georgia" w:hAnsi="Georgia"/>
        </w:rPr>
        <w:t xml:space="preserve"> från Linköpings Universitet</w:t>
      </w:r>
      <w:r w:rsidRPr="00835C78">
        <w:rPr>
          <w:rStyle w:val="Betoning"/>
          <w:rFonts w:ascii="Georgia" w:hAnsi="Georgia"/>
          <w:b w:val="0"/>
        </w:rPr>
        <w:t xml:space="preserve"> som utvecklar produkter som stimulerar kreativitet och skapande. </w:t>
      </w:r>
      <w:proofErr w:type="spellStart"/>
      <w:r w:rsidRPr="00835C78">
        <w:rPr>
          <w:rStyle w:val="Betoning"/>
          <w:rFonts w:ascii="Georgia" w:hAnsi="Georgia"/>
          <w:b w:val="0"/>
        </w:rPr>
        <w:t>Boldai's</w:t>
      </w:r>
      <w:proofErr w:type="spellEnd"/>
      <w:r w:rsidRPr="00835C78">
        <w:rPr>
          <w:rStyle w:val="Betoning"/>
          <w:rFonts w:ascii="Georgia" w:hAnsi="Georgia"/>
          <w:b w:val="0"/>
        </w:rPr>
        <w:t xml:space="preserve"> första produkt Brain </w:t>
      </w:r>
      <w:proofErr w:type="spellStart"/>
      <w:r w:rsidRPr="00835C78">
        <w:rPr>
          <w:rStyle w:val="Betoning"/>
          <w:rFonts w:ascii="Georgia" w:hAnsi="Georgia"/>
          <w:b w:val="0"/>
        </w:rPr>
        <w:t>Builder</w:t>
      </w:r>
      <w:proofErr w:type="spellEnd"/>
      <w:r w:rsidRPr="00835C78">
        <w:rPr>
          <w:rStyle w:val="Betoning"/>
          <w:rFonts w:ascii="Georgia" w:hAnsi="Georgia"/>
          <w:b w:val="0"/>
        </w:rPr>
        <w:t xml:space="preserve"> förenklar spelutveckling i den populära spelmotorn Unity3D. Med </w:t>
      </w:r>
      <w:proofErr w:type="spellStart"/>
      <w:r w:rsidRPr="00835C78">
        <w:rPr>
          <w:rStyle w:val="Betoning"/>
          <w:rFonts w:ascii="Georgia" w:hAnsi="Georgia"/>
          <w:b w:val="0"/>
        </w:rPr>
        <w:t>Blocksworld</w:t>
      </w:r>
      <w:proofErr w:type="spellEnd"/>
      <w:r w:rsidRPr="00835C78">
        <w:rPr>
          <w:rStyle w:val="Betoning"/>
          <w:rFonts w:ascii="Georgia" w:hAnsi="Georgia"/>
          <w:b w:val="0"/>
        </w:rPr>
        <w:t xml:space="preserve"> gör</w:t>
      </w:r>
      <w:r w:rsidR="00012C4F">
        <w:rPr>
          <w:rStyle w:val="Betoning"/>
          <w:rFonts w:ascii="Georgia" w:hAnsi="Georgia"/>
          <w:b w:val="0"/>
        </w:rPr>
        <w:t xml:space="preserve"> </w:t>
      </w:r>
      <w:proofErr w:type="spellStart"/>
      <w:r w:rsidR="00012C4F">
        <w:rPr>
          <w:rStyle w:val="Betoning"/>
          <w:rFonts w:ascii="Georgia" w:hAnsi="Georgia"/>
          <w:b w:val="0"/>
        </w:rPr>
        <w:t>Boldai</w:t>
      </w:r>
      <w:proofErr w:type="spellEnd"/>
      <w:r w:rsidR="00012C4F">
        <w:rPr>
          <w:rStyle w:val="Betoning"/>
          <w:rFonts w:ascii="Georgia" w:hAnsi="Georgia"/>
          <w:b w:val="0"/>
        </w:rPr>
        <w:t xml:space="preserve"> </w:t>
      </w:r>
      <w:r w:rsidRPr="00835C78">
        <w:rPr>
          <w:rStyle w:val="Betoning"/>
          <w:rFonts w:ascii="Georgia" w:hAnsi="Georgia"/>
          <w:b w:val="0"/>
        </w:rPr>
        <w:t xml:space="preserve">spelutveckling tillgängligt för alla.  </w:t>
      </w:r>
      <w:hyperlink r:id="rId11" w:history="1">
        <w:r w:rsidRPr="00835C78">
          <w:rPr>
            <w:rStyle w:val="Hyperlnk"/>
            <w:spacing w:val="-4"/>
          </w:rPr>
          <w:t>www.boldai.com</w:t>
        </w:r>
      </w:hyperlink>
    </w:p>
    <w:p w:rsidR="00835C78" w:rsidRPr="00835C78" w:rsidRDefault="00835C78" w:rsidP="00835C78">
      <w:pPr>
        <w:pBdr>
          <w:top w:val="single" w:sz="4" w:space="1" w:color="auto"/>
        </w:pBdr>
        <w:rPr>
          <w:rStyle w:val="Betoning"/>
          <w:rFonts w:ascii="Georgia" w:hAnsi="Georgia"/>
          <w:b w:val="0"/>
        </w:rPr>
      </w:pPr>
    </w:p>
    <w:p w:rsidR="00835C78" w:rsidRPr="00835C78" w:rsidRDefault="00835C78" w:rsidP="00835C78">
      <w:pPr>
        <w:pBdr>
          <w:top w:val="single" w:sz="4" w:space="1" w:color="auto"/>
        </w:pBdr>
        <w:rPr>
          <w:rStyle w:val="Betoning"/>
          <w:rFonts w:ascii="Georgia" w:hAnsi="Georgia"/>
          <w:b w:val="0"/>
        </w:rPr>
      </w:pPr>
      <w:proofErr w:type="spellStart"/>
      <w:r w:rsidRPr="00835C78">
        <w:rPr>
          <w:rStyle w:val="Betoning"/>
          <w:rFonts w:ascii="Georgia" w:hAnsi="Georgia"/>
        </w:rPr>
        <w:t>Boldai</w:t>
      </w:r>
      <w:proofErr w:type="spellEnd"/>
      <w:r w:rsidRPr="00835C78">
        <w:rPr>
          <w:rStyle w:val="Betoning"/>
          <w:rFonts w:ascii="Georgia" w:hAnsi="Georgia"/>
        </w:rPr>
        <w:t xml:space="preserve"> är ett LEAD-företag. LEAD är en företagsinkubator</w:t>
      </w:r>
      <w:r w:rsidRPr="00835C78">
        <w:rPr>
          <w:rStyle w:val="Betoning"/>
          <w:rFonts w:ascii="Georgia" w:hAnsi="Georgia"/>
          <w:b w:val="0"/>
        </w:rPr>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dagsläget stöttar verksamheten</w:t>
      </w:r>
      <w:r w:rsidR="005A622A">
        <w:rPr>
          <w:rStyle w:val="Betoning"/>
          <w:rFonts w:ascii="Georgia" w:hAnsi="Georgia"/>
          <w:b w:val="0"/>
        </w:rPr>
        <w:t xml:space="preserve"> 21</w:t>
      </w:r>
      <w:r w:rsidRPr="00835C78">
        <w:rPr>
          <w:rStyle w:val="Betoning"/>
          <w:rFonts w:ascii="Georgia" w:hAnsi="Georgia"/>
          <w:b w:val="0"/>
        </w:rPr>
        <w:t xml:space="preserve"> bolag.  </w:t>
      </w:r>
      <w:r w:rsidRPr="00835C78">
        <w:rPr>
          <w:rStyle w:val="Betoning"/>
          <w:rFonts w:ascii="Arial Black" w:hAnsi="Arial Black"/>
          <w:b w:val="0"/>
        </w:rPr>
        <w:t xml:space="preserve"> </w:t>
      </w:r>
      <w:hyperlink r:id="rId12" w:history="1">
        <w:r w:rsidRPr="00835C78">
          <w:rPr>
            <w:rStyle w:val="Hyperlnk"/>
            <w:spacing w:val="-4"/>
          </w:rPr>
          <w:t>www.leadincubator.se</w:t>
        </w:r>
      </w:hyperlink>
      <w:bookmarkStart w:id="0" w:name="_GoBack"/>
      <w:bookmarkEnd w:id="0"/>
    </w:p>
    <w:sectPr w:rsidR="00835C78" w:rsidRPr="00835C78" w:rsidSect="00EA0A62">
      <w:headerReference w:type="default" r:id="rId13"/>
      <w:footerReference w:type="default" r:id="rId14"/>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38" w:rsidRDefault="001C1838">
      <w:r>
        <w:separator/>
      </w:r>
    </w:p>
  </w:endnote>
  <w:endnote w:type="continuationSeparator" w:id="0">
    <w:p w:rsidR="001C1838" w:rsidRDefault="001C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68" w:rsidRPr="0059210E" w:rsidRDefault="008A3068"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8A3068" w:rsidRPr="0059210E" w:rsidRDefault="008A3068" w:rsidP="00EA0A62">
    <w:pPr>
      <w:pStyle w:val="Sidfot"/>
    </w:pPr>
    <w:proofErr w:type="gramStart"/>
    <w:r w:rsidRPr="0059210E">
      <w:rPr>
        <w:rStyle w:val="Bold"/>
      </w:rPr>
      <w:t>LINKÖPING</w:t>
    </w:r>
    <w:r w:rsidRPr="0059210E">
      <w:t xml:space="preserve"> </w:t>
    </w:r>
    <w:r>
      <w:t xml:space="preserve"> </w:t>
    </w:r>
    <w:r w:rsidRPr="0059210E">
      <w:t>Mjärdevi</w:t>
    </w:r>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8A3068" w:rsidRPr="0059210E" w:rsidRDefault="008A3068"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14:anchorId="69BB8B20" wp14:editId="5AD54881">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68" w:rsidRDefault="008A3068" w:rsidP="00EA0A62">
                          <w:pPr>
                            <w:pStyle w:val="Sidhuvud"/>
                          </w:pPr>
                          <w:r>
                            <w:fldChar w:fldCharType="begin"/>
                          </w:r>
                          <w:r>
                            <w:instrText xml:space="preserve"> PAGE </w:instrText>
                          </w:r>
                          <w:r>
                            <w:fldChar w:fldCharType="separate"/>
                          </w:r>
                          <w:r w:rsidR="005A622A">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8A3068" w:rsidRDefault="008A3068" w:rsidP="00EA0A62">
                    <w:pPr>
                      <w:pStyle w:val="Sidhuvud"/>
                    </w:pPr>
                    <w:r>
                      <w:fldChar w:fldCharType="begin"/>
                    </w:r>
                    <w:r>
                      <w:instrText xml:space="preserve"> PAGE </w:instrText>
                    </w:r>
                    <w:r>
                      <w:fldChar w:fldCharType="separate"/>
                    </w:r>
                    <w:r w:rsidR="005A622A">
                      <w:rPr>
                        <w:noProof/>
                      </w:rPr>
                      <w:t>1</w:t>
                    </w:r>
                    <w:r>
                      <w:rPr>
                        <w:noProof/>
                      </w:rPr>
                      <w:fldChar w:fldCharType="end"/>
                    </w:r>
                  </w:p>
                </w:txbxContent>
              </v:textbox>
            </v:shape>
          </w:pict>
        </mc:Fallback>
      </mc:AlternateContent>
    </w:r>
    <w:proofErr w:type="gramStart"/>
    <w:r w:rsidRPr="0059210E">
      <w:rPr>
        <w:rStyle w:val="Bold"/>
      </w:rPr>
      <w:t>NORRKÖPING</w:t>
    </w:r>
    <w:r w:rsidRPr="0059210E">
      <w:t xml:space="preserve"> </w:t>
    </w:r>
    <w:r>
      <w:t xml:space="preserve"> </w:t>
    </w:r>
    <w:proofErr w:type="spellStart"/>
    <w:r>
      <w:t>Norrköping</w:t>
    </w:r>
    <w:proofErr w:type="spellEnd"/>
    <w:proofErr w:type="gramEnd"/>
    <w:r>
      <w:t xml:space="preserve"> Science Park, </w:t>
    </w:r>
    <w:proofErr w:type="spellStart"/>
    <w:r>
      <w:t>Laxholmstorget</w:t>
    </w:r>
    <w:proofErr w:type="spellEnd"/>
    <w:r>
      <w:t xml:space="preserve"> 3,  SE-602 21 Norrköping, SWEDEN  |  </w:t>
    </w:r>
    <w:r>
      <w:rPr>
        <w:rStyle w:val="Bold"/>
      </w:rPr>
      <w:t>TEL</w:t>
    </w:r>
    <w:r>
      <w:t xml:space="preserve"> +46-11-12 58 50</w:t>
    </w:r>
  </w:p>
  <w:p w:rsidR="008A3068" w:rsidRPr="0059210E" w:rsidRDefault="008A3068" w:rsidP="00EA0A62">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38" w:rsidRDefault="001C1838">
      <w:r>
        <w:separator/>
      </w:r>
    </w:p>
  </w:footnote>
  <w:footnote w:type="continuationSeparator" w:id="0">
    <w:p w:rsidR="001C1838" w:rsidRDefault="001C1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68" w:rsidRPr="00835C78" w:rsidRDefault="008A3068" w:rsidP="00EA0A62">
    <w:pPr>
      <w:pStyle w:val="Sidhuvud"/>
      <w:rPr>
        <w:lang w:val="en-US"/>
      </w:rPr>
    </w:pPr>
    <w:r>
      <w:rPr>
        <w:noProof/>
        <w:lang w:eastAsia="sv-SE"/>
      </w:rPr>
      <w:drawing>
        <wp:anchor distT="0" distB="0" distL="114300" distR="114300" simplePos="0" relativeHeight="251659264" behindDoc="0" locked="0" layoutInCell="1" allowOverlap="1" wp14:anchorId="7C4F6D8A" wp14:editId="0E2A35F5">
          <wp:simplePos x="0" y="0"/>
          <wp:positionH relativeFrom="column">
            <wp:posOffset>139700</wp:posOffset>
          </wp:positionH>
          <wp:positionV relativeFrom="paragraph">
            <wp:posOffset>-93345</wp:posOffset>
          </wp:positionV>
          <wp:extent cx="1486800" cy="572400"/>
          <wp:effectExtent l="0" t="0" r="0" b="0"/>
          <wp:wrapNone/>
          <wp:docPr id="2" name="Bildobjekt 2" descr="I:\Företagen\Medlemsföretag\Bolagen\Boldai\Logga\boldai-onwhit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öretagen\Medlemsföretag\Bolagen\Boldai\Logga\boldai-onwhite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00" cy="572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7216" behindDoc="0" locked="0" layoutInCell="1" allowOverlap="1" wp14:anchorId="04649DFF" wp14:editId="230DF6A3">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Pr="00835C78">
      <w:rPr>
        <w:lang w:val="en-US"/>
      </w:rPr>
      <w:t>Quality Assured</w:t>
    </w:r>
  </w:p>
  <w:p w:rsidR="008A3068" w:rsidRPr="00835C78" w:rsidRDefault="008A3068" w:rsidP="00EA0A62">
    <w:pPr>
      <w:pStyle w:val="Sidhuvud"/>
      <w:rPr>
        <w:lang w:val="en-US"/>
      </w:rPr>
    </w:pPr>
    <w:r w:rsidRPr="00835C78">
      <w:rPr>
        <w:lang w:val="en-US"/>
      </w:rPr>
      <w:t>Business Incubation</w:t>
    </w:r>
  </w:p>
  <w:p w:rsidR="008A3068" w:rsidRPr="00835C78" w:rsidRDefault="008A3068" w:rsidP="00EA0A62">
    <w:pPr>
      <w:pStyle w:val="Sidhuvud"/>
      <w:rPr>
        <w:lang w:val="en-US"/>
      </w:rPr>
    </w:pPr>
    <w:r w:rsidRPr="00835C78">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2B173AD4"/>
    <w:multiLevelType w:val="hybridMultilevel"/>
    <w:tmpl w:val="D2081832"/>
    <w:lvl w:ilvl="0" w:tplc="F2AA2430">
      <w:start w:val="2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FA93006"/>
    <w:multiLevelType w:val="hybridMultilevel"/>
    <w:tmpl w:val="BF48D5C6"/>
    <w:lvl w:ilvl="0" w:tplc="E01E73FA">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A02"/>
    <w:rsid w:val="00012C4F"/>
    <w:rsid w:val="00027D93"/>
    <w:rsid w:val="001C1838"/>
    <w:rsid w:val="002D242B"/>
    <w:rsid w:val="00480D5B"/>
    <w:rsid w:val="005A622A"/>
    <w:rsid w:val="00835C78"/>
    <w:rsid w:val="00837A95"/>
    <w:rsid w:val="008A3068"/>
    <w:rsid w:val="008D2F90"/>
    <w:rsid w:val="009F572C"/>
    <w:rsid w:val="00AB082E"/>
    <w:rsid w:val="00B46713"/>
    <w:rsid w:val="00B53E27"/>
    <w:rsid w:val="00B93CA9"/>
    <w:rsid w:val="00C17A02"/>
    <w:rsid w:val="00DE0552"/>
    <w:rsid w:val="00E04E77"/>
    <w:rsid w:val="00E80314"/>
    <w:rsid w:val="00EA0A62"/>
    <w:rsid w:val="00F427EA"/>
    <w:rsid w:val="00F8160D"/>
    <w:rsid w:val="00FC2A0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835C7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5C78"/>
    <w:rPr>
      <w:rFonts w:ascii="Tahoma" w:hAnsi="Tahoma" w:cs="Tahoma"/>
      <w:sz w:val="16"/>
      <w:szCs w:val="16"/>
      <w:lang w:eastAsia="en-US"/>
    </w:rPr>
  </w:style>
  <w:style w:type="paragraph" w:styleId="Liststycke">
    <w:name w:val="List Paragraph"/>
    <w:basedOn w:val="Normal"/>
    <w:uiPriority w:val="34"/>
    <w:qFormat/>
    <w:rsid w:val="00FC2A0F"/>
    <w:pPr>
      <w:ind w:left="720"/>
      <w:contextualSpacing/>
    </w:pPr>
  </w:style>
  <w:style w:type="character" w:styleId="Kommentarsreferens">
    <w:name w:val="annotation reference"/>
    <w:basedOn w:val="Standardstycketeckensnitt"/>
    <w:uiPriority w:val="99"/>
    <w:semiHidden/>
    <w:unhideWhenUsed/>
    <w:rsid w:val="00012C4F"/>
    <w:rPr>
      <w:sz w:val="18"/>
      <w:szCs w:val="18"/>
    </w:rPr>
  </w:style>
  <w:style w:type="paragraph" w:styleId="Kommentarer">
    <w:name w:val="annotation text"/>
    <w:basedOn w:val="Normal"/>
    <w:link w:val="KommentarerChar"/>
    <w:uiPriority w:val="99"/>
    <w:semiHidden/>
    <w:unhideWhenUsed/>
    <w:rsid w:val="00012C4F"/>
    <w:pPr>
      <w:spacing w:line="240" w:lineRule="auto"/>
    </w:pPr>
    <w:rPr>
      <w:sz w:val="24"/>
    </w:rPr>
  </w:style>
  <w:style w:type="character" w:customStyle="1" w:styleId="KommentarerChar">
    <w:name w:val="Kommentarer Char"/>
    <w:basedOn w:val="Standardstycketeckensnitt"/>
    <w:link w:val="Kommentarer"/>
    <w:uiPriority w:val="99"/>
    <w:semiHidden/>
    <w:rsid w:val="00012C4F"/>
    <w:rPr>
      <w:rFonts w:ascii="Georgia" w:hAnsi="Georgia"/>
      <w:sz w:val="24"/>
      <w:szCs w:val="24"/>
      <w:lang w:eastAsia="en-US"/>
    </w:rPr>
  </w:style>
  <w:style w:type="paragraph" w:styleId="Kommentarsmne">
    <w:name w:val="annotation subject"/>
    <w:basedOn w:val="Kommentarer"/>
    <w:next w:val="Kommentarer"/>
    <w:link w:val="KommentarsmneChar"/>
    <w:uiPriority w:val="99"/>
    <w:semiHidden/>
    <w:unhideWhenUsed/>
    <w:rsid w:val="00012C4F"/>
    <w:rPr>
      <w:b/>
      <w:bCs/>
      <w:sz w:val="20"/>
      <w:szCs w:val="20"/>
    </w:rPr>
  </w:style>
  <w:style w:type="character" w:customStyle="1" w:styleId="KommentarsmneChar">
    <w:name w:val="Kommentarsämne Char"/>
    <w:basedOn w:val="KommentarerChar"/>
    <w:link w:val="Kommentarsmne"/>
    <w:uiPriority w:val="99"/>
    <w:semiHidden/>
    <w:rsid w:val="00012C4F"/>
    <w:rPr>
      <w:rFonts w:ascii="Georgia" w:hAnsi="Georgia"/>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835C7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5C78"/>
    <w:rPr>
      <w:rFonts w:ascii="Tahoma" w:hAnsi="Tahoma" w:cs="Tahoma"/>
      <w:sz w:val="16"/>
      <w:szCs w:val="16"/>
      <w:lang w:eastAsia="en-US"/>
    </w:rPr>
  </w:style>
  <w:style w:type="paragraph" w:styleId="Liststycke">
    <w:name w:val="List Paragraph"/>
    <w:basedOn w:val="Normal"/>
    <w:uiPriority w:val="34"/>
    <w:qFormat/>
    <w:rsid w:val="00FC2A0F"/>
    <w:pPr>
      <w:ind w:left="720"/>
      <w:contextualSpacing/>
    </w:pPr>
  </w:style>
  <w:style w:type="character" w:styleId="Kommentarsreferens">
    <w:name w:val="annotation reference"/>
    <w:basedOn w:val="Standardstycketeckensnitt"/>
    <w:uiPriority w:val="99"/>
    <w:semiHidden/>
    <w:unhideWhenUsed/>
    <w:rsid w:val="00012C4F"/>
    <w:rPr>
      <w:sz w:val="18"/>
      <w:szCs w:val="18"/>
    </w:rPr>
  </w:style>
  <w:style w:type="paragraph" w:styleId="Kommentarer">
    <w:name w:val="annotation text"/>
    <w:basedOn w:val="Normal"/>
    <w:link w:val="KommentarerChar"/>
    <w:uiPriority w:val="99"/>
    <w:semiHidden/>
    <w:unhideWhenUsed/>
    <w:rsid w:val="00012C4F"/>
    <w:pPr>
      <w:spacing w:line="240" w:lineRule="auto"/>
    </w:pPr>
    <w:rPr>
      <w:sz w:val="24"/>
    </w:rPr>
  </w:style>
  <w:style w:type="character" w:customStyle="1" w:styleId="KommentarerChar">
    <w:name w:val="Kommentarer Char"/>
    <w:basedOn w:val="Standardstycketeckensnitt"/>
    <w:link w:val="Kommentarer"/>
    <w:uiPriority w:val="99"/>
    <w:semiHidden/>
    <w:rsid w:val="00012C4F"/>
    <w:rPr>
      <w:rFonts w:ascii="Georgia" w:hAnsi="Georgia"/>
      <w:sz w:val="24"/>
      <w:szCs w:val="24"/>
      <w:lang w:eastAsia="en-US"/>
    </w:rPr>
  </w:style>
  <w:style w:type="paragraph" w:styleId="Kommentarsmne">
    <w:name w:val="annotation subject"/>
    <w:basedOn w:val="Kommentarer"/>
    <w:next w:val="Kommentarer"/>
    <w:link w:val="KommentarsmneChar"/>
    <w:uiPriority w:val="99"/>
    <w:semiHidden/>
    <w:unhideWhenUsed/>
    <w:rsid w:val="00012C4F"/>
    <w:rPr>
      <w:b/>
      <w:bCs/>
      <w:sz w:val="20"/>
      <w:szCs w:val="20"/>
    </w:rPr>
  </w:style>
  <w:style w:type="character" w:customStyle="1" w:styleId="KommentarsmneChar">
    <w:name w:val="Kommentarsämne Char"/>
    <w:basedOn w:val="KommentarerChar"/>
    <w:link w:val="Kommentarsmne"/>
    <w:uiPriority w:val="99"/>
    <w:semiHidden/>
    <w:rsid w:val="00012C4F"/>
    <w:rPr>
      <w:rFonts w:ascii="Georgia" w:hAnsi="Georgia"/>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omas@boldai.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adincubator.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ldai.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blocksworld" TargetMode="External"/><Relationship Id="rId4" Type="http://schemas.openxmlformats.org/officeDocument/2006/relationships/settings" Target="settings.xml"/><Relationship Id="rId9" Type="http://schemas.openxmlformats.org/officeDocument/2006/relationships/hyperlink" Target="http://www.blocksworld.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LEAD_PRESS_sv_2011.dotx</Template>
  <TotalTime>1</TotalTime>
  <Pages>1</Pages>
  <Words>314</Words>
  <Characters>2197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2506</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3</cp:revision>
  <cp:lastPrinted>2012-05-28T11:53:00Z</cp:lastPrinted>
  <dcterms:created xsi:type="dcterms:W3CDTF">2012-11-21T07:03:00Z</dcterms:created>
  <dcterms:modified xsi:type="dcterms:W3CDTF">2012-11-21T07:04:00Z</dcterms:modified>
  <cp:category>Template</cp:category>
</cp:coreProperties>
</file>