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0807E" w14:textId="7CFDBBEA" w:rsidR="00521D46" w:rsidRPr="00FF17EB" w:rsidRDefault="00D31F96" w:rsidP="004541C8">
      <w:pPr>
        <w:rPr>
          <w:b/>
          <w:sz w:val="32"/>
          <w:szCs w:val="32"/>
          <w:lang w:val="de-DE"/>
        </w:rPr>
      </w:pPr>
      <w:r>
        <w:rPr>
          <w:b/>
          <w:sz w:val="40"/>
          <w:szCs w:val="40"/>
          <w:lang w:val="de-DE"/>
        </w:rPr>
        <w:t>GALABAU 2018: Innovationsmedaille für Kebony</w:t>
      </w:r>
      <w:r w:rsidR="00521D46" w:rsidRPr="00FF17EB">
        <w:rPr>
          <w:b/>
          <w:sz w:val="32"/>
          <w:szCs w:val="32"/>
          <w:lang w:val="de-DE"/>
        </w:rPr>
        <w:br/>
      </w:r>
      <w:r w:rsidR="00F4123D">
        <w:rPr>
          <w:b/>
          <w:sz w:val="24"/>
          <w:szCs w:val="24"/>
          <w:lang w:val="de-DE"/>
        </w:rPr>
        <w:t xml:space="preserve">Planungssicherheit durch bauaufsichtliche Zulassung für modifiziertes Terrassenholz </w:t>
      </w:r>
    </w:p>
    <w:p w14:paraId="3E49AC64" w14:textId="04B9731F" w:rsidR="00697122" w:rsidRPr="00697122" w:rsidRDefault="00D31F96" w:rsidP="00697122">
      <w:pPr>
        <w:jc w:val="both"/>
        <w:rPr>
          <w:b/>
          <w:lang w:val="de-DE"/>
        </w:rPr>
      </w:pPr>
      <w:r w:rsidRPr="00697122">
        <w:rPr>
          <w:b/>
          <w:lang w:val="de-DE"/>
        </w:rPr>
        <w:t>Nürnberg</w:t>
      </w:r>
      <w:r w:rsidR="00CF0E1D" w:rsidRPr="00697122">
        <w:rPr>
          <w:b/>
          <w:lang w:val="de-DE"/>
        </w:rPr>
        <w:t xml:space="preserve">, </w:t>
      </w:r>
      <w:r w:rsidRPr="00697122">
        <w:rPr>
          <w:b/>
          <w:lang w:val="de-DE"/>
        </w:rPr>
        <w:t>12. September</w:t>
      </w:r>
      <w:r w:rsidR="00CF0E1D" w:rsidRPr="00697122">
        <w:rPr>
          <w:b/>
          <w:lang w:val="de-DE"/>
        </w:rPr>
        <w:t xml:space="preserve"> 2018</w:t>
      </w:r>
      <w:r w:rsidR="00521D46" w:rsidRPr="00697122">
        <w:rPr>
          <w:b/>
          <w:lang w:val="de-DE"/>
        </w:rPr>
        <w:t>:</w:t>
      </w:r>
      <w:r w:rsidR="004541C8" w:rsidRPr="00697122">
        <w:rPr>
          <w:b/>
          <w:lang w:val="de-DE"/>
        </w:rPr>
        <w:t xml:space="preserve"> </w:t>
      </w:r>
      <w:r w:rsidR="00D65E1A" w:rsidRPr="00697122">
        <w:rPr>
          <w:b/>
          <w:lang w:val="de-DE"/>
        </w:rPr>
        <w:t>Kebony hat heute auf der Messe GALABAU 2018 in Nürnberg die Innov</w:t>
      </w:r>
      <w:r w:rsidR="00A82EF4" w:rsidRPr="00697122">
        <w:rPr>
          <w:b/>
          <w:lang w:val="de-DE"/>
        </w:rPr>
        <w:t>ationsmedaille für Kebony Clear</w:t>
      </w:r>
      <w:r w:rsidR="00697122" w:rsidRPr="00697122">
        <w:rPr>
          <w:b/>
          <w:lang w:val="de-DE"/>
        </w:rPr>
        <w:t xml:space="preserve"> (22 x 142mm)</w:t>
      </w:r>
      <w:r w:rsidR="00272B26">
        <w:rPr>
          <w:b/>
          <w:lang w:val="de-DE"/>
        </w:rPr>
        <w:t xml:space="preserve">, das einzige modifizierte </w:t>
      </w:r>
      <w:r w:rsidR="00A82EF4" w:rsidRPr="00697122">
        <w:rPr>
          <w:b/>
          <w:lang w:val="de-DE"/>
        </w:rPr>
        <w:t xml:space="preserve">Terrassenholz mit allgemeiner bauaufsichtlicher Zulassung (abZ) erhalten. </w:t>
      </w:r>
      <w:r w:rsidR="00F4123D" w:rsidRPr="00697122">
        <w:rPr>
          <w:b/>
          <w:lang w:val="de-DE"/>
        </w:rPr>
        <w:t>„Planungssicherheit</w:t>
      </w:r>
      <w:r w:rsidR="00D65E1A" w:rsidRPr="00697122">
        <w:rPr>
          <w:b/>
          <w:lang w:val="de-DE"/>
        </w:rPr>
        <w:t xml:space="preserve"> für</w:t>
      </w:r>
      <w:r w:rsidR="00272B26">
        <w:rPr>
          <w:b/>
          <w:lang w:val="de-DE"/>
        </w:rPr>
        <w:t xml:space="preserve"> den Garten- und Landschaftsbauer</w:t>
      </w:r>
      <w:r w:rsidR="00F4123D" w:rsidRPr="00697122">
        <w:rPr>
          <w:b/>
          <w:lang w:val="de-DE"/>
        </w:rPr>
        <w:t xml:space="preserve"> und der Nachhaltigkeitsaspekt haben die Jury überzeugt!“</w:t>
      </w:r>
      <w:r w:rsidR="00D65E1A" w:rsidRPr="00697122">
        <w:rPr>
          <w:b/>
          <w:lang w:val="de-DE"/>
        </w:rPr>
        <w:t xml:space="preserve">, freut sich Marcell Bernhardt, Deutschlandchef von Kebony. </w:t>
      </w:r>
      <w:r w:rsidR="00A82EF4" w:rsidRPr="00697122">
        <w:rPr>
          <w:b/>
          <w:lang w:val="de-DE"/>
        </w:rPr>
        <w:t>Mit dieser Medaille hat der Bundesverband Garten-, Landschafts- und Sportplatzbau e.V. (BGL) insgesamt</w:t>
      </w:r>
      <w:r w:rsidR="000409C2">
        <w:rPr>
          <w:b/>
          <w:lang w:val="de-DE"/>
        </w:rPr>
        <w:t xml:space="preserve"> 16</w:t>
      </w:r>
      <w:r w:rsidR="00A82EF4" w:rsidRPr="00697122">
        <w:rPr>
          <w:b/>
          <w:lang w:val="de-DE"/>
        </w:rPr>
        <w:t xml:space="preserve"> Produktneuheiten oder wesentliche Weiterentwicklungen von Produk</w:t>
      </w:r>
      <w:r w:rsidR="000409C2">
        <w:rPr>
          <w:b/>
          <w:lang w:val="de-DE"/>
        </w:rPr>
        <w:t xml:space="preserve">ten </w:t>
      </w:r>
      <w:r w:rsidR="005443CF">
        <w:rPr>
          <w:b/>
          <w:lang w:val="de-DE"/>
        </w:rPr>
        <w:t xml:space="preserve">ausgezeichnet, die aus über 106 </w:t>
      </w:r>
      <w:bookmarkStart w:id="0" w:name="_GoBack"/>
      <w:bookmarkEnd w:id="0"/>
      <w:r w:rsidR="00A82EF4" w:rsidRPr="00697122">
        <w:rPr>
          <w:b/>
          <w:lang w:val="de-DE"/>
        </w:rPr>
        <w:t>Einsendungen ausgewählt wurden.</w:t>
      </w:r>
      <w:r w:rsidR="00697122" w:rsidRPr="00697122">
        <w:rPr>
          <w:b/>
          <w:lang w:val="de-DE"/>
        </w:rPr>
        <w:t xml:space="preserve"> Die hochkarätige Fachjury des Innovationspreises, bestehend aus Vertretern des BGL, der Fachhochschulen, der Berufsgenossenschaft, der Landschaftsarchitekten und Unternehmen des Garten-, Landschafts- und Sportplatzbaus, hat mit ihrer Entscheidung </w:t>
      </w:r>
      <w:r w:rsidR="00D03386">
        <w:rPr>
          <w:b/>
          <w:lang w:val="de-DE"/>
        </w:rPr>
        <w:t>die</w:t>
      </w:r>
      <w:r w:rsidR="00697122" w:rsidRPr="00697122">
        <w:rPr>
          <w:b/>
          <w:lang w:val="de-DE"/>
        </w:rPr>
        <w:t xml:space="preserve"> Weiterentwicklung von Kebony gewürdigt.</w:t>
      </w:r>
    </w:p>
    <w:p w14:paraId="32E9ECC7" w14:textId="01BA1AE5" w:rsidR="00697122" w:rsidRPr="00697122" w:rsidRDefault="00697122" w:rsidP="00697122">
      <w:pPr>
        <w:pStyle w:val="StandardWeb"/>
        <w:jc w:val="both"/>
        <w:rPr>
          <w:rFonts w:asciiTheme="minorHAnsi" w:hAnsiTheme="minorHAnsi" w:cstheme="minorBidi"/>
          <w:sz w:val="22"/>
          <w:szCs w:val="22"/>
          <w:lang w:eastAsia="en-US"/>
        </w:rPr>
      </w:pPr>
      <w:r w:rsidRPr="00697122">
        <w:rPr>
          <w:rFonts w:asciiTheme="minorHAnsi" w:hAnsiTheme="minorHAnsi" w:cstheme="minorBidi"/>
          <w:sz w:val="22"/>
          <w:szCs w:val="22"/>
          <w:lang w:eastAsia="en-US"/>
        </w:rPr>
        <w:t>Hat das Holz tragende Funktion und wird die Terrasse, der Steg oder der Balkon in über ca. 60 cm Höhe errichtet, bedarf es der bauaufsichtlichen Zulassung durch das Deutsche Institut für Bautechnik in Berlin. Marcell Bernhardt: „Viele GaLaBauer wissen nicht, dass das hierfür teilweise eingesetzte Bangkirai keine bewährte und zugelassene Holzart laut nach den derzeit gültigen Normen und Regelwerken ist und auch keine allgemeine bauaufsichtliche Zulassung hat. Damit realisierte Bauwerke genügen nicht den rechtlichen Vorschriften und es besteht die Gefahr, dass teure Aus- und Einbaukosten entstehen können. Auch deswegen haben wir den Schwerpunkt auf der Messe auf dieses Thema gesetzt!“</w:t>
      </w:r>
    </w:p>
    <w:p w14:paraId="7FB8D884" w14:textId="409E82D5" w:rsidR="00A82EF4" w:rsidRPr="00DB2D2E" w:rsidRDefault="00DB2D2E" w:rsidP="00DB2D2E">
      <w:pPr>
        <w:spacing w:after="0" w:line="240" w:lineRule="auto"/>
        <w:divId w:val="976572058"/>
        <w:rPr>
          <w:rFonts w:eastAsia="Times New Roman" w:cs="Times New Roman"/>
          <w:lang w:val="de-DE" w:eastAsia="de-DE"/>
        </w:rPr>
      </w:pPr>
      <w:r w:rsidRPr="00DB2D2E">
        <w:rPr>
          <w:rFonts w:eastAsia="Times New Roman" w:cs="Times New Roman"/>
          <w:color w:val="555555"/>
          <w:shd w:val="clear" w:color="auto" w:fill="FFFFFF"/>
          <w:lang w:val="de-DE" w:eastAsia="de-DE"/>
        </w:rPr>
        <w:t>Die Begründung der Jury zu Kebony: "Die patentierte Kebony-Technologie ist</w:t>
      </w:r>
      <w:r w:rsidRPr="00DB2D2E">
        <w:rPr>
          <w:rFonts w:eastAsia="Times New Roman" w:cs="Times New Roman"/>
          <w:color w:val="555555"/>
          <w:lang w:val="de-DE" w:eastAsia="de-DE"/>
        </w:rPr>
        <w:t> ein umweltfreundliches, patentiertes Verfahren, welches die Eigenschaften von nachhaltigen Weichhölzern durch eine bio-basierte Flüssigkeit aufwertet. Kebony hat für die Dimension Kebony Clear (22 x 142) als erstes modifiziertes Holz diese Zulassung vom Deutschen Institut für Bautechnik erhalten. Kebony kann nun für tragende Konstruktionen in der Außenanwendung bis Gebrauchsklasse 3.2. verwendet werden und ist damit eine interessante Ergänzung für diese Anwendungsbereiche."</w:t>
      </w:r>
    </w:p>
    <w:p w14:paraId="15CB6880" w14:textId="41A4F1DE" w:rsidR="00272B26" w:rsidRPr="00697122" w:rsidRDefault="00D31F96" w:rsidP="00697122">
      <w:pPr>
        <w:jc w:val="both"/>
        <w:rPr>
          <w:lang w:val="de-DE"/>
        </w:rPr>
      </w:pPr>
      <w:r w:rsidRPr="00697122">
        <w:rPr>
          <w:lang w:val="de-DE"/>
        </w:rPr>
        <w:t>Mit dieser Medaille will der BGL die Bemühungen von Herstellern zur Entwicklung neuer und fortschrittlicher Lösungen von technischen Problemen bei Produkten oder Verfahren für den Bau und die Pflege landschaftsgärtnerischer Anlagen anerkennen und fördern. Erstmals wurde die GaLaBau-Innovations-Medaille zur GaLaBau 1986 verliehen.</w:t>
      </w:r>
      <w:r w:rsidR="00A82EF4" w:rsidRPr="00697122">
        <w:rPr>
          <w:lang w:val="de-DE"/>
        </w:rPr>
        <w:t xml:space="preserve"> </w:t>
      </w:r>
    </w:p>
    <w:p w14:paraId="2DEA65DD" w14:textId="77777777" w:rsidR="00962620" w:rsidRPr="00697122" w:rsidRDefault="00962620" w:rsidP="00962620">
      <w:pPr>
        <w:pStyle w:val="StandardWeb"/>
        <w:spacing w:before="0" w:beforeAutospacing="0" w:after="270" w:afterAutospacing="0"/>
        <w:rPr>
          <w:rFonts w:asciiTheme="minorHAnsi" w:hAnsiTheme="minorHAnsi" w:cstheme="minorBidi"/>
          <w:b/>
          <w:bCs/>
          <w:sz w:val="22"/>
          <w:szCs w:val="22"/>
          <w:lang w:eastAsia="en-US"/>
        </w:rPr>
      </w:pPr>
      <w:r w:rsidRPr="00697122">
        <w:rPr>
          <w:rFonts w:asciiTheme="minorHAnsi" w:hAnsiTheme="minorHAnsi" w:cstheme="minorBidi"/>
          <w:b/>
          <w:bCs/>
          <w:sz w:val="22"/>
          <w:szCs w:val="22"/>
          <w:lang w:eastAsia="en-US"/>
        </w:rPr>
        <w:t>Kebony – die Zukunft ist aus diesem Holz</w:t>
      </w:r>
    </w:p>
    <w:p w14:paraId="4A71B9B5" w14:textId="6181F37D" w:rsidR="000912C0" w:rsidRPr="00697122" w:rsidRDefault="00962620" w:rsidP="00962620">
      <w:pPr>
        <w:pStyle w:val="StandardWeb"/>
        <w:spacing w:before="0" w:beforeAutospacing="0" w:after="270" w:afterAutospacing="0"/>
        <w:jc w:val="both"/>
        <w:rPr>
          <w:rFonts w:asciiTheme="minorHAnsi" w:hAnsiTheme="minorHAnsi" w:cstheme="minorBidi"/>
          <w:sz w:val="22"/>
          <w:szCs w:val="22"/>
          <w:lang w:eastAsia="en-US"/>
        </w:rPr>
      </w:pPr>
      <w:r w:rsidRPr="00697122">
        <w:rPr>
          <w:rFonts w:asciiTheme="minorHAnsi" w:hAnsiTheme="minorHAnsi" w:cstheme="minorBidi"/>
          <w:sz w:val="22"/>
          <w:szCs w:val="22"/>
          <w:lang w:eastAsia="en-US"/>
        </w:rPr>
        <w:t xml:space="preserve">Die Kebony® Technologie wurde in Norwegen entwickelt und ist ein umweltfreundliches, patentiertes Verfahren, das die Eigenschaften von nachhaltigen Weichhölzern durch eine bio-basierte Flüssigkeit aufwertet. Als Ergebnis wird die Zellstruktur des Holzes permanent verändert, es erhält Premium-Eigenschaften und eine dunkelbraune Farbe. Alle Kebony Hölzer entwickeln bei direkter Bewitterung mit der Zeit eine attraktive, silbergraue Patina. Kebony ist erhältlich in Clear, astrein, und in Character, astig. Kebony wurde unter anderem vom World Economic Forum als Technology Pioneer geehrt und vom Rat für Formgebung mit dem ICONIC Award in der Kategorie bestes Produkt ausgezeichnet. Als Baustoff begeistert Kebony führende Architekten, Designer und Verarbeiter, die über ein globales Vertriebsnetzwerk beliefert werden. 2017 verlieh der GD Holz den „Woody Award“ in der Kategorie „Innovatives Produkt“ und </w:t>
      </w:r>
      <w:r w:rsidR="00697122">
        <w:rPr>
          <w:rFonts w:asciiTheme="minorHAnsi" w:hAnsiTheme="minorHAnsi" w:cstheme="minorBidi"/>
          <w:sz w:val="22"/>
          <w:szCs w:val="22"/>
          <w:lang w:eastAsia="en-US"/>
        </w:rPr>
        <w:t>2018</w:t>
      </w:r>
      <w:r w:rsidRPr="00697122">
        <w:rPr>
          <w:rFonts w:asciiTheme="minorHAnsi" w:hAnsiTheme="minorHAnsi" w:cstheme="minorBidi"/>
          <w:sz w:val="22"/>
          <w:szCs w:val="22"/>
          <w:lang w:eastAsia="en-US"/>
        </w:rPr>
        <w:t xml:space="preserve"> gewann Kebony </w:t>
      </w:r>
      <w:r w:rsidR="00697122">
        <w:rPr>
          <w:rFonts w:asciiTheme="minorHAnsi" w:hAnsiTheme="minorHAnsi" w:cstheme="minorBidi"/>
          <w:sz w:val="22"/>
          <w:szCs w:val="22"/>
          <w:lang w:eastAsia="en-US"/>
        </w:rPr>
        <w:t xml:space="preserve">bereits </w:t>
      </w:r>
      <w:r w:rsidRPr="00697122">
        <w:rPr>
          <w:rFonts w:asciiTheme="minorHAnsi" w:hAnsiTheme="minorHAnsi" w:cstheme="minorBidi"/>
          <w:sz w:val="22"/>
          <w:szCs w:val="22"/>
          <w:lang w:eastAsia="en-US"/>
        </w:rPr>
        <w:t>zwei Auszeichnungen bei den Surface Design Awards. </w:t>
      </w:r>
    </w:p>
    <w:p w14:paraId="1F909E9B" w14:textId="61199808" w:rsidR="004541C8" w:rsidRPr="00697122" w:rsidRDefault="004541C8" w:rsidP="00962620">
      <w:pPr>
        <w:pBdr>
          <w:top w:val="nil"/>
          <w:left w:val="nil"/>
          <w:bottom w:val="nil"/>
          <w:right w:val="nil"/>
          <w:between w:val="nil"/>
          <w:bar w:val="nil"/>
        </w:pBdr>
        <w:spacing w:after="0" w:line="240" w:lineRule="auto"/>
        <w:ind w:right="-23"/>
        <w:jc w:val="both"/>
        <w:rPr>
          <w:rFonts w:eastAsia="Arial Unicode MS" w:cs="Arial Unicode MS"/>
          <w:u w:color="000000"/>
          <w:bdr w:val="nil"/>
          <w:lang w:val="de-DE" w:eastAsia="en-GB"/>
        </w:rPr>
      </w:pPr>
    </w:p>
    <w:sectPr w:rsidR="004541C8" w:rsidRPr="00697122" w:rsidSect="00E5119E">
      <w:headerReference w:type="default" r:id="rId7"/>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39852" w14:textId="77777777" w:rsidR="00E371DB" w:rsidRDefault="00E371DB" w:rsidP="00E5119E">
      <w:pPr>
        <w:spacing w:after="0" w:line="240" w:lineRule="auto"/>
      </w:pPr>
      <w:r>
        <w:separator/>
      </w:r>
    </w:p>
  </w:endnote>
  <w:endnote w:type="continuationSeparator" w:id="0">
    <w:p w14:paraId="091D3D2C" w14:textId="77777777" w:rsidR="00E371DB" w:rsidRDefault="00E371DB" w:rsidP="00E5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C18D9" w14:textId="77777777" w:rsidR="00E371DB" w:rsidRDefault="00E371DB" w:rsidP="00E5119E">
      <w:pPr>
        <w:spacing w:after="0" w:line="240" w:lineRule="auto"/>
      </w:pPr>
      <w:r>
        <w:separator/>
      </w:r>
    </w:p>
  </w:footnote>
  <w:footnote w:type="continuationSeparator" w:id="0">
    <w:p w14:paraId="033D8EEB" w14:textId="77777777" w:rsidR="00E371DB" w:rsidRDefault="00E371DB" w:rsidP="00E5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1C75" w14:textId="77777777" w:rsidR="00C40653" w:rsidRDefault="00C40653">
    <w:pPr>
      <w:pStyle w:val="Kopfzeile"/>
    </w:pPr>
    <w:r w:rsidRPr="00AE6773">
      <w:rPr>
        <w:noProof/>
        <w:lang w:val="de-DE" w:eastAsia="de-DE"/>
      </w:rPr>
      <w:drawing>
        <wp:anchor distT="0" distB="0" distL="114300" distR="114300" simplePos="0" relativeHeight="251659264" behindDoc="0" locked="0" layoutInCell="1" allowOverlap="1" wp14:anchorId="2BC51D78" wp14:editId="03544568">
          <wp:simplePos x="0" y="0"/>
          <wp:positionH relativeFrom="column">
            <wp:posOffset>5918835</wp:posOffset>
          </wp:positionH>
          <wp:positionV relativeFrom="paragraph">
            <wp:posOffset>-330835</wp:posOffset>
          </wp:positionV>
          <wp:extent cx="394335" cy="742950"/>
          <wp:effectExtent l="0" t="0" r="571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42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517BF"/>
    <w:multiLevelType w:val="hybridMultilevel"/>
    <w:tmpl w:val="9F900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CD"/>
    <w:rsid w:val="000409C2"/>
    <w:rsid w:val="00052428"/>
    <w:rsid w:val="000622D9"/>
    <w:rsid w:val="00072C1A"/>
    <w:rsid w:val="000912C0"/>
    <w:rsid w:val="000945C3"/>
    <w:rsid w:val="000C6E80"/>
    <w:rsid w:val="000D4F7A"/>
    <w:rsid w:val="00134D8A"/>
    <w:rsid w:val="00190A8F"/>
    <w:rsid w:val="00202AE8"/>
    <w:rsid w:val="00257FD0"/>
    <w:rsid w:val="00272B26"/>
    <w:rsid w:val="00291DF6"/>
    <w:rsid w:val="002E6257"/>
    <w:rsid w:val="00330E99"/>
    <w:rsid w:val="003B73C5"/>
    <w:rsid w:val="003C02EA"/>
    <w:rsid w:val="004159D1"/>
    <w:rsid w:val="00424097"/>
    <w:rsid w:val="004541C8"/>
    <w:rsid w:val="00483946"/>
    <w:rsid w:val="004B7EC0"/>
    <w:rsid w:val="004F71C2"/>
    <w:rsid w:val="00521D46"/>
    <w:rsid w:val="00523EB6"/>
    <w:rsid w:val="005443CF"/>
    <w:rsid w:val="00572225"/>
    <w:rsid w:val="0059540A"/>
    <w:rsid w:val="00606842"/>
    <w:rsid w:val="00697122"/>
    <w:rsid w:val="006A0A3B"/>
    <w:rsid w:val="006A2C71"/>
    <w:rsid w:val="006A64B4"/>
    <w:rsid w:val="006C29E0"/>
    <w:rsid w:val="006C31D5"/>
    <w:rsid w:val="006E5417"/>
    <w:rsid w:val="0073441F"/>
    <w:rsid w:val="007824EB"/>
    <w:rsid w:val="007E6B28"/>
    <w:rsid w:val="008216D1"/>
    <w:rsid w:val="00863202"/>
    <w:rsid w:val="008A4A42"/>
    <w:rsid w:val="008E5F11"/>
    <w:rsid w:val="008F0C5E"/>
    <w:rsid w:val="008F3E01"/>
    <w:rsid w:val="008F3EDA"/>
    <w:rsid w:val="00907B4F"/>
    <w:rsid w:val="00923B16"/>
    <w:rsid w:val="00962620"/>
    <w:rsid w:val="00971273"/>
    <w:rsid w:val="009D078D"/>
    <w:rsid w:val="00A25856"/>
    <w:rsid w:val="00A633CD"/>
    <w:rsid w:val="00A82EF4"/>
    <w:rsid w:val="00AA0D25"/>
    <w:rsid w:val="00AA7C34"/>
    <w:rsid w:val="00AB7BC0"/>
    <w:rsid w:val="00AE5D96"/>
    <w:rsid w:val="00B4621C"/>
    <w:rsid w:val="00B601C7"/>
    <w:rsid w:val="00B959F6"/>
    <w:rsid w:val="00BA34D8"/>
    <w:rsid w:val="00BE5835"/>
    <w:rsid w:val="00C40653"/>
    <w:rsid w:val="00C43637"/>
    <w:rsid w:val="00C569A8"/>
    <w:rsid w:val="00C56FEE"/>
    <w:rsid w:val="00CC16EF"/>
    <w:rsid w:val="00CE5C0B"/>
    <w:rsid w:val="00CF0E1D"/>
    <w:rsid w:val="00D03386"/>
    <w:rsid w:val="00D16A8B"/>
    <w:rsid w:val="00D20686"/>
    <w:rsid w:val="00D27AA0"/>
    <w:rsid w:val="00D31F96"/>
    <w:rsid w:val="00D41A1B"/>
    <w:rsid w:val="00D4353A"/>
    <w:rsid w:val="00D63B05"/>
    <w:rsid w:val="00D65E1A"/>
    <w:rsid w:val="00DB2D2E"/>
    <w:rsid w:val="00DC57A8"/>
    <w:rsid w:val="00E123D1"/>
    <w:rsid w:val="00E371DB"/>
    <w:rsid w:val="00E5119E"/>
    <w:rsid w:val="00E6427B"/>
    <w:rsid w:val="00E97825"/>
    <w:rsid w:val="00EC2A6E"/>
    <w:rsid w:val="00EC4279"/>
    <w:rsid w:val="00F04881"/>
    <w:rsid w:val="00F102E0"/>
    <w:rsid w:val="00F17E2E"/>
    <w:rsid w:val="00F331A4"/>
    <w:rsid w:val="00F37A49"/>
    <w:rsid w:val="00F4123D"/>
    <w:rsid w:val="00F413F4"/>
    <w:rsid w:val="00FF17E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0421A"/>
  <w15:docId w15:val="{9903C4AD-6ED4-4E28-BFD8-F9B4668E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6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633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3CD"/>
    <w:rPr>
      <w:rFonts w:ascii="Tahoma" w:hAnsi="Tahoma" w:cs="Tahoma"/>
      <w:sz w:val="16"/>
      <w:szCs w:val="16"/>
    </w:rPr>
  </w:style>
  <w:style w:type="paragraph" w:styleId="Listenabsatz">
    <w:name w:val="List Paragraph"/>
    <w:basedOn w:val="Standard"/>
    <w:uiPriority w:val="34"/>
    <w:qFormat/>
    <w:rsid w:val="00D63B05"/>
    <w:pPr>
      <w:ind w:left="720"/>
      <w:contextualSpacing/>
    </w:pPr>
  </w:style>
  <w:style w:type="paragraph" w:styleId="Kopfzeile">
    <w:name w:val="header"/>
    <w:basedOn w:val="Standard"/>
    <w:link w:val="KopfzeileZchn"/>
    <w:uiPriority w:val="99"/>
    <w:unhideWhenUsed/>
    <w:rsid w:val="00E5119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5119E"/>
  </w:style>
  <w:style w:type="paragraph" w:styleId="Fuzeile">
    <w:name w:val="footer"/>
    <w:basedOn w:val="Standard"/>
    <w:link w:val="FuzeileZchn"/>
    <w:uiPriority w:val="99"/>
    <w:unhideWhenUsed/>
    <w:rsid w:val="00E5119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5119E"/>
  </w:style>
  <w:style w:type="character" w:styleId="Hyperlink">
    <w:name w:val="Hyperlink"/>
    <w:basedOn w:val="Absatz-Standardschriftart"/>
    <w:uiPriority w:val="99"/>
    <w:unhideWhenUsed/>
    <w:rsid w:val="00AE5D96"/>
    <w:rPr>
      <w:color w:val="0000FF" w:themeColor="hyperlink"/>
      <w:u w:val="single"/>
    </w:rPr>
  </w:style>
  <w:style w:type="paragraph" w:styleId="StandardWeb">
    <w:name w:val="Normal (Web)"/>
    <w:basedOn w:val="Standard"/>
    <w:uiPriority w:val="99"/>
    <w:unhideWhenUsed/>
    <w:rsid w:val="000912C0"/>
    <w:pPr>
      <w:spacing w:before="100" w:beforeAutospacing="1" w:after="100" w:afterAutospacing="1" w:line="240" w:lineRule="auto"/>
    </w:pPr>
    <w:rPr>
      <w:rFonts w:ascii="Times New Roman" w:hAnsi="Times New Roman" w:cs="Times New Roman"/>
      <w:sz w:val="24"/>
      <w:szCs w:val="24"/>
      <w:lang w:val="de-DE" w:eastAsia="de-DE"/>
    </w:rPr>
  </w:style>
  <w:style w:type="character" w:styleId="Fett">
    <w:name w:val="Strong"/>
    <w:basedOn w:val="Absatz-Standardschriftart"/>
    <w:uiPriority w:val="22"/>
    <w:qFormat/>
    <w:rsid w:val="00962620"/>
    <w:rPr>
      <w:b/>
      <w:bCs/>
    </w:rPr>
  </w:style>
  <w:style w:type="character" w:customStyle="1" w:styleId="apple-converted-space">
    <w:name w:val="apple-converted-space"/>
    <w:basedOn w:val="Absatz-Standardschriftart"/>
    <w:rsid w:val="00962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6881">
      <w:bodyDiv w:val="1"/>
      <w:marLeft w:val="0"/>
      <w:marRight w:val="0"/>
      <w:marTop w:val="0"/>
      <w:marBottom w:val="0"/>
      <w:divBdr>
        <w:top w:val="none" w:sz="0" w:space="0" w:color="auto"/>
        <w:left w:val="none" w:sz="0" w:space="0" w:color="auto"/>
        <w:bottom w:val="none" w:sz="0" w:space="0" w:color="auto"/>
        <w:right w:val="none" w:sz="0" w:space="0" w:color="auto"/>
      </w:divBdr>
    </w:div>
    <w:div w:id="186909591">
      <w:bodyDiv w:val="1"/>
      <w:marLeft w:val="0"/>
      <w:marRight w:val="0"/>
      <w:marTop w:val="0"/>
      <w:marBottom w:val="0"/>
      <w:divBdr>
        <w:top w:val="none" w:sz="0" w:space="0" w:color="auto"/>
        <w:left w:val="none" w:sz="0" w:space="0" w:color="auto"/>
        <w:bottom w:val="none" w:sz="0" w:space="0" w:color="auto"/>
        <w:right w:val="none" w:sz="0" w:space="0" w:color="auto"/>
      </w:divBdr>
    </w:div>
    <w:div w:id="324942909">
      <w:bodyDiv w:val="1"/>
      <w:marLeft w:val="0"/>
      <w:marRight w:val="0"/>
      <w:marTop w:val="0"/>
      <w:marBottom w:val="0"/>
      <w:divBdr>
        <w:top w:val="none" w:sz="0" w:space="0" w:color="auto"/>
        <w:left w:val="none" w:sz="0" w:space="0" w:color="auto"/>
        <w:bottom w:val="none" w:sz="0" w:space="0" w:color="auto"/>
        <w:right w:val="none" w:sz="0" w:space="0" w:color="auto"/>
      </w:divBdr>
    </w:div>
    <w:div w:id="570774677">
      <w:bodyDiv w:val="1"/>
      <w:marLeft w:val="0"/>
      <w:marRight w:val="0"/>
      <w:marTop w:val="0"/>
      <w:marBottom w:val="0"/>
      <w:divBdr>
        <w:top w:val="none" w:sz="0" w:space="0" w:color="auto"/>
        <w:left w:val="none" w:sz="0" w:space="0" w:color="auto"/>
        <w:bottom w:val="none" w:sz="0" w:space="0" w:color="auto"/>
        <w:right w:val="none" w:sz="0" w:space="0" w:color="auto"/>
      </w:divBdr>
    </w:div>
    <w:div w:id="924416169">
      <w:bodyDiv w:val="1"/>
      <w:marLeft w:val="0"/>
      <w:marRight w:val="0"/>
      <w:marTop w:val="0"/>
      <w:marBottom w:val="0"/>
      <w:divBdr>
        <w:top w:val="none" w:sz="0" w:space="0" w:color="auto"/>
        <w:left w:val="none" w:sz="0" w:space="0" w:color="auto"/>
        <w:bottom w:val="none" w:sz="0" w:space="0" w:color="auto"/>
        <w:right w:val="none" w:sz="0" w:space="0" w:color="auto"/>
      </w:divBdr>
    </w:div>
    <w:div w:id="976572058">
      <w:bodyDiv w:val="1"/>
      <w:marLeft w:val="0"/>
      <w:marRight w:val="0"/>
      <w:marTop w:val="0"/>
      <w:marBottom w:val="0"/>
      <w:divBdr>
        <w:top w:val="none" w:sz="0" w:space="0" w:color="auto"/>
        <w:left w:val="none" w:sz="0" w:space="0" w:color="auto"/>
        <w:bottom w:val="none" w:sz="0" w:space="0" w:color="auto"/>
        <w:right w:val="none" w:sz="0" w:space="0" w:color="auto"/>
      </w:divBdr>
    </w:div>
    <w:div w:id="1022128614">
      <w:bodyDiv w:val="1"/>
      <w:marLeft w:val="0"/>
      <w:marRight w:val="0"/>
      <w:marTop w:val="0"/>
      <w:marBottom w:val="0"/>
      <w:divBdr>
        <w:top w:val="none" w:sz="0" w:space="0" w:color="auto"/>
        <w:left w:val="none" w:sz="0" w:space="0" w:color="auto"/>
        <w:bottom w:val="none" w:sz="0" w:space="0" w:color="auto"/>
        <w:right w:val="none" w:sz="0" w:space="0" w:color="auto"/>
      </w:divBdr>
    </w:div>
    <w:div w:id="1080906375">
      <w:bodyDiv w:val="1"/>
      <w:marLeft w:val="0"/>
      <w:marRight w:val="0"/>
      <w:marTop w:val="0"/>
      <w:marBottom w:val="0"/>
      <w:divBdr>
        <w:top w:val="none" w:sz="0" w:space="0" w:color="auto"/>
        <w:left w:val="none" w:sz="0" w:space="0" w:color="auto"/>
        <w:bottom w:val="none" w:sz="0" w:space="0" w:color="auto"/>
        <w:right w:val="none" w:sz="0" w:space="0" w:color="auto"/>
      </w:divBdr>
    </w:div>
    <w:div w:id="1169325378">
      <w:bodyDiv w:val="1"/>
      <w:marLeft w:val="0"/>
      <w:marRight w:val="0"/>
      <w:marTop w:val="0"/>
      <w:marBottom w:val="0"/>
      <w:divBdr>
        <w:top w:val="none" w:sz="0" w:space="0" w:color="auto"/>
        <w:left w:val="none" w:sz="0" w:space="0" w:color="auto"/>
        <w:bottom w:val="none" w:sz="0" w:space="0" w:color="auto"/>
        <w:right w:val="none" w:sz="0" w:space="0" w:color="auto"/>
      </w:divBdr>
    </w:div>
    <w:div w:id="1835533263">
      <w:bodyDiv w:val="1"/>
      <w:marLeft w:val="0"/>
      <w:marRight w:val="0"/>
      <w:marTop w:val="0"/>
      <w:marBottom w:val="0"/>
      <w:divBdr>
        <w:top w:val="none" w:sz="0" w:space="0" w:color="auto"/>
        <w:left w:val="none" w:sz="0" w:space="0" w:color="auto"/>
        <w:bottom w:val="none" w:sz="0" w:space="0" w:color="auto"/>
        <w:right w:val="none" w:sz="0" w:space="0" w:color="auto"/>
      </w:divBdr>
    </w:div>
    <w:div w:id="1911236563">
      <w:bodyDiv w:val="1"/>
      <w:marLeft w:val="0"/>
      <w:marRight w:val="0"/>
      <w:marTop w:val="0"/>
      <w:marBottom w:val="0"/>
      <w:divBdr>
        <w:top w:val="none" w:sz="0" w:space="0" w:color="auto"/>
        <w:left w:val="none" w:sz="0" w:space="0" w:color="auto"/>
        <w:bottom w:val="none" w:sz="0" w:space="0" w:color="auto"/>
        <w:right w:val="none" w:sz="0" w:space="0" w:color="auto"/>
      </w:divBdr>
    </w:div>
    <w:div w:id="1956324915">
      <w:bodyDiv w:val="1"/>
      <w:marLeft w:val="0"/>
      <w:marRight w:val="0"/>
      <w:marTop w:val="0"/>
      <w:marBottom w:val="0"/>
      <w:divBdr>
        <w:top w:val="none" w:sz="0" w:space="0" w:color="auto"/>
        <w:left w:val="none" w:sz="0" w:space="0" w:color="auto"/>
        <w:bottom w:val="none" w:sz="0" w:space="0" w:color="auto"/>
        <w:right w:val="none" w:sz="0" w:space="0" w:color="auto"/>
      </w:divBdr>
    </w:div>
    <w:div w:id="199159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Star</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dc:creator>
  <cp:lastModifiedBy>Ines Iwersen</cp:lastModifiedBy>
  <cp:revision>2</cp:revision>
  <cp:lastPrinted>2018-06-13T11:41:00Z</cp:lastPrinted>
  <dcterms:created xsi:type="dcterms:W3CDTF">2018-09-12T13:34:00Z</dcterms:created>
  <dcterms:modified xsi:type="dcterms:W3CDTF">2018-09-12T13:34:00Z</dcterms:modified>
</cp:coreProperties>
</file>