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7F575" w14:textId="05D815BC" w:rsidR="00411064" w:rsidRPr="00E50342" w:rsidRDefault="00411064">
      <w:pPr>
        <w:rPr>
          <w:b/>
          <w:bCs/>
          <w:sz w:val="32"/>
          <w:szCs w:val="32"/>
        </w:rPr>
      </w:pPr>
      <w:r w:rsidRPr="00E50342">
        <w:rPr>
          <w:b/>
          <w:bCs/>
          <w:sz w:val="32"/>
          <w:szCs w:val="32"/>
        </w:rPr>
        <w:t xml:space="preserve">Positionspapper för utbyggnad av spårkapaciteten </w:t>
      </w:r>
      <w:r w:rsidR="00B51BA8" w:rsidRPr="00E50342">
        <w:rPr>
          <w:b/>
          <w:bCs/>
          <w:sz w:val="32"/>
          <w:szCs w:val="32"/>
        </w:rPr>
        <w:t>genom Skåne/</w:t>
      </w:r>
      <w:r w:rsidRPr="00E50342">
        <w:rPr>
          <w:b/>
          <w:bCs/>
          <w:sz w:val="32"/>
          <w:szCs w:val="32"/>
        </w:rPr>
        <w:t>Lund-Hässleholm</w:t>
      </w:r>
    </w:p>
    <w:p w14:paraId="39320F48" w14:textId="58F7B1DE" w:rsidR="00367484" w:rsidRDefault="00367484" w:rsidP="00106A4A">
      <w:pPr>
        <w:pStyle w:val="Rubrik1"/>
      </w:pPr>
      <w:r>
        <w:t>Sammanfattning</w:t>
      </w:r>
    </w:p>
    <w:p w14:paraId="3F5733BC" w14:textId="66386E92" w:rsidR="00106A4A" w:rsidRDefault="00B11028">
      <w:pPr>
        <w:rPr>
          <w:sz w:val="24"/>
          <w:szCs w:val="24"/>
        </w:rPr>
      </w:pPr>
      <w:r>
        <w:rPr>
          <w:sz w:val="24"/>
          <w:szCs w:val="24"/>
        </w:rPr>
        <w:t xml:space="preserve">Efter att regeringen gett Trafikverket i uppdrag att avbryta projektet Hässleholm-Lund och att utreda kapacitetshöjande åtgärder i Skåne anser </w:t>
      </w:r>
      <w:r w:rsidR="00106A4A">
        <w:rPr>
          <w:sz w:val="24"/>
          <w:szCs w:val="24"/>
        </w:rPr>
        <w:t xml:space="preserve">Region Skåne och berörda skånska kommuner att regeringen </w:t>
      </w:r>
      <w:r>
        <w:rPr>
          <w:sz w:val="24"/>
          <w:szCs w:val="24"/>
        </w:rPr>
        <w:t xml:space="preserve">snarast </w:t>
      </w:r>
      <w:r w:rsidR="00106A4A">
        <w:rPr>
          <w:sz w:val="24"/>
          <w:szCs w:val="24"/>
        </w:rPr>
        <w:t>bör:</w:t>
      </w:r>
    </w:p>
    <w:p w14:paraId="18312ADE" w14:textId="26FB36E4" w:rsidR="00106A4A" w:rsidRDefault="00106A4A" w:rsidP="00106A4A">
      <w:pPr>
        <w:pStyle w:val="Liststycke"/>
        <w:numPr>
          <w:ilvl w:val="0"/>
          <w:numId w:val="1"/>
        </w:numPr>
        <w:rPr>
          <w:sz w:val="24"/>
          <w:szCs w:val="24"/>
        </w:rPr>
      </w:pPr>
      <w:r>
        <w:rPr>
          <w:sz w:val="24"/>
          <w:szCs w:val="24"/>
        </w:rPr>
        <w:t>Ge Trafikverket i uppdrag att s</w:t>
      </w:r>
      <w:r w:rsidRPr="00411064">
        <w:rPr>
          <w:sz w:val="24"/>
          <w:szCs w:val="24"/>
        </w:rPr>
        <w:t>äkerställ</w:t>
      </w:r>
      <w:r>
        <w:rPr>
          <w:sz w:val="24"/>
          <w:szCs w:val="24"/>
        </w:rPr>
        <w:t>a</w:t>
      </w:r>
      <w:r w:rsidRPr="00411064">
        <w:rPr>
          <w:sz w:val="24"/>
          <w:szCs w:val="24"/>
        </w:rPr>
        <w:t xml:space="preserve"> kapacitetsåtgärder </w:t>
      </w:r>
      <w:r>
        <w:rPr>
          <w:sz w:val="24"/>
          <w:szCs w:val="24"/>
        </w:rPr>
        <w:t xml:space="preserve">i järnvägskorridoren Hässleholm-Lund som medger </w:t>
      </w:r>
      <w:r w:rsidRPr="00411064">
        <w:rPr>
          <w:sz w:val="24"/>
          <w:szCs w:val="24"/>
        </w:rPr>
        <w:t xml:space="preserve">ökad trafikering och robusthet </w:t>
      </w:r>
      <w:r w:rsidR="00EA7FB8" w:rsidRPr="00291B3F">
        <w:rPr>
          <w:sz w:val="24"/>
          <w:szCs w:val="24"/>
        </w:rPr>
        <w:t>genom</w:t>
      </w:r>
      <w:r w:rsidR="006D1107" w:rsidRPr="00291B3F">
        <w:rPr>
          <w:sz w:val="24"/>
          <w:szCs w:val="24"/>
        </w:rPr>
        <w:t xml:space="preserve"> ytterligare ett</w:t>
      </w:r>
      <w:r w:rsidR="00EA7FB8">
        <w:rPr>
          <w:sz w:val="24"/>
          <w:szCs w:val="24"/>
        </w:rPr>
        <w:t xml:space="preserve"> dubbelspår på sträc</w:t>
      </w:r>
      <w:r w:rsidR="00EF1D46">
        <w:rPr>
          <w:sz w:val="24"/>
          <w:szCs w:val="24"/>
        </w:rPr>
        <w:t>kan.</w:t>
      </w:r>
    </w:p>
    <w:p w14:paraId="67B0291E" w14:textId="72386367" w:rsidR="00106A4A" w:rsidRDefault="00106A4A" w:rsidP="00106A4A">
      <w:pPr>
        <w:pStyle w:val="Liststycke"/>
        <w:numPr>
          <w:ilvl w:val="0"/>
          <w:numId w:val="1"/>
        </w:numPr>
        <w:rPr>
          <w:sz w:val="24"/>
          <w:szCs w:val="24"/>
        </w:rPr>
      </w:pPr>
      <w:r>
        <w:rPr>
          <w:sz w:val="24"/>
          <w:szCs w:val="24"/>
        </w:rPr>
        <w:t>Ge Trafikverket i uppdrag att fortsätta</w:t>
      </w:r>
      <w:r w:rsidR="00EC4F17">
        <w:rPr>
          <w:sz w:val="24"/>
          <w:szCs w:val="24"/>
        </w:rPr>
        <w:t xml:space="preserve"> </w:t>
      </w:r>
      <w:r>
        <w:rPr>
          <w:sz w:val="24"/>
          <w:szCs w:val="24"/>
        </w:rPr>
        <w:t>utreda det av Region Skåne och berörda skånska kommuner alternativa korridor</w:t>
      </w:r>
      <w:r w:rsidR="00B11028">
        <w:rPr>
          <w:sz w:val="24"/>
          <w:szCs w:val="24"/>
        </w:rPr>
        <w:t xml:space="preserve"> (Genomlysningen)</w:t>
      </w:r>
      <w:r>
        <w:rPr>
          <w:sz w:val="24"/>
          <w:szCs w:val="24"/>
        </w:rPr>
        <w:t xml:space="preserve"> inom den redan påbörjade Lokaliseringsutredningen Hässleholm-Lund</w:t>
      </w:r>
      <w:r w:rsidR="00EF1D46">
        <w:rPr>
          <w:sz w:val="24"/>
          <w:szCs w:val="24"/>
        </w:rPr>
        <w:t>.</w:t>
      </w:r>
    </w:p>
    <w:p w14:paraId="3D04CC98" w14:textId="13A744BF" w:rsidR="00B11028" w:rsidRPr="00106A4A" w:rsidRDefault="00B11028" w:rsidP="00106A4A">
      <w:pPr>
        <w:pStyle w:val="Liststycke"/>
        <w:numPr>
          <w:ilvl w:val="0"/>
          <w:numId w:val="1"/>
        </w:numPr>
        <w:rPr>
          <w:sz w:val="24"/>
          <w:szCs w:val="24"/>
        </w:rPr>
      </w:pPr>
      <w:r>
        <w:rPr>
          <w:sz w:val="24"/>
          <w:szCs w:val="24"/>
        </w:rPr>
        <w:t>Besluta att genomföra k</w:t>
      </w:r>
      <w:r w:rsidR="00C42D8A">
        <w:rPr>
          <w:sz w:val="24"/>
          <w:szCs w:val="24"/>
        </w:rPr>
        <w:t xml:space="preserve">apacitetshöjande </w:t>
      </w:r>
      <w:r w:rsidR="00C42D8A" w:rsidRPr="00291B3F">
        <w:rPr>
          <w:sz w:val="24"/>
          <w:szCs w:val="24"/>
        </w:rPr>
        <w:t>åtgärder i Skåne</w:t>
      </w:r>
      <w:r w:rsidRPr="00291B3F">
        <w:rPr>
          <w:sz w:val="24"/>
          <w:szCs w:val="24"/>
        </w:rPr>
        <w:t>,</w:t>
      </w:r>
      <w:r>
        <w:rPr>
          <w:sz w:val="24"/>
          <w:szCs w:val="24"/>
        </w:rPr>
        <w:t xml:space="preserve"> finansierade genom Öresundsbrokonsortiets överskott, i enlighet med Trafikverkets förslag till nationell plan 2022-2033.</w:t>
      </w:r>
    </w:p>
    <w:p w14:paraId="1E9A5C9F" w14:textId="29387871" w:rsidR="00367484" w:rsidRDefault="00367484" w:rsidP="00106A4A">
      <w:pPr>
        <w:pStyle w:val="Rubrik1"/>
      </w:pPr>
      <w:r>
        <w:t>Bakgrund</w:t>
      </w:r>
    </w:p>
    <w:p w14:paraId="6DBA9023" w14:textId="7A43AB58" w:rsidR="00367484" w:rsidRDefault="00367484">
      <w:pPr>
        <w:rPr>
          <w:sz w:val="24"/>
          <w:szCs w:val="24"/>
        </w:rPr>
      </w:pPr>
      <w:r>
        <w:rPr>
          <w:sz w:val="24"/>
          <w:szCs w:val="24"/>
        </w:rPr>
        <w:t xml:space="preserve">Regeringen har den 23 december 2022 beslutat att Trafikverket ska avsluta projektet Hässleholm-Lund (I2022/02416) och gett Trafikverket i uppdrag att utreda kapacitetshöjande åtgärder i Skåne (I2022/02419). </w:t>
      </w:r>
      <w:r w:rsidRPr="00367484">
        <w:rPr>
          <w:sz w:val="24"/>
          <w:szCs w:val="24"/>
        </w:rPr>
        <w:t>Åtgärderna ska framför allt vara inriktade mot att förbättra förutsättningarna för arbetspendling samt underlätta för utökade godstransporter i järnvägssystemet.</w:t>
      </w:r>
      <w:r>
        <w:rPr>
          <w:sz w:val="24"/>
          <w:szCs w:val="24"/>
        </w:rPr>
        <w:t xml:space="preserve"> Effekter av att Fehmarn bält-förbindelsen mellan Danmark och Tyskland öppnar kring år 2029 ska beaktas.</w:t>
      </w:r>
    </w:p>
    <w:p w14:paraId="1111541F" w14:textId="4151997B" w:rsidR="00367484" w:rsidRDefault="00367484" w:rsidP="00106A4A">
      <w:pPr>
        <w:pStyle w:val="Rubrik1"/>
      </w:pPr>
      <w:r>
        <w:t xml:space="preserve">Region Skånes och </w:t>
      </w:r>
      <w:r w:rsidR="00106A4A">
        <w:t xml:space="preserve">berörda </w:t>
      </w:r>
      <w:r>
        <w:t>skånska kommuners position</w:t>
      </w:r>
    </w:p>
    <w:p w14:paraId="3B7FA944" w14:textId="77777777" w:rsidR="004E1AF1" w:rsidRDefault="008D244F">
      <w:pPr>
        <w:rPr>
          <w:sz w:val="24"/>
          <w:szCs w:val="24"/>
        </w:rPr>
      </w:pPr>
      <w:r w:rsidRPr="00DD1E8F">
        <w:rPr>
          <w:sz w:val="24"/>
          <w:szCs w:val="24"/>
        </w:rPr>
        <w:t>En genomtänkt infrastruktur är en grundförutsättning för samhällets förbättring. Tillgänglighet</w:t>
      </w:r>
      <w:r w:rsidRPr="006B2732">
        <w:rPr>
          <w:sz w:val="24"/>
          <w:szCs w:val="24"/>
        </w:rPr>
        <w:t xml:space="preserve"> till arbete, bostad, utbildning, kultur och service genom </w:t>
      </w:r>
      <w:r w:rsidR="00411064">
        <w:rPr>
          <w:sz w:val="24"/>
          <w:szCs w:val="24"/>
        </w:rPr>
        <w:t xml:space="preserve">snabba och </w:t>
      </w:r>
      <w:r w:rsidRPr="006B2732">
        <w:rPr>
          <w:sz w:val="24"/>
          <w:szCs w:val="24"/>
        </w:rPr>
        <w:t xml:space="preserve">smidiga kommunikationer är viktiga i människors vardag. </w:t>
      </w:r>
    </w:p>
    <w:p w14:paraId="1BCF0497" w14:textId="77777777" w:rsidR="00CD1DF3" w:rsidRDefault="00411064">
      <w:pPr>
        <w:rPr>
          <w:sz w:val="24"/>
          <w:szCs w:val="24"/>
        </w:rPr>
      </w:pPr>
      <w:r>
        <w:rPr>
          <w:sz w:val="24"/>
          <w:szCs w:val="24"/>
        </w:rPr>
        <w:t>Järnvägssystemets</w:t>
      </w:r>
      <w:r w:rsidR="008D244F" w:rsidRPr="006B2732">
        <w:rPr>
          <w:sz w:val="24"/>
          <w:szCs w:val="24"/>
        </w:rPr>
        <w:t xml:space="preserve"> funktion och utveckling, både för personer och gods, är avgörande </w:t>
      </w:r>
      <w:r w:rsidR="004E1AF1">
        <w:rPr>
          <w:sz w:val="24"/>
          <w:szCs w:val="24"/>
        </w:rPr>
        <w:t>f</w:t>
      </w:r>
      <w:r w:rsidR="008D244F" w:rsidRPr="00521596">
        <w:rPr>
          <w:sz w:val="24"/>
          <w:szCs w:val="24"/>
        </w:rPr>
        <w:t xml:space="preserve">ör att knyta samman </w:t>
      </w:r>
      <w:r w:rsidR="004E1AF1">
        <w:rPr>
          <w:sz w:val="24"/>
          <w:szCs w:val="24"/>
        </w:rPr>
        <w:t xml:space="preserve">såväl </w:t>
      </w:r>
      <w:r>
        <w:rPr>
          <w:sz w:val="24"/>
          <w:szCs w:val="24"/>
        </w:rPr>
        <w:t>Sverige</w:t>
      </w:r>
      <w:r w:rsidR="004E1AF1">
        <w:rPr>
          <w:sz w:val="24"/>
          <w:szCs w:val="24"/>
        </w:rPr>
        <w:t xml:space="preserve"> som Europa</w:t>
      </w:r>
      <w:r>
        <w:rPr>
          <w:sz w:val="24"/>
          <w:szCs w:val="24"/>
        </w:rPr>
        <w:t xml:space="preserve"> </w:t>
      </w:r>
      <w:r w:rsidR="008D244F" w:rsidRPr="00521596">
        <w:rPr>
          <w:sz w:val="24"/>
          <w:szCs w:val="24"/>
        </w:rPr>
        <w:t xml:space="preserve">och </w:t>
      </w:r>
      <w:r w:rsidR="004E1AF1">
        <w:rPr>
          <w:sz w:val="24"/>
          <w:szCs w:val="24"/>
        </w:rPr>
        <w:t xml:space="preserve">bidrar till samhällsutveckling </w:t>
      </w:r>
      <w:r w:rsidR="004E5FA5">
        <w:rPr>
          <w:sz w:val="24"/>
          <w:szCs w:val="24"/>
        </w:rPr>
        <w:t>samt</w:t>
      </w:r>
      <w:r w:rsidR="004E1AF1">
        <w:rPr>
          <w:sz w:val="24"/>
          <w:szCs w:val="24"/>
        </w:rPr>
        <w:t xml:space="preserve"> att </w:t>
      </w:r>
      <w:r w:rsidR="008D244F">
        <w:rPr>
          <w:sz w:val="24"/>
          <w:szCs w:val="24"/>
        </w:rPr>
        <w:t xml:space="preserve">stärka </w:t>
      </w:r>
      <w:r>
        <w:rPr>
          <w:sz w:val="24"/>
          <w:szCs w:val="24"/>
        </w:rPr>
        <w:t>näringslivets</w:t>
      </w:r>
      <w:r w:rsidR="008D244F" w:rsidRPr="006B2732">
        <w:rPr>
          <w:sz w:val="24"/>
          <w:szCs w:val="24"/>
        </w:rPr>
        <w:t xml:space="preserve"> konkurrenskraft</w:t>
      </w:r>
      <w:r w:rsidR="008D244F" w:rsidRPr="00DD1E8F">
        <w:rPr>
          <w:sz w:val="24"/>
          <w:szCs w:val="24"/>
        </w:rPr>
        <w:t xml:space="preserve">. </w:t>
      </w:r>
    </w:p>
    <w:p w14:paraId="5DA5CDE2" w14:textId="77777777" w:rsidR="00CD1DF3" w:rsidRDefault="007875C9">
      <w:pPr>
        <w:rPr>
          <w:sz w:val="24"/>
          <w:szCs w:val="24"/>
        </w:rPr>
      </w:pPr>
      <w:r w:rsidRPr="00411064">
        <w:rPr>
          <w:sz w:val="24"/>
          <w:szCs w:val="24"/>
        </w:rPr>
        <w:t xml:space="preserve">Södra stambanan är en av Sveriges viktigaste järnvägsförbindelser för såväl persontransporter som gods där åtgärder krävs i Skåne, främst mellan Lund och Hässleholm, för att upprätthålla funktionalitet och stärka </w:t>
      </w:r>
      <w:r w:rsidR="00367484">
        <w:rPr>
          <w:sz w:val="24"/>
          <w:szCs w:val="24"/>
        </w:rPr>
        <w:t xml:space="preserve">både </w:t>
      </w:r>
      <w:r w:rsidRPr="00411064">
        <w:rPr>
          <w:sz w:val="24"/>
          <w:szCs w:val="24"/>
        </w:rPr>
        <w:t>den regionala och nationella trafiken.</w:t>
      </w:r>
      <w:r w:rsidR="00367484">
        <w:rPr>
          <w:sz w:val="24"/>
          <w:szCs w:val="24"/>
        </w:rPr>
        <w:t xml:space="preserve"> </w:t>
      </w:r>
    </w:p>
    <w:p w14:paraId="65CAEE5B" w14:textId="5C846D97" w:rsidR="004E5FA5" w:rsidRDefault="00367484">
      <w:pPr>
        <w:rPr>
          <w:sz w:val="24"/>
          <w:szCs w:val="24"/>
        </w:rPr>
      </w:pPr>
      <w:r>
        <w:rPr>
          <w:sz w:val="24"/>
          <w:szCs w:val="24"/>
        </w:rPr>
        <w:t>Södra stambanan är således både ett viktigt godsstråk och ett mycket väl använt arbetspendlingsstråk mellan Malmö och Älmhult</w:t>
      </w:r>
      <w:r w:rsidR="00CD1DF3">
        <w:rPr>
          <w:sz w:val="24"/>
          <w:szCs w:val="24"/>
        </w:rPr>
        <w:t xml:space="preserve">. </w:t>
      </w:r>
      <w:r w:rsidR="00CD1DF3" w:rsidRPr="00291B3F">
        <w:rPr>
          <w:sz w:val="24"/>
          <w:szCs w:val="24"/>
        </w:rPr>
        <w:t xml:space="preserve">Trots att sträckan är dubbelspårig </w:t>
      </w:r>
      <w:r w:rsidR="00E50342" w:rsidRPr="00291B3F">
        <w:rPr>
          <w:sz w:val="24"/>
          <w:szCs w:val="24"/>
        </w:rPr>
        <w:t>är kapacitetsutnyttjandet redan idag 97%</w:t>
      </w:r>
      <w:r w:rsidR="00CD1DF3" w:rsidRPr="00291B3F">
        <w:rPr>
          <w:sz w:val="24"/>
          <w:szCs w:val="24"/>
        </w:rPr>
        <w:t>.</w:t>
      </w:r>
      <w:r w:rsidR="00275663" w:rsidRPr="00291B3F">
        <w:rPr>
          <w:sz w:val="24"/>
          <w:szCs w:val="24"/>
        </w:rPr>
        <w:t xml:space="preserve"> Redan för 10 år sedan klarlades behovet av fyra spår på sträckan Lund-Hässleholm för att hantera kapacitetsbristerna.</w:t>
      </w:r>
    </w:p>
    <w:p w14:paraId="6D82C3A3" w14:textId="59228181" w:rsidR="004E1AF1" w:rsidRDefault="004E5FA5">
      <w:pPr>
        <w:rPr>
          <w:sz w:val="24"/>
          <w:szCs w:val="24"/>
        </w:rPr>
      </w:pPr>
      <w:r>
        <w:rPr>
          <w:sz w:val="24"/>
          <w:szCs w:val="24"/>
        </w:rPr>
        <w:lastRenderedPageBreak/>
        <w:t xml:space="preserve">Kapaciteten på </w:t>
      </w:r>
      <w:r w:rsidR="00411064">
        <w:rPr>
          <w:sz w:val="24"/>
          <w:szCs w:val="24"/>
        </w:rPr>
        <w:t>Södra stambanan</w:t>
      </w:r>
      <w:r w:rsidRPr="004E5FA5">
        <w:rPr>
          <w:sz w:val="24"/>
          <w:szCs w:val="24"/>
        </w:rPr>
        <w:t xml:space="preserve"> </w:t>
      </w:r>
      <w:r w:rsidR="00640A7B">
        <w:rPr>
          <w:sz w:val="24"/>
          <w:szCs w:val="24"/>
        </w:rPr>
        <w:t xml:space="preserve">upp till Hässleholm och </w:t>
      </w:r>
      <w:r w:rsidR="00CD1DF3">
        <w:rPr>
          <w:sz w:val="24"/>
          <w:szCs w:val="24"/>
        </w:rPr>
        <w:t xml:space="preserve">mot </w:t>
      </w:r>
      <w:r w:rsidR="00640A7B">
        <w:rPr>
          <w:sz w:val="24"/>
          <w:szCs w:val="24"/>
        </w:rPr>
        <w:t xml:space="preserve">Alvesta </w:t>
      </w:r>
      <w:r>
        <w:rPr>
          <w:sz w:val="24"/>
          <w:szCs w:val="24"/>
        </w:rPr>
        <w:t>måste</w:t>
      </w:r>
      <w:r w:rsidR="00411064">
        <w:rPr>
          <w:sz w:val="24"/>
          <w:szCs w:val="24"/>
        </w:rPr>
        <w:t xml:space="preserve"> </w:t>
      </w:r>
      <w:r w:rsidR="00CD1DF3">
        <w:rPr>
          <w:sz w:val="24"/>
          <w:szCs w:val="24"/>
        </w:rPr>
        <w:t xml:space="preserve">således </w:t>
      </w:r>
      <w:r>
        <w:rPr>
          <w:sz w:val="24"/>
          <w:szCs w:val="24"/>
        </w:rPr>
        <w:t xml:space="preserve">skyndsamt öka </w:t>
      </w:r>
      <w:r w:rsidR="004E1AF1">
        <w:rPr>
          <w:sz w:val="24"/>
          <w:szCs w:val="24"/>
        </w:rPr>
        <w:t xml:space="preserve">för att </w:t>
      </w:r>
      <w:r>
        <w:rPr>
          <w:sz w:val="24"/>
          <w:szCs w:val="24"/>
        </w:rPr>
        <w:t xml:space="preserve">klara </w:t>
      </w:r>
      <w:r w:rsidR="00640A7B">
        <w:rPr>
          <w:sz w:val="24"/>
          <w:szCs w:val="24"/>
        </w:rPr>
        <w:t xml:space="preserve">en ökande </w:t>
      </w:r>
      <w:r w:rsidR="004E1AF1">
        <w:rPr>
          <w:sz w:val="24"/>
          <w:szCs w:val="24"/>
        </w:rPr>
        <w:t xml:space="preserve">efterfrågan på järnvägstransporter och </w:t>
      </w:r>
      <w:r>
        <w:rPr>
          <w:sz w:val="24"/>
          <w:szCs w:val="24"/>
        </w:rPr>
        <w:t xml:space="preserve">för att Sverige ska </w:t>
      </w:r>
      <w:r w:rsidR="004E1AF1">
        <w:rPr>
          <w:sz w:val="24"/>
          <w:szCs w:val="24"/>
        </w:rPr>
        <w:t>leva upp till EU</w:t>
      </w:r>
      <w:r w:rsidR="00367484">
        <w:rPr>
          <w:sz w:val="24"/>
          <w:szCs w:val="24"/>
        </w:rPr>
        <w:t>:</w:t>
      </w:r>
      <w:r w:rsidR="004E1AF1">
        <w:rPr>
          <w:sz w:val="24"/>
          <w:szCs w:val="24"/>
        </w:rPr>
        <w:t xml:space="preserve">s krav på funktionalitet i </w:t>
      </w:r>
      <w:r w:rsidR="00137B98" w:rsidRPr="008D244F">
        <w:rPr>
          <w:sz w:val="24"/>
          <w:szCs w:val="24"/>
        </w:rPr>
        <w:t>TEN-T Skandinavien-Medelhavskorridoren i passagen genom</w:t>
      </w:r>
      <w:r w:rsidR="00137B98">
        <w:rPr>
          <w:sz w:val="24"/>
          <w:szCs w:val="24"/>
        </w:rPr>
        <w:t xml:space="preserve"> </w:t>
      </w:r>
      <w:r w:rsidR="00137B98" w:rsidRPr="008D244F">
        <w:rPr>
          <w:sz w:val="24"/>
          <w:szCs w:val="24"/>
        </w:rPr>
        <w:t>Öresundsregionen</w:t>
      </w:r>
      <w:r>
        <w:rPr>
          <w:sz w:val="24"/>
          <w:szCs w:val="24"/>
        </w:rPr>
        <w:t>.</w:t>
      </w:r>
      <w:r w:rsidR="004E1AF1">
        <w:rPr>
          <w:sz w:val="24"/>
          <w:szCs w:val="24"/>
        </w:rPr>
        <w:t xml:space="preserve"> </w:t>
      </w:r>
    </w:p>
    <w:p w14:paraId="39367ED6" w14:textId="14E46E3A" w:rsidR="00A953F2" w:rsidRDefault="00367484">
      <w:pPr>
        <w:rPr>
          <w:sz w:val="24"/>
          <w:szCs w:val="24"/>
        </w:rPr>
      </w:pPr>
      <w:r>
        <w:rPr>
          <w:sz w:val="24"/>
          <w:szCs w:val="24"/>
        </w:rPr>
        <w:t xml:space="preserve">Givet regeringens direktiv om förbättrade förutsättningar och underlätta för utökade godstransporter i järnvägssystemet, samtidigt som Fehmarn bält-förbindelsens effekter beaktas, ser vi att den enda möjligheten är att </w:t>
      </w:r>
      <w:r w:rsidR="00640A7B">
        <w:rPr>
          <w:sz w:val="24"/>
          <w:szCs w:val="24"/>
        </w:rPr>
        <w:t>Södra stambanan byggs ut med ytterligare en dubbelspårig järnväg mellan Lund och Hässleholm utformad för att kunna trafikeras med moder</w:t>
      </w:r>
      <w:r w:rsidR="00EF1D46">
        <w:rPr>
          <w:sz w:val="24"/>
          <w:szCs w:val="24"/>
        </w:rPr>
        <w:t>na nationella och regionala tåg.</w:t>
      </w:r>
    </w:p>
    <w:p w14:paraId="07A674F2" w14:textId="11B22DF0" w:rsidR="00CD1DF3" w:rsidRDefault="00CD1DF3" w:rsidP="00516700">
      <w:pPr>
        <w:rPr>
          <w:sz w:val="24"/>
          <w:szCs w:val="24"/>
        </w:rPr>
      </w:pPr>
      <w:r>
        <w:rPr>
          <w:sz w:val="24"/>
          <w:szCs w:val="24"/>
        </w:rPr>
        <w:t>Våren 2022 genomförde Region Skåne tillsammans med berörda kommuner en genomlysning av Trafikverkets korridoralternativ mellan Lund och Hässleholm och tog fram en alternativ sträckning för korridoren. Trafikverket har, inom ramarna för det tidigare uppdraget om byggande av nya stambanor, börjat utreda den korridor som genomlysningen föreslagit.</w:t>
      </w:r>
    </w:p>
    <w:p w14:paraId="6AEB2994" w14:textId="435C7C24" w:rsidR="00CD1DF3" w:rsidRDefault="00312F16" w:rsidP="00516700">
      <w:pPr>
        <w:rPr>
          <w:sz w:val="24"/>
          <w:szCs w:val="24"/>
        </w:rPr>
      </w:pPr>
      <w:r>
        <w:rPr>
          <w:noProof/>
          <w:sz w:val="24"/>
          <w:szCs w:val="24"/>
          <w:lang w:eastAsia="sv-SE"/>
        </w:rPr>
        <mc:AlternateContent>
          <mc:Choice Requires="wpi">
            <w:drawing>
              <wp:anchor distT="0" distB="0" distL="114300" distR="114300" simplePos="0" relativeHeight="251659264" behindDoc="0" locked="0" layoutInCell="1" allowOverlap="1" wp14:anchorId="3C814B44" wp14:editId="41FB511F">
                <wp:simplePos x="0" y="0"/>
                <wp:positionH relativeFrom="column">
                  <wp:posOffset>3932612</wp:posOffset>
                </wp:positionH>
                <wp:positionV relativeFrom="paragraph">
                  <wp:posOffset>615363</wp:posOffset>
                </wp:positionV>
                <wp:extent cx="360" cy="360"/>
                <wp:effectExtent l="38100" t="38100" r="57150" b="57150"/>
                <wp:wrapNone/>
                <wp:docPr id="1" name="Pennanteckning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5B70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ennanteckning 1" o:spid="_x0000_s1026" type="#_x0000_t75" style="position:absolute;margin-left:308.95pt;margin-top:47.7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">
                <v:imagedata r:id="rId6" o:title=""/>
              </v:shape>
            </w:pict>
          </mc:Fallback>
        </mc:AlternateContent>
      </w:r>
      <w:r w:rsidR="00CD1DF3">
        <w:rPr>
          <w:sz w:val="24"/>
          <w:szCs w:val="24"/>
        </w:rPr>
        <w:t>För att ingen tid ska gå till spillo, särskilt med tanke på att Fehmarn bält-förbindelsen öppnar redan 2029, bör regeringen uppdra till Trafikverket att fortsätta utreda detta alternativ inom den redan påbörjade Lokaliseringsutredningen Hässleholm-Lund</w:t>
      </w:r>
      <w:r w:rsidR="00EF1D46">
        <w:rPr>
          <w:sz w:val="24"/>
          <w:szCs w:val="24"/>
        </w:rPr>
        <w:t>.</w:t>
      </w:r>
    </w:p>
    <w:p w14:paraId="4AACBEBC" w14:textId="71028FD0" w:rsidR="00106A4A" w:rsidRDefault="004E5FA5" w:rsidP="00106A4A">
      <w:pPr>
        <w:rPr>
          <w:sz w:val="24"/>
          <w:szCs w:val="24"/>
        </w:rPr>
      </w:pPr>
      <w:r w:rsidRPr="008D244F">
        <w:rPr>
          <w:sz w:val="24"/>
          <w:szCs w:val="24"/>
        </w:rPr>
        <w:t xml:space="preserve">Sveriges </w:t>
      </w:r>
      <w:r w:rsidR="001034FA">
        <w:rPr>
          <w:sz w:val="24"/>
          <w:szCs w:val="24"/>
        </w:rPr>
        <w:t xml:space="preserve">enda fasta </w:t>
      </w:r>
      <w:r w:rsidRPr="008D244F">
        <w:rPr>
          <w:sz w:val="24"/>
          <w:szCs w:val="24"/>
        </w:rPr>
        <w:t xml:space="preserve">koppling till kontinenten </w:t>
      </w:r>
      <w:r w:rsidR="007875C9">
        <w:rPr>
          <w:sz w:val="24"/>
          <w:szCs w:val="24"/>
        </w:rPr>
        <w:t>är</w:t>
      </w:r>
      <w:r w:rsidRPr="008D244F">
        <w:rPr>
          <w:sz w:val="24"/>
          <w:szCs w:val="24"/>
        </w:rPr>
        <w:t xml:space="preserve"> Öresund</w:t>
      </w:r>
      <w:r w:rsidR="007875C9">
        <w:rPr>
          <w:sz w:val="24"/>
          <w:szCs w:val="24"/>
        </w:rPr>
        <w:t>sbron</w:t>
      </w:r>
      <w:r w:rsidRPr="008D244F">
        <w:rPr>
          <w:sz w:val="24"/>
          <w:szCs w:val="24"/>
        </w:rPr>
        <w:t xml:space="preserve"> </w:t>
      </w:r>
      <w:r w:rsidR="001034FA">
        <w:rPr>
          <w:sz w:val="24"/>
          <w:szCs w:val="24"/>
        </w:rPr>
        <w:t>och för att möt</w:t>
      </w:r>
      <w:r w:rsidR="00137B98">
        <w:rPr>
          <w:sz w:val="24"/>
          <w:szCs w:val="24"/>
        </w:rPr>
        <w:t>a</w:t>
      </w:r>
      <w:r w:rsidR="001034FA">
        <w:rPr>
          <w:sz w:val="24"/>
          <w:szCs w:val="24"/>
        </w:rPr>
        <w:t xml:space="preserve"> en ökad efterfrågan på </w:t>
      </w:r>
      <w:r w:rsidR="007875C9">
        <w:rPr>
          <w:sz w:val="24"/>
          <w:szCs w:val="24"/>
        </w:rPr>
        <w:t xml:space="preserve">tågtrafik till följd av </w:t>
      </w:r>
      <w:r w:rsidRPr="008D244F">
        <w:rPr>
          <w:sz w:val="24"/>
          <w:szCs w:val="24"/>
        </w:rPr>
        <w:t>Fehmarn Bält</w:t>
      </w:r>
      <w:r w:rsidR="001034FA">
        <w:rPr>
          <w:sz w:val="24"/>
          <w:szCs w:val="24"/>
        </w:rPr>
        <w:t xml:space="preserve"> förbindelsen</w:t>
      </w:r>
      <w:r w:rsidR="007875C9">
        <w:rPr>
          <w:sz w:val="24"/>
          <w:szCs w:val="24"/>
        </w:rPr>
        <w:t xml:space="preserve">, måste </w:t>
      </w:r>
      <w:r w:rsidR="00137B98">
        <w:rPr>
          <w:sz w:val="24"/>
          <w:szCs w:val="24"/>
        </w:rPr>
        <w:t>de å</w:t>
      </w:r>
      <w:r w:rsidRPr="008D244F">
        <w:rPr>
          <w:sz w:val="24"/>
          <w:szCs w:val="24"/>
        </w:rPr>
        <w:t xml:space="preserve">tgärder </w:t>
      </w:r>
      <w:r w:rsidR="007875C9">
        <w:rPr>
          <w:sz w:val="24"/>
          <w:szCs w:val="24"/>
        </w:rPr>
        <w:t xml:space="preserve">som </w:t>
      </w:r>
      <w:r w:rsidRPr="008D244F">
        <w:rPr>
          <w:sz w:val="24"/>
          <w:szCs w:val="24"/>
        </w:rPr>
        <w:t xml:space="preserve">behövs för att undanröja flaskhalsar i </w:t>
      </w:r>
      <w:r w:rsidR="00137B98" w:rsidRPr="008D244F">
        <w:rPr>
          <w:sz w:val="24"/>
          <w:szCs w:val="24"/>
        </w:rPr>
        <w:t>landanslutningarna kring Öresundsbron på svenska sidan</w:t>
      </w:r>
      <w:r w:rsidR="007875C9">
        <w:rPr>
          <w:sz w:val="24"/>
          <w:szCs w:val="24"/>
        </w:rPr>
        <w:t xml:space="preserve"> genomföras skyndsamt</w:t>
      </w:r>
      <w:r w:rsidRPr="008D244F">
        <w:rPr>
          <w:sz w:val="24"/>
          <w:szCs w:val="24"/>
        </w:rPr>
        <w:t>.</w:t>
      </w:r>
      <w:r w:rsidR="007875C9">
        <w:rPr>
          <w:sz w:val="24"/>
          <w:szCs w:val="24"/>
        </w:rPr>
        <w:t xml:space="preserve"> </w:t>
      </w:r>
      <w:r w:rsidR="00106A4A">
        <w:rPr>
          <w:sz w:val="24"/>
          <w:szCs w:val="24"/>
        </w:rPr>
        <w:t xml:space="preserve">På den </w:t>
      </w:r>
      <w:r w:rsidR="00106A4A" w:rsidRPr="00106A4A">
        <w:rPr>
          <w:sz w:val="24"/>
          <w:szCs w:val="24"/>
        </w:rPr>
        <w:t xml:space="preserve">danska sidan planeras redan omfattande </w:t>
      </w:r>
      <w:r w:rsidR="00106A4A">
        <w:rPr>
          <w:sz w:val="24"/>
          <w:szCs w:val="24"/>
        </w:rPr>
        <w:t>åtgärder för att möta behovet.</w:t>
      </w:r>
    </w:p>
    <w:p w14:paraId="1CEA7A36" w14:textId="75229F7F" w:rsidR="00B11028" w:rsidRDefault="00312F16" w:rsidP="004E5FA5">
      <w:pPr>
        <w:rPr>
          <w:sz w:val="24"/>
          <w:szCs w:val="24"/>
        </w:rPr>
      </w:pPr>
      <w:r>
        <w:rPr>
          <w:noProof/>
          <w:sz w:val="24"/>
          <w:szCs w:val="24"/>
          <w:lang w:eastAsia="sv-SE"/>
        </w:rPr>
        <mc:AlternateContent>
          <mc:Choice Requires="wpi">
            <w:drawing>
              <wp:anchor distT="0" distB="0" distL="114300" distR="114300" simplePos="0" relativeHeight="251660288" behindDoc="0" locked="0" layoutInCell="1" allowOverlap="1" wp14:anchorId="0422E3B5" wp14:editId="0A8A24C4">
                <wp:simplePos x="0" y="0"/>
                <wp:positionH relativeFrom="column">
                  <wp:posOffset>3275252</wp:posOffset>
                </wp:positionH>
                <wp:positionV relativeFrom="paragraph">
                  <wp:posOffset>1426506</wp:posOffset>
                </wp:positionV>
                <wp:extent cx="360" cy="360"/>
                <wp:effectExtent l="38100" t="38100" r="57150" b="57150"/>
                <wp:wrapNone/>
                <wp:docPr id="2" name="Pennanteckning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75D003" id="Pennanteckning 2" o:spid="_x0000_s1026" type="#_x0000_t75" style="position:absolute;margin-left:257.2pt;margin-top:111.6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">
                <v:imagedata r:id="rId6" o:title=""/>
              </v:shape>
            </w:pict>
          </mc:Fallback>
        </mc:AlternateContent>
      </w:r>
      <w:r w:rsidR="00106A4A">
        <w:rPr>
          <w:sz w:val="24"/>
          <w:szCs w:val="24"/>
        </w:rPr>
        <w:t xml:space="preserve">Trafikverket och Öresundsbrokonsortiet har i samarbete med </w:t>
      </w:r>
      <w:proofErr w:type="spellStart"/>
      <w:r w:rsidR="00106A4A">
        <w:rPr>
          <w:sz w:val="24"/>
          <w:szCs w:val="24"/>
        </w:rPr>
        <w:t>Svensk-Danska</w:t>
      </w:r>
      <w:proofErr w:type="spellEnd"/>
      <w:r w:rsidR="00106A4A">
        <w:rPr>
          <w:sz w:val="24"/>
          <w:szCs w:val="24"/>
        </w:rPr>
        <w:t xml:space="preserve"> Broförbindelsen SVEDAB AB gemensamt identifierat vilka åtgärder i järnvägsnätet vid landanslutningen på den svenska sidan som skulle behövas för att motsvara kapaciteten hos den fasta förbindelsen över Öresund och föreslagit adekvata åtgärder i </w:t>
      </w:r>
      <w:r w:rsidR="00B11028">
        <w:rPr>
          <w:sz w:val="24"/>
          <w:szCs w:val="24"/>
        </w:rPr>
        <w:t xml:space="preserve">Trafikverkets förslag till nationell plan 2022-2033. </w:t>
      </w:r>
      <w:r w:rsidR="00275663" w:rsidRPr="00291B3F">
        <w:rPr>
          <w:sz w:val="24"/>
          <w:szCs w:val="24"/>
        </w:rPr>
        <w:t xml:space="preserve">Beslut om att genomföra de kapacitetsökande åtgärderna enligt Trafikverkets </w:t>
      </w:r>
      <w:r w:rsidR="00B11028" w:rsidRPr="00291B3F">
        <w:rPr>
          <w:sz w:val="24"/>
          <w:szCs w:val="24"/>
        </w:rPr>
        <w:t>förslag</w:t>
      </w:r>
      <w:r w:rsidR="00275663" w:rsidRPr="00291B3F">
        <w:rPr>
          <w:sz w:val="24"/>
          <w:szCs w:val="24"/>
        </w:rPr>
        <w:t xml:space="preserve"> bör tas snarast</w:t>
      </w:r>
      <w:r w:rsidR="00B11028" w:rsidRPr="00291B3F">
        <w:rPr>
          <w:sz w:val="24"/>
          <w:szCs w:val="24"/>
        </w:rPr>
        <w:t>.</w:t>
      </w:r>
    </w:p>
    <w:p w14:paraId="45A270F1" w14:textId="5B72F7A4" w:rsidR="00411064" w:rsidRDefault="00411064" w:rsidP="00411064">
      <w:pPr>
        <w:rPr>
          <w:sz w:val="24"/>
          <w:szCs w:val="24"/>
        </w:rPr>
      </w:pPr>
      <w:r>
        <w:rPr>
          <w:sz w:val="24"/>
          <w:szCs w:val="24"/>
        </w:rPr>
        <w:t xml:space="preserve">Med denna inriktning för utbyggnaden av spårkapaciteten </w:t>
      </w:r>
      <w:r w:rsidR="006A5B0B">
        <w:rPr>
          <w:sz w:val="24"/>
          <w:szCs w:val="24"/>
        </w:rPr>
        <w:t>inom Skåne och till Europa</w:t>
      </w:r>
      <w:r>
        <w:rPr>
          <w:sz w:val="24"/>
          <w:szCs w:val="24"/>
        </w:rPr>
        <w:t xml:space="preserve"> ges </w:t>
      </w:r>
      <w:r w:rsidR="006A5B0B">
        <w:rPr>
          <w:sz w:val="24"/>
          <w:szCs w:val="24"/>
        </w:rPr>
        <w:t xml:space="preserve">de </w:t>
      </w:r>
      <w:r w:rsidRPr="008D244F">
        <w:rPr>
          <w:sz w:val="24"/>
          <w:szCs w:val="24"/>
        </w:rPr>
        <w:t>bästa förutsättningar</w:t>
      </w:r>
      <w:r w:rsidR="006A5B0B">
        <w:rPr>
          <w:sz w:val="24"/>
          <w:szCs w:val="24"/>
        </w:rPr>
        <w:t>na</w:t>
      </w:r>
      <w:r w:rsidRPr="008D244F">
        <w:rPr>
          <w:sz w:val="24"/>
          <w:szCs w:val="24"/>
        </w:rPr>
        <w:t xml:space="preserve"> för </w:t>
      </w:r>
      <w:r>
        <w:rPr>
          <w:sz w:val="24"/>
          <w:szCs w:val="24"/>
        </w:rPr>
        <w:t>Skånes</w:t>
      </w:r>
      <w:r w:rsidRPr="008D244F">
        <w:rPr>
          <w:sz w:val="24"/>
          <w:szCs w:val="24"/>
        </w:rPr>
        <w:t xml:space="preserve"> och för hela Sveriges utveckling.</w:t>
      </w:r>
    </w:p>
    <w:p w14:paraId="6FD8F842"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Anna Jähnke (M) ordförande regionala utvecklingsnämnden</w:t>
      </w:r>
    </w:p>
    <w:p w14:paraId="71B8E0C1"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Niclas Nilsson (SD) vice ordförande regionala utvecklingsnämnden</w:t>
      </w:r>
    </w:p>
    <w:p w14:paraId="5C9331CA"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Anna Ingers (S) andra vice ordförande regionala utvecklingsnämnden</w:t>
      </w:r>
    </w:p>
    <w:p w14:paraId="15E9FEF5"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Katrin Stjernfeldt Jammeh (S) kommunstyrelsens ordförande Malmö</w:t>
      </w:r>
    </w:p>
    <w:p w14:paraId="4CE6B80C"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Helena Nanne (M) kommunstyrelsens andre vice ordförande Malmö</w:t>
      </w:r>
    </w:p>
    <w:p w14:paraId="4A2F834B"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Anders Almgren (S) kommunstyrelsens ordförande Lund</w:t>
      </w:r>
    </w:p>
    <w:p w14:paraId="1BCCB368"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Mia Honeth (L) kommunstyrelsens andre vice ordförande Lund</w:t>
      </w:r>
    </w:p>
    <w:p w14:paraId="170B6A7C"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Johan Andersson (S) kommunstyrelsens ordförande Eslöv</w:t>
      </w:r>
    </w:p>
    <w:p w14:paraId="2C00D863"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lastRenderedPageBreak/>
        <w:t xml:space="preserve"> Fredrik Ottesen (SD) kommunstyrelsens andre vice ordförande Eslöv</w:t>
      </w:r>
    </w:p>
    <w:p w14:paraId="377A106D"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Johan </w:t>
      </w:r>
      <w:proofErr w:type="spellStart"/>
      <w:r>
        <w:rPr>
          <w:rFonts w:ascii="Calibri" w:hAnsi="Calibri" w:cs="Calibri"/>
          <w:color w:val="000000"/>
          <w:sz w:val="22"/>
          <w:szCs w:val="22"/>
        </w:rPr>
        <w:t>Svahnberg</w:t>
      </w:r>
      <w:proofErr w:type="spellEnd"/>
      <w:r>
        <w:rPr>
          <w:rFonts w:ascii="Calibri" w:hAnsi="Calibri" w:cs="Calibri"/>
          <w:color w:val="000000"/>
          <w:sz w:val="22"/>
          <w:szCs w:val="22"/>
        </w:rPr>
        <w:t xml:space="preserve"> (M) kommunstyrelsens ordförande Höör</w:t>
      </w:r>
    </w:p>
    <w:p w14:paraId="60D503DB"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Kent Staaf (S) kommunstyrelsens andre vice ordförande Höör</w:t>
      </w:r>
    </w:p>
    <w:p w14:paraId="6701D5BA"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Hanna Nilsson (SD) kommunstyrelsens ordförande Hässleholm</w:t>
      </w:r>
    </w:p>
    <w:p w14:paraId="4C71335C"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Lena </w:t>
      </w:r>
      <w:proofErr w:type="spellStart"/>
      <w:r>
        <w:rPr>
          <w:rFonts w:ascii="Calibri" w:hAnsi="Calibri" w:cs="Calibri"/>
          <w:color w:val="000000"/>
          <w:sz w:val="22"/>
          <w:szCs w:val="22"/>
        </w:rPr>
        <w:t>Wallentheim</w:t>
      </w:r>
      <w:proofErr w:type="spellEnd"/>
      <w:r>
        <w:rPr>
          <w:rFonts w:ascii="Calibri" w:hAnsi="Calibri" w:cs="Calibri"/>
          <w:color w:val="000000"/>
          <w:sz w:val="22"/>
          <w:szCs w:val="22"/>
        </w:rPr>
        <w:t xml:space="preserve"> (S) kommunstyrelsens andre vice ordförande Hässleholm</w:t>
      </w:r>
    </w:p>
    <w:p w14:paraId="2DCC34C1"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Christian </w:t>
      </w:r>
      <w:proofErr w:type="spellStart"/>
      <w:r>
        <w:rPr>
          <w:rFonts w:ascii="Calibri" w:hAnsi="Calibri" w:cs="Calibri"/>
          <w:color w:val="000000"/>
          <w:sz w:val="22"/>
          <w:szCs w:val="22"/>
        </w:rPr>
        <w:t>Orsing</w:t>
      </w:r>
      <w:proofErr w:type="spellEnd"/>
      <w:r>
        <w:rPr>
          <w:rFonts w:ascii="Calibri" w:hAnsi="Calibri" w:cs="Calibri"/>
          <w:color w:val="000000"/>
          <w:sz w:val="22"/>
          <w:szCs w:val="22"/>
        </w:rPr>
        <w:t xml:space="preserve"> (M) kommunstyrelsens ordförande Helsingborg</w:t>
      </w:r>
    </w:p>
    <w:p w14:paraId="0E108BE9"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Jan Björklund (S) kommunstyrelsens andre vice ordförande Helsingborg</w:t>
      </w:r>
    </w:p>
    <w:p w14:paraId="2BD41B2C"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Camilla Palm (M) kommunstyrelsens ordförande Kristianstad</w:t>
      </w:r>
    </w:p>
    <w:p w14:paraId="0323434D" w14:textId="77777777" w:rsidR="00291B3F" w:rsidRDefault="00291B3F" w:rsidP="00291B3F">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 Ulrika </w:t>
      </w:r>
      <w:proofErr w:type="spellStart"/>
      <w:r>
        <w:rPr>
          <w:rFonts w:ascii="Calibri" w:hAnsi="Calibri" w:cs="Calibri"/>
          <w:color w:val="000000"/>
          <w:sz w:val="22"/>
          <w:szCs w:val="22"/>
        </w:rPr>
        <w:t>Tollgren</w:t>
      </w:r>
      <w:proofErr w:type="spellEnd"/>
      <w:r>
        <w:rPr>
          <w:rFonts w:ascii="Calibri" w:hAnsi="Calibri" w:cs="Calibri"/>
          <w:color w:val="000000"/>
          <w:sz w:val="22"/>
          <w:szCs w:val="22"/>
        </w:rPr>
        <w:t xml:space="preserve"> (S) kommunstyrelsens andre vice ordförande Kristianstad</w:t>
      </w:r>
    </w:p>
    <w:p w14:paraId="7AD98C0E" w14:textId="77777777" w:rsidR="00291B3F" w:rsidRDefault="00291B3F" w:rsidP="00291B3F">
      <w:pPr>
        <w:pStyle w:val="Normalweb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33582BDC" w14:textId="77777777" w:rsidR="00411064" w:rsidRPr="008D244F" w:rsidRDefault="00411064" w:rsidP="008D244F">
      <w:pPr>
        <w:rPr>
          <w:sz w:val="24"/>
          <w:szCs w:val="24"/>
        </w:rPr>
      </w:pPr>
      <w:bookmarkStart w:id="0" w:name="_GoBack"/>
      <w:bookmarkEnd w:id="0"/>
    </w:p>
    <w:sectPr w:rsidR="00411064" w:rsidRPr="008D2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JYOF R+ Garamond Berth BQ">
    <w:altName w:val="Garamond Berth BQ"/>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5519E"/>
    <w:multiLevelType w:val="hybridMultilevel"/>
    <w:tmpl w:val="E0FE0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4F"/>
    <w:rsid w:val="000215FB"/>
    <w:rsid w:val="001034FA"/>
    <w:rsid w:val="00106A4A"/>
    <w:rsid w:val="00137B98"/>
    <w:rsid w:val="00275663"/>
    <w:rsid w:val="00291B3F"/>
    <w:rsid w:val="002B1F49"/>
    <w:rsid w:val="002B3043"/>
    <w:rsid w:val="00312F16"/>
    <w:rsid w:val="00367484"/>
    <w:rsid w:val="003D5CE8"/>
    <w:rsid w:val="003F2AFA"/>
    <w:rsid w:val="00411064"/>
    <w:rsid w:val="0042629D"/>
    <w:rsid w:val="004D01C8"/>
    <w:rsid w:val="004E1AF1"/>
    <w:rsid w:val="004E5FA5"/>
    <w:rsid w:val="0050488B"/>
    <w:rsid w:val="00516700"/>
    <w:rsid w:val="00640A7B"/>
    <w:rsid w:val="006A5B0B"/>
    <w:rsid w:val="006D1107"/>
    <w:rsid w:val="006D1BA7"/>
    <w:rsid w:val="007875C9"/>
    <w:rsid w:val="007B40D8"/>
    <w:rsid w:val="008D244F"/>
    <w:rsid w:val="009E6035"/>
    <w:rsid w:val="00A529D9"/>
    <w:rsid w:val="00A953F2"/>
    <w:rsid w:val="00B11028"/>
    <w:rsid w:val="00B51BA8"/>
    <w:rsid w:val="00B56C6E"/>
    <w:rsid w:val="00C278A1"/>
    <w:rsid w:val="00C42D8A"/>
    <w:rsid w:val="00C64296"/>
    <w:rsid w:val="00CA1220"/>
    <w:rsid w:val="00CD1DF3"/>
    <w:rsid w:val="00E50342"/>
    <w:rsid w:val="00E61376"/>
    <w:rsid w:val="00EA7FB8"/>
    <w:rsid w:val="00EC4F17"/>
    <w:rsid w:val="00EF1D46"/>
    <w:rsid w:val="00FC6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7B73"/>
  <w15:chartTrackingRefBased/>
  <w15:docId w15:val="{2BC14DDD-84C1-47F6-980F-E5513C72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06A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1">
    <w:name w:val="A1"/>
    <w:uiPriority w:val="99"/>
    <w:rsid w:val="008D244F"/>
    <w:rPr>
      <w:rFonts w:cs="NJYOF R+ Garamond Berth BQ"/>
      <w:color w:val="000000"/>
      <w:sz w:val="22"/>
      <w:szCs w:val="22"/>
    </w:rPr>
  </w:style>
  <w:style w:type="character" w:customStyle="1" w:styleId="Rubrik1Char">
    <w:name w:val="Rubrik 1 Char"/>
    <w:basedOn w:val="Standardstycketeckensnitt"/>
    <w:link w:val="Rubrik1"/>
    <w:uiPriority w:val="9"/>
    <w:rsid w:val="00106A4A"/>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106A4A"/>
    <w:pPr>
      <w:ind w:left="720"/>
      <w:contextualSpacing/>
    </w:pPr>
  </w:style>
  <w:style w:type="paragraph" w:styleId="Normalwebb">
    <w:name w:val="Normal (Web)"/>
    <w:basedOn w:val="Normal"/>
    <w:uiPriority w:val="99"/>
    <w:semiHidden/>
    <w:unhideWhenUsed/>
    <w:rsid w:val="00291B3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0T15:29:47.408"/>
    </inkml:context>
    <inkml:brush xml:id="br0">
      <inkml:brushProperty name="width" value="0.04985" units="cm"/>
      <inkml:brushProperty name="height" value="0.04985" units="cm"/>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10T15:31:43.011"/>
    </inkml:context>
    <inkml:brush xml:id="br0">
      <inkml:brushProperty name="width" value="0.05" units="cm"/>
      <inkml:brushProperty name="height" value="0.05" units="cm"/>
      <inkml:brushProperty name="ignorePressure" value="1"/>
    </inkml:brush>
  </inkml:definitions>
  <inkml:trace contextRef="#ctx0" brushRef="#br0">0 1,'0'0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913</Words>
  <Characters>4845</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Risberg Martin</dc:creator>
  <cp:keywords/>
  <dc:description/>
  <cp:lastModifiedBy>Jonsson Samuel</cp:lastModifiedBy>
  <cp:revision>3</cp:revision>
  <dcterms:created xsi:type="dcterms:W3CDTF">2023-01-12T13:18:00Z</dcterms:created>
  <dcterms:modified xsi:type="dcterms:W3CDTF">2023-01-12T14:50:00Z</dcterms:modified>
</cp:coreProperties>
</file>