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DF" w:rsidRPr="00B1178B" w:rsidRDefault="00CF3130" w:rsidP="00B1178B">
      <w:pPr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55151E">
        <w:rPr>
          <w:rFonts w:ascii="HelveticaNeue MediumCond" w:hAnsi="HelveticaNeue MediumCond"/>
          <w:color w:val="000000" w:themeColor="text1"/>
          <w:sz w:val="40"/>
          <w:szCs w:val="40"/>
        </w:rPr>
        <w:t>N</w:t>
      </w:r>
      <w:r w:rsidR="00D204BD" w:rsidRPr="0055151E">
        <w:rPr>
          <w:rFonts w:ascii="HelveticaNeue MediumCond" w:hAnsi="HelveticaNeue MediumCond"/>
          <w:color w:val="000000" w:themeColor="text1"/>
          <w:sz w:val="40"/>
          <w:szCs w:val="40"/>
        </w:rPr>
        <w:t xml:space="preserve">ytt samarbete </w:t>
      </w:r>
      <w:r w:rsidR="00B1178B">
        <w:rPr>
          <w:rFonts w:ascii="HelveticaNeue MediumCond" w:hAnsi="HelveticaNeue MediumCond"/>
          <w:color w:val="000000" w:themeColor="text1"/>
          <w:sz w:val="40"/>
          <w:szCs w:val="40"/>
        </w:rPr>
        <w:t>stärker konkurrenskraften i Regionen</w:t>
      </w:r>
      <w:r w:rsidR="00D204BD" w:rsidRPr="0055151E">
        <w:rPr>
          <w:rFonts w:ascii="HelveticaNeue MediumCond" w:hAnsi="HelveticaNeue MediumCond"/>
          <w:color w:val="000000" w:themeColor="text1"/>
        </w:rPr>
        <w:br/>
      </w:r>
      <w:r w:rsidR="00D204BD" w:rsidRPr="0055151E">
        <w:rPr>
          <w:rFonts w:asciiTheme="minorBidi" w:hAnsiTheme="minorBidi"/>
          <w:color w:val="000000" w:themeColor="text1"/>
          <w:sz w:val="28"/>
          <w:szCs w:val="28"/>
        </w:rPr>
        <w:t>Movexum och</w:t>
      </w:r>
      <w:r w:rsidR="00B1178B">
        <w:rPr>
          <w:rFonts w:asciiTheme="minorBidi" w:hAnsiTheme="minorBidi"/>
          <w:color w:val="000000" w:themeColor="text1"/>
          <w:sz w:val="28"/>
          <w:szCs w:val="28"/>
        </w:rPr>
        <w:t xml:space="preserve"> Triple Steelix tecknar samarbetsavtal</w:t>
      </w:r>
      <w:r w:rsidR="00D204BD" w:rsidRPr="0055151E">
        <w:rPr>
          <w:rFonts w:asciiTheme="minorBidi" w:hAnsiTheme="minorBidi"/>
          <w:color w:val="000000" w:themeColor="text1"/>
          <w:sz w:val="28"/>
          <w:szCs w:val="28"/>
        </w:rPr>
        <w:t>.</w:t>
      </w:r>
    </w:p>
    <w:p w:rsidR="00B1178B" w:rsidRPr="00B70037" w:rsidRDefault="00CF3130" w:rsidP="00B1178B">
      <w:pPr>
        <w:pStyle w:val="Normalwebb"/>
        <w:spacing w:line="240" w:lineRule="atLeast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t xml:space="preserve">Movexum </w:t>
      </w:r>
      <w:r w:rsidR="00B1178B" w:rsidRPr="00B70037">
        <w:rPr>
          <w:rFonts w:asciiTheme="majorBidi" w:hAnsiTheme="majorBidi" w:cstheme="majorBidi"/>
          <w:color w:val="000000" w:themeColor="text1"/>
        </w:rPr>
        <w:t>och Triple Steelix har nu tecknat avtal för att erbjuda den lokala och region</w:t>
      </w:r>
      <w:r w:rsidR="005D3089" w:rsidRPr="00B70037">
        <w:rPr>
          <w:rFonts w:asciiTheme="majorBidi" w:hAnsiTheme="majorBidi" w:cstheme="majorBidi"/>
          <w:color w:val="000000" w:themeColor="text1"/>
        </w:rPr>
        <w:t>a</w:t>
      </w:r>
      <w:r w:rsidR="00B1178B" w:rsidRPr="00B70037">
        <w:rPr>
          <w:rFonts w:asciiTheme="majorBidi" w:hAnsiTheme="majorBidi" w:cstheme="majorBidi"/>
          <w:color w:val="000000" w:themeColor="text1"/>
        </w:rPr>
        <w:t>la marknaden ännu större tillgång till kunskap, kompetens och nätverk vilket i sin tur kommer stärka konkurrenskraften i regionen.</w:t>
      </w:r>
    </w:p>
    <w:p w:rsidR="00252CE7" w:rsidRPr="00B70037" w:rsidRDefault="00D90139" w:rsidP="00600268">
      <w:pPr>
        <w:pStyle w:val="Normalwebb"/>
        <w:spacing w:line="240" w:lineRule="atLeast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t>”</w:t>
      </w:r>
      <w:r w:rsidR="00600268" w:rsidRPr="00B70037">
        <w:rPr>
          <w:rFonts w:asciiTheme="majorBidi" w:hAnsiTheme="majorBidi" w:cstheme="majorBidi"/>
          <w:color w:val="000000" w:themeColor="text1"/>
        </w:rPr>
        <w:t>M</w:t>
      </w:r>
      <w:r w:rsidR="00E55232" w:rsidRPr="00B70037">
        <w:rPr>
          <w:rFonts w:asciiTheme="majorBidi" w:hAnsiTheme="majorBidi" w:cstheme="majorBidi"/>
          <w:color w:val="000000" w:themeColor="text1"/>
        </w:rPr>
        <w:t>ina förväntningar är att Movexum via Triple Steelix får tillgång till kompetenser och nätverk som håller en hög nationell och internationell kvalitet” säger Ulf Borbos VD på Movexum.</w:t>
      </w:r>
      <w:r w:rsidR="00252CE7" w:rsidRPr="00B70037">
        <w:rPr>
          <w:rFonts w:asciiTheme="majorBidi" w:hAnsiTheme="majorBidi" w:cstheme="majorBidi"/>
          <w:color w:val="000000" w:themeColor="text1"/>
        </w:rPr>
        <w:t xml:space="preserve"> </w:t>
      </w:r>
    </w:p>
    <w:p w:rsidR="00823828" w:rsidRPr="00B70037" w:rsidRDefault="00B70037" w:rsidP="00823828">
      <w:pPr>
        <w:pStyle w:val="Normalwebb"/>
        <w:spacing w:line="240" w:lineRule="atLeast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t>D</w:t>
      </w:r>
      <w:r w:rsidR="00823828" w:rsidRPr="00B70037">
        <w:rPr>
          <w:rFonts w:asciiTheme="majorBidi" w:hAnsiTheme="majorBidi" w:cstheme="majorBidi"/>
          <w:color w:val="000000" w:themeColor="text1"/>
        </w:rPr>
        <w:t>et nya samarbetet innebär bland annat att Movexum kom</w:t>
      </w:r>
      <w:r w:rsidRPr="00B70037">
        <w:rPr>
          <w:rFonts w:asciiTheme="majorBidi" w:hAnsiTheme="majorBidi" w:cstheme="majorBidi"/>
          <w:color w:val="000000" w:themeColor="text1"/>
        </w:rPr>
        <w:t>mer finnas som stöd för Triple S</w:t>
      </w:r>
      <w:r w:rsidR="00823828" w:rsidRPr="00B70037">
        <w:rPr>
          <w:rFonts w:asciiTheme="majorBidi" w:hAnsiTheme="majorBidi" w:cstheme="majorBidi"/>
          <w:color w:val="000000" w:themeColor="text1"/>
        </w:rPr>
        <w:t>teelix i kommersialiseringsfasen av intressanta idéer och produkter och Triple Steelix kan vid behov analysera innovationer och prototyper</w:t>
      </w:r>
      <w:r w:rsidR="00CB7490">
        <w:rPr>
          <w:rFonts w:asciiTheme="majorBidi" w:hAnsiTheme="majorBidi" w:cstheme="majorBidi"/>
          <w:color w:val="000000" w:themeColor="text1"/>
        </w:rPr>
        <w:t xml:space="preserve"> åt Movexum</w:t>
      </w:r>
      <w:r w:rsidR="00823828" w:rsidRPr="00B70037">
        <w:rPr>
          <w:rFonts w:asciiTheme="majorBidi" w:hAnsiTheme="majorBidi" w:cstheme="majorBidi"/>
          <w:color w:val="000000" w:themeColor="text1"/>
        </w:rPr>
        <w:t>. Triple Steelix och Movexum ska även gemensamt utveckla aktiviteter för att stimulera, inspirera och stötta entreprenörer/ innovatörer/ studenter för att öka kunskapen inom entreprenörskap och uppfinningsprocesser.</w:t>
      </w:r>
    </w:p>
    <w:p w:rsidR="00B70037" w:rsidRPr="00B70037" w:rsidRDefault="00B70037" w:rsidP="00823828">
      <w:pPr>
        <w:pStyle w:val="Normalwebb"/>
        <w:spacing w:line="240" w:lineRule="atLeast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t>”Tillsammans kan vi erbjuda företagen en bättre möjlighet till utveckling och tillväxt”, säger Maria Engholm processledare på Triple Steelix.</w:t>
      </w:r>
    </w:p>
    <w:p w:rsidR="005D3089" w:rsidRPr="00B70037" w:rsidRDefault="005D3089" w:rsidP="005D3089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B70037">
        <w:rPr>
          <w:rFonts w:asciiTheme="majorBidi" w:hAnsiTheme="majorBidi" w:cstheme="majorBidi"/>
          <w:sz w:val="24"/>
          <w:szCs w:val="24"/>
        </w:rPr>
        <w:t>Movexum är Gävleborgs regionala företagsinkubator – en kreativ utvecklingsmiljö för tillväxtföretag baserat på innovationer med stora tillväxtmöjligheter. Här erbjuds stöd i form av kvalificerad affärscoachning och vid behov kontorsplats tillsammans med andra företag och projekt i tillväxt. Movexum ger tillgång till kompetens, nätverk och kapital. Movexum är garanten för professionellt stöd för en lyckad marknadsutveckling genom effektiv kommersialisering av innovationer.</w:t>
      </w:r>
    </w:p>
    <w:p w:rsidR="005D3089" w:rsidRPr="00B70037" w:rsidRDefault="00823828" w:rsidP="005D3089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B70037">
        <w:rPr>
          <w:rFonts w:asciiTheme="majorBidi" w:hAnsiTheme="majorBidi" w:cstheme="majorBidi"/>
          <w:sz w:val="24"/>
          <w:szCs w:val="24"/>
        </w:rPr>
        <w:t>Tripple Steelix</w:t>
      </w:r>
      <w:r w:rsidR="005D3089" w:rsidRPr="00B70037">
        <w:rPr>
          <w:rFonts w:asciiTheme="majorBidi" w:hAnsiTheme="majorBidi" w:cstheme="majorBidi"/>
          <w:sz w:val="24"/>
          <w:szCs w:val="24"/>
        </w:rPr>
        <w:t xml:space="preserve"> - skall med stålet som bas verka för ökad tillväxt och attraktionskr</w:t>
      </w:r>
      <w:r w:rsidR="001F4AC4">
        <w:rPr>
          <w:rFonts w:asciiTheme="majorBidi" w:hAnsiTheme="majorBidi" w:cstheme="majorBidi"/>
          <w:sz w:val="24"/>
          <w:szCs w:val="24"/>
        </w:rPr>
        <w:t>aft i Bergslagen. Genom ett star</w:t>
      </w:r>
      <w:r w:rsidR="005D3089" w:rsidRPr="00B70037">
        <w:rPr>
          <w:rFonts w:asciiTheme="majorBidi" w:hAnsiTheme="majorBidi" w:cstheme="majorBidi"/>
          <w:sz w:val="24"/>
          <w:szCs w:val="24"/>
        </w:rPr>
        <w:t>kt regionalt</w:t>
      </w:r>
      <w:r w:rsidR="001F4AC4">
        <w:rPr>
          <w:rFonts w:asciiTheme="majorBidi" w:hAnsiTheme="majorBidi" w:cstheme="majorBidi"/>
          <w:sz w:val="24"/>
          <w:szCs w:val="24"/>
        </w:rPr>
        <w:t xml:space="preserve"> </w:t>
      </w:r>
      <w:r w:rsidR="005D3089" w:rsidRPr="00B70037">
        <w:rPr>
          <w:rFonts w:asciiTheme="majorBidi" w:hAnsiTheme="majorBidi" w:cstheme="majorBidi"/>
          <w:sz w:val="24"/>
          <w:szCs w:val="24"/>
        </w:rPr>
        <w:t>ledarskap ska vi tillsammans göra den redan framgångsrika stålindustrin i Bergslag</w:t>
      </w:r>
      <w:r w:rsidR="001F4AC4">
        <w:rPr>
          <w:rFonts w:asciiTheme="majorBidi" w:hAnsiTheme="majorBidi" w:cstheme="majorBidi"/>
          <w:sz w:val="24"/>
          <w:szCs w:val="24"/>
        </w:rPr>
        <w:t>e</w:t>
      </w:r>
      <w:r w:rsidR="005D3089" w:rsidRPr="00B70037">
        <w:rPr>
          <w:rFonts w:asciiTheme="majorBidi" w:hAnsiTheme="majorBidi" w:cstheme="majorBidi"/>
          <w:sz w:val="24"/>
          <w:szCs w:val="24"/>
        </w:rPr>
        <w:t xml:space="preserve">n ännu starkare, genom en effektiv samverkan mellan företagen, samhället och forskningen i regionen. </w:t>
      </w:r>
    </w:p>
    <w:p w:rsidR="00F70A42" w:rsidRDefault="00F70A42" w:rsidP="00651B3D">
      <w:pPr>
        <w:ind w:left="1304" w:firstLine="1304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A42">
        <w:rPr>
          <w:rFonts w:asciiTheme="majorBidi" w:hAnsiTheme="majorBidi" w:cstheme="majorBidi"/>
          <w:noProof/>
          <w:color w:val="000000" w:themeColor="text1"/>
          <w:sz w:val="24"/>
          <w:szCs w:val="24"/>
          <w:lang w:eastAsia="sv-SE" w:bidi="he-I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139065</wp:posOffset>
            </wp:positionV>
            <wp:extent cx="5581650" cy="47625"/>
            <wp:effectExtent l="19050" t="0" r="0" b="0"/>
            <wp:wrapNone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2CE7" w:rsidRPr="00F70A42" w:rsidRDefault="00252CE7" w:rsidP="00252CE7">
      <w:pPr>
        <w:rPr>
          <w:rFonts w:asciiTheme="majorBidi" w:hAnsiTheme="majorBidi" w:cstheme="majorBidi"/>
          <w:color w:val="000000" w:themeColor="text1"/>
        </w:rPr>
      </w:pPr>
      <w:r w:rsidRPr="00F70A42">
        <w:rPr>
          <w:rFonts w:asciiTheme="majorBidi" w:hAnsiTheme="majorBidi" w:cstheme="majorBidi"/>
          <w:color w:val="000000" w:themeColor="text1"/>
        </w:rPr>
        <w:t xml:space="preserve">Läs mer om Movexum på </w:t>
      </w:r>
      <w:hyperlink r:id="rId9" w:history="1">
        <w:r w:rsidRPr="00F70A42">
          <w:rPr>
            <w:rStyle w:val="Hyperlnk"/>
            <w:rFonts w:asciiTheme="majorBidi" w:hAnsiTheme="majorBidi" w:cstheme="majorBidi"/>
          </w:rPr>
          <w:t>www.movexum.se</w:t>
        </w:r>
      </w:hyperlink>
    </w:p>
    <w:p w:rsidR="00252CE7" w:rsidRPr="00F70A42" w:rsidRDefault="00823828" w:rsidP="00823828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Läs mer om Triple Steelix</w:t>
      </w:r>
      <w:r w:rsidR="00252CE7" w:rsidRPr="00F70A42">
        <w:rPr>
          <w:rFonts w:asciiTheme="majorBidi" w:hAnsiTheme="majorBidi" w:cstheme="majorBidi"/>
          <w:color w:val="000000" w:themeColor="text1"/>
        </w:rPr>
        <w:t xml:space="preserve"> på </w:t>
      </w:r>
      <w:hyperlink r:id="rId10" w:history="1">
        <w:r w:rsidRPr="001A115E">
          <w:rPr>
            <w:rStyle w:val="Hyperlnk"/>
          </w:rPr>
          <w:t>www.triplesteelix.se</w:t>
        </w:r>
      </w:hyperlink>
      <w:r>
        <w:t xml:space="preserve"> </w:t>
      </w:r>
    </w:p>
    <w:p w:rsidR="00B70037" w:rsidRDefault="00B70037" w:rsidP="00B70037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</w:rPr>
        <w:sectPr w:rsidR="00B70037" w:rsidSect="008A0906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0037" w:rsidRPr="00823828" w:rsidRDefault="00B70037" w:rsidP="00B70037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823828">
        <w:rPr>
          <w:rFonts w:asciiTheme="majorBidi" w:hAnsiTheme="majorBidi" w:cstheme="majorBidi"/>
          <w:b/>
          <w:bCs/>
          <w:color w:val="000000" w:themeColor="text1"/>
        </w:rPr>
        <w:lastRenderedPageBreak/>
        <w:t>Kontakt:</w:t>
      </w:r>
    </w:p>
    <w:p w:rsidR="00B70037" w:rsidRDefault="00B70037" w:rsidP="00B70037">
      <w:pPr>
        <w:spacing w:line="240" w:lineRule="auto"/>
        <w:rPr>
          <w:rFonts w:asciiTheme="majorBidi" w:hAnsiTheme="majorBidi" w:cstheme="majorBidi"/>
          <w:color w:val="000000" w:themeColor="text1"/>
        </w:rPr>
        <w:sectPr w:rsidR="00B70037" w:rsidSect="00B700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70037" w:rsidRPr="00B70037" w:rsidRDefault="00B70037" w:rsidP="00B70037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lastRenderedPageBreak/>
        <w:t>Ulf Borbos VD Movexum</w:t>
      </w:r>
    </w:p>
    <w:p w:rsidR="00B70037" w:rsidRPr="00B70037" w:rsidRDefault="00B70037" w:rsidP="00B70037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t>0705373107</w:t>
      </w:r>
    </w:p>
    <w:p w:rsidR="00252CE7" w:rsidRPr="00B70037" w:rsidRDefault="00252CE7" w:rsidP="00B70037">
      <w:pPr>
        <w:spacing w:line="240" w:lineRule="auto"/>
        <w:rPr>
          <w:rFonts w:asciiTheme="majorBidi" w:hAnsiTheme="majorBidi" w:cstheme="majorBidi"/>
        </w:rPr>
      </w:pPr>
      <w:r w:rsidRPr="00B70037">
        <w:rPr>
          <w:rFonts w:asciiTheme="majorBidi" w:hAnsiTheme="majorBidi" w:cstheme="majorBidi"/>
          <w:color w:val="000000" w:themeColor="text1"/>
        </w:rPr>
        <w:t xml:space="preserve"> </w:t>
      </w:r>
      <w:hyperlink r:id="rId12" w:history="1">
        <w:r w:rsidRPr="00B70037">
          <w:rPr>
            <w:rStyle w:val="Hyperlnk"/>
            <w:rFonts w:asciiTheme="majorBidi" w:hAnsiTheme="majorBidi" w:cstheme="majorBidi"/>
          </w:rPr>
          <w:t>ulf.borbos@movexum.se</w:t>
        </w:r>
      </w:hyperlink>
    </w:p>
    <w:p w:rsidR="00B70037" w:rsidRPr="00B70037" w:rsidRDefault="00823828" w:rsidP="00B70037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lastRenderedPageBreak/>
        <w:t>Maria Engholm</w:t>
      </w:r>
      <w:r w:rsidR="00B70037" w:rsidRPr="00B70037">
        <w:rPr>
          <w:rFonts w:asciiTheme="majorBidi" w:hAnsiTheme="majorBidi" w:cstheme="majorBidi"/>
          <w:color w:val="000000" w:themeColor="text1"/>
        </w:rPr>
        <w:t xml:space="preserve"> Processledare Triple Steelix</w:t>
      </w:r>
    </w:p>
    <w:p w:rsidR="00B70037" w:rsidRPr="00B70037" w:rsidRDefault="00B70037" w:rsidP="00B70037">
      <w:pPr>
        <w:spacing w:line="240" w:lineRule="auto"/>
        <w:rPr>
          <w:rFonts w:asciiTheme="majorBidi" w:hAnsiTheme="majorBidi" w:cstheme="majorBidi"/>
          <w:color w:val="000000" w:themeColor="text1"/>
        </w:rPr>
      </w:pPr>
      <w:r w:rsidRPr="00B70037">
        <w:rPr>
          <w:rFonts w:asciiTheme="majorBidi" w:hAnsiTheme="majorBidi" w:cstheme="majorBidi"/>
          <w:color w:val="000000" w:themeColor="text1"/>
        </w:rPr>
        <w:t>070-2399207</w:t>
      </w:r>
    </w:p>
    <w:p w:rsidR="00B70037" w:rsidRPr="00B70037" w:rsidRDefault="00B70037" w:rsidP="00B70037">
      <w:pPr>
        <w:spacing w:line="240" w:lineRule="auto"/>
        <w:rPr>
          <w:rFonts w:asciiTheme="majorBidi" w:hAnsiTheme="majorBidi" w:cstheme="majorBidi"/>
          <w:color w:val="000000" w:themeColor="text1"/>
        </w:rPr>
      </w:pPr>
      <w:hyperlink r:id="rId13" w:history="1">
        <w:r w:rsidRPr="00B70037">
          <w:rPr>
            <w:rStyle w:val="Hyperlnk"/>
            <w:rFonts w:asciiTheme="majorBidi" w:hAnsiTheme="majorBidi" w:cstheme="majorBidi"/>
          </w:rPr>
          <w:t>maria.engholm@triplesteelix.se</w:t>
        </w:r>
      </w:hyperlink>
    </w:p>
    <w:sectPr w:rsidR="00B70037" w:rsidRPr="00B70037" w:rsidSect="00B7003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93" w:rsidRDefault="00C86593" w:rsidP="0055151E">
      <w:pPr>
        <w:spacing w:after="0" w:line="240" w:lineRule="auto"/>
      </w:pPr>
      <w:r>
        <w:separator/>
      </w:r>
    </w:p>
  </w:endnote>
  <w:endnote w:type="continuationSeparator" w:id="0">
    <w:p w:rsidR="00C86593" w:rsidRDefault="00C86593" w:rsidP="0055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Neue MediumCond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93" w:rsidRDefault="00C86593" w:rsidP="0055151E">
      <w:pPr>
        <w:spacing w:after="0" w:line="240" w:lineRule="auto"/>
      </w:pPr>
      <w:r>
        <w:separator/>
      </w:r>
    </w:p>
  </w:footnote>
  <w:footnote w:type="continuationSeparator" w:id="0">
    <w:p w:rsidR="00C86593" w:rsidRDefault="00C86593" w:rsidP="0055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1E" w:rsidRDefault="0055151E" w:rsidP="0021156F">
    <w:pPr>
      <w:pStyle w:val="Sidhuvud"/>
    </w:pPr>
    <w:r>
      <w:rPr>
        <w:noProof/>
        <w:lang w:eastAsia="sv-SE" w:bidi="he-IL"/>
      </w:rPr>
      <w:drawing>
        <wp:inline distT="0" distB="0" distL="0" distR="0">
          <wp:extent cx="1851882" cy="990000"/>
          <wp:effectExtent l="19050" t="0" r="0" b="0"/>
          <wp:docPr id="1" name="Bildobjekt 0" descr="movexum+swe+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vexum+swe+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882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156F">
      <w:tab/>
    </w:r>
    <w:r w:rsidR="0021156F">
      <w:tab/>
    </w:r>
    <w:r w:rsidR="00E114FC">
      <w:rPr>
        <w:noProof/>
        <w:lang w:eastAsia="sv-SE" w:bidi="he-IL"/>
      </w:rPr>
      <w:drawing>
        <wp:inline distT="0" distB="0" distL="0" distR="0">
          <wp:extent cx="3544083" cy="990000"/>
          <wp:effectExtent l="19050" t="0" r="0" b="0"/>
          <wp:docPr id="5" name="Bildobjekt 4" descr="Triple-Steelix-logo-Regi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ple-Steelix-logo-Regio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4083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151E" w:rsidRDefault="0055151E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94D03"/>
    <w:multiLevelType w:val="hybridMultilevel"/>
    <w:tmpl w:val="725A535E"/>
    <w:lvl w:ilvl="0" w:tplc="9288E1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33BCF"/>
    <w:multiLevelType w:val="hybridMultilevel"/>
    <w:tmpl w:val="FBF68F16"/>
    <w:lvl w:ilvl="0" w:tplc="90A69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204BD"/>
    <w:rsid w:val="000416B6"/>
    <w:rsid w:val="000F7E05"/>
    <w:rsid w:val="00151EB7"/>
    <w:rsid w:val="001F4AC4"/>
    <w:rsid w:val="0021156F"/>
    <w:rsid w:val="00252CE7"/>
    <w:rsid w:val="00305D17"/>
    <w:rsid w:val="00343E36"/>
    <w:rsid w:val="00355AA0"/>
    <w:rsid w:val="00357F46"/>
    <w:rsid w:val="004A26E7"/>
    <w:rsid w:val="004C3F50"/>
    <w:rsid w:val="0055151E"/>
    <w:rsid w:val="005A2659"/>
    <w:rsid w:val="005D3089"/>
    <w:rsid w:val="005E51FE"/>
    <w:rsid w:val="005F413B"/>
    <w:rsid w:val="00600268"/>
    <w:rsid w:val="00633DFC"/>
    <w:rsid w:val="00645CB2"/>
    <w:rsid w:val="00651B3D"/>
    <w:rsid w:val="006F3AF3"/>
    <w:rsid w:val="00722E70"/>
    <w:rsid w:val="00782CFC"/>
    <w:rsid w:val="00823828"/>
    <w:rsid w:val="00863E0F"/>
    <w:rsid w:val="008A0906"/>
    <w:rsid w:val="008E13A6"/>
    <w:rsid w:val="00AA2146"/>
    <w:rsid w:val="00B1178B"/>
    <w:rsid w:val="00B70037"/>
    <w:rsid w:val="00C04F96"/>
    <w:rsid w:val="00C201FF"/>
    <w:rsid w:val="00C306C3"/>
    <w:rsid w:val="00C86593"/>
    <w:rsid w:val="00CB7490"/>
    <w:rsid w:val="00CF3130"/>
    <w:rsid w:val="00D204BD"/>
    <w:rsid w:val="00D90139"/>
    <w:rsid w:val="00D91336"/>
    <w:rsid w:val="00DA5B2F"/>
    <w:rsid w:val="00DB27D7"/>
    <w:rsid w:val="00E114FC"/>
    <w:rsid w:val="00E55232"/>
    <w:rsid w:val="00E95930"/>
    <w:rsid w:val="00E96528"/>
    <w:rsid w:val="00F7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0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eckensnitt"/>
    <w:rsid w:val="006F3AF3"/>
  </w:style>
  <w:style w:type="paragraph" w:styleId="Liststycke">
    <w:name w:val="List Paragraph"/>
    <w:basedOn w:val="Normal"/>
    <w:uiPriority w:val="34"/>
    <w:qFormat/>
    <w:rsid w:val="00CF31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51E"/>
  </w:style>
  <w:style w:type="paragraph" w:styleId="Sidfot">
    <w:name w:val="footer"/>
    <w:basedOn w:val="Normal"/>
    <w:link w:val="SidfotChar"/>
    <w:uiPriority w:val="99"/>
    <w:semiHidden/>
    <w:unhideWhenUsed/>
    <w:rsid w:val="0055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5151E"/>
  </w:style>
  <w:style w:type="paragraph" w:styleId="Ballongtext">
    <w:name w:val="Balloon Text"/>
    <w:basedOn w:val="Normal"/>
    <w:link w:val="BallongtextChar"/>
    <w:uiPriority w:val="99"/>
    <w:semiHidden/>
    <w:unhideWhenUsed/>
    <w:rsid w:val="0055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151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25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he-IL"/>
    </w:rPr>
  </w:style>
  <w:style w:type="character" w:styleId="Hyperlnk">
    <w:name w:val="Hyperlink"/>
    <w:basedOn w:val="Standardstycketeckensnitt"/>
    <w:uiPriority w:val="99"/>
    <w:unhideWhenUsed/>
    <w:rsid w:val="00252C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966">
          <w:marLeft w:val="-7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maria.engholm@triplesteelix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lf.borbos@movexum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iplesteelix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vexum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9B1B-4A4F-4990-96B6-FBEB7559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John Bauergymnasiet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gvxemater08</dc:creator>
  <cp:lastModifiedBy>User</cp:lastModifiedBy>
  <cp:revision>8</cp:revision>
  <cp:lastPrinted>2010-09-03T08:10:00Z</cp:lastPrinted>
  <dcterms:created xsi:type="dcterms:W3CDTF">2010-09-01T09:16:00Z</dcterms:created>
  <dcterms:modified xsi:type="dcterms:W3CDTF">2010-09-03T11:13:00Z</dcterms:modified>
</cp:coreProperties>
</file>