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234D3912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556E2A9D" w14:textId="612BAE09" w:rsidR="005206CD" w:rsidRPr="00446958" w:rsidRDefault="008D473A" w:rsidP="00245539">
      <w:pPr>
        <w:pStyle w:val="Default"/>
        <w:rPr>
          <w:rFonts w:asciiTheme="majorHAnsi" w:hAnsiTheme="majorHAnsi"/>
        </w:rPr>
      </w:pPr>
      <w:r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5206CD">
        <w:rPr>
          <w:rFonts w:asciiTheme="majorHAnsi" w:hAnsiTheme="majorHAnsi"/>
        </w:rPr>
        <w:br/>
      </w:r>
    </w:p>
    <w:p w14:paraId="1EB51FAC" w14:textId="002F35B4" w:rsidR="00273371" w:rsidRPr="005B7C14" w:rsidRDefault="00D40A3F" w:rsidP="00791626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100FC9">
        <w:rPr>
          <w:rFonts w:asciiTheme="majorHAnsi" w:hAnsiTheme="majorHAnsi"/>
          <w:b/>
          <w:sz w:val="32"/>
          <w:szCs w:val="32"/>
        </w:rPr>
        <w:t>jul</w:t>
      </w:r>
      <w:r w:rsidR="005B7C14">
        <w:rPr>
          <w:rFonts w:asciiTheme="majorHAnsi" w:hAnsiTheme="majorHAnsi"/>
          <w:b/>
          <w:sz w:val="32"/>
          <w:szCs w:val="32"/>
        </w:rPr>
        <w:t>i 2014</w:t>
      </w:r>
      <w:r w:rsidR="009D2282">
        <w:rPr>
          <w:rFonts w:asciiTheme="majorHAnsi" w:hAnsiTheme="majorHAnsi"/>
          <w:b/>
          <w:sz w:val="32"/>
          <w:szCs w:val="32"/>
        </w:rPr>
        <w:t>:</w:t>
      </w:r>
      <w:r w:rsidR="005B7C14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446958">
        <w:rPr>
          <w:rFonts w:asciiTheme="majorHAnsi" w:hAnsiTheme="majorHAnsi"/>
          <w:b/>
          <w:sz w:val="32"/>
          <w:szCs w:val="32"/>
        </w:rPr>
        <w:t>Patata</w:t>
      </w:r>
      <w:r w:rsidR="00686CA6">
        <w:rPr>
          <w:rFonts w:asciiTheme="majorHAnsi" w:hAnsiTheme="majorHAnsi"/>
          <w:b/>
          <w:sz w:val="32"/>
          <w:szCs w:val="32"/>
        </w:rPr>
        <w:t>s</w:t>
      </w:r>
      <w:proofErr w:type="spellEnd"/>
      <w:r w:rsidR="00686CA6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686CA6">
        <w:rPr>
          <w:rFonts w:asciiTheme="majorHAnsi" w:hAnsiTheme="majorHAnsi"/>
          <w:b/>
          <w:sz w:val="32"/>
          <w:szCs w:val="32"/>
        </w:rPr>
        <w:t>b</w:t>
      </w:r>
      <w:r w:rsidR="00446958">
        <w:rPr>
          <w:rFonts w:asciiTheme="majorHAnsi" w:hAnsiTheme="majorHAnsi"/>
          <w:b/>
          <w:sz w:val="32"/>
          <w:szCs w:val="32"/>
        </w:rPr>
        <w:t>rava</w:t>
      </w:r>
      <w:r w:rsidR="00237DC3">
        <w:rPr>
          <w:rFonts w:asciiTheme="majorHAnsi" w:hAnsiTheme="majorHAnsi"/>
          <w:b/>
          <w:sz w:val="32"/>
          <w:szCs w:val="32"/>
        </w:rPr>
        <w:t>s</w:t>
      </w:r>
      <w:proofErr w:type="spellEnd"/>
      <w:r w:rsidR="00446958">
        <w:rPr>
          <w:rFonts w:asciiTheme="majorHAnsi" w:hAnsiTheme="majorHAnsi"/>
        </w:rPr>
        <w:t xml:space="preserve"> </w:t>
      </w:r>
      <w:r w:rsidR="00E3108A">
        <w:rPr>
          <w:rFonts w:asciiTheme="minorHAnsi" w:hAnsiTheme="minorHAnsi"/>
          <w:sz w:val="22"/>
          <w:szCs w:val="22"/>
        </w:rPr>
        <w:br/>
      </w:r>
      <w:r w:rsidR="00E3108A">
        <w:rPr>
          <w:rFonts w:asciiTheme="minorHAnsi" w:hAnsiTheme="minorHAnsi"/>
          <w:sz w:val="22"/>
          <w:szCs w:val="22"/>
        </w:rPr>
        <w:br/>
      </w:r>
      <w:proofErr w:type="spellStart"/>
      <w:r w:rsidR="00E3108A">
        <w:rPr>
          <w:rFonts w:asciiTheme="minorHAnsi" w:hAnsiTheme="minorHAnsi"/>
          <w:sz w:val="22"/>
          <w:szCs w:val="22"/>
        </w:rPr>
        <w:t>P</w:t>
      </w:r>
      <w:r w:rsidR="00686CA6">
        <w:rPr>
          <w:rFonts w:asciiTheme="minorHAnsi" w:hAnsiTheme="minorHAnsi"/>
          <w:sz w:val="22"/>
          <w:szCs w:val="22"/>
        </w:rPr>
        <w:t>atatas</w:t>
      </w:r>
      <w:proofErr w:type="spellEnd"/>
      <w:r w:rsidR="00686C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86CA6">
        <w:rPr>
          <w:rFonts w:asciiTheme="minorHAnsi" w:hAnsiTheme="minorHAnsi"/>
          <w:sz w:val="22"/>
          <w:szCs w:val="22"/>
        </w:rPr>
        <w:t>bravas</w:t>
      </w:r>
      <w:proofErr w:type="spellEnd"/>
      <w:r w:rsidR="00686CA6">
        <w:rPr>
          <w:rFonts w:asciiTheme="minorHAnsi" w:hAnsiTheme="minorHAnsi"/>
          <w:sz w:val="22"/>
          <w:szCs w:val="22"/>
        </w:rPr>
        <w:t xml:space="preserve"> är en populär tapasrätt från Madridregionen som serveras på i stor</w:t>
      </w:r>
      <w:r w:rsidR="00E3108A">
        <w:rPr>
          <w:rFonts w:asciiTheme="minorHAnsi" w:hAnsiTheme="minorHAnsi"/>
          <w:sz w:val="22"/>
          <w:szCs w:val="22"/>
        </w:rPr>
        <w:t>t sett alla tapasrestauranger. Det är en</w:t>
      </w:r>
      <w:r w:rsidR="00E3108A">
        <w:rPr>
          <w:rFonts w:asciiTheme="minorHAnsi" w:hAnsiTheme="minorHAnsi"/>
        </w:rPr>
        <w:t xml:space="preserve"> p</w:t>
      </w:r>
      <w:r w:rsidR="00E3108A" w:rsidRPr="00686CA6">
        <w:rPr>
          <w:rFonts w:asciiTheme="minorHAnsi" w:hAnsiTheme="minorHAnsi"/>
        </w:rPr>
        <w:t>otatisrätt</w:t>
      </w:r>
      <w:r w:rsidR="00E3108A">
        <w:rPr>
          <w:rFonts w:asciiTheme="minorHAnsi" w:hAnsiTheme="minorHAnsi"/>
          <w:sz w:val="22"/>
          <w:szCs w:val="22"/>
        </w:rPr>
        <w:t xml:space="preserve"> som består av friterade potatisbitar som serveras </w:t>
      </w:r>
      <w:r w:rsidR="00E3108A">
        <w:rPr>
          <w:rFonts w:asciiTheme="minorHAnsi" w:hAnsiTheme="minorHAnsi"/>
          <w:sz w:val="22"/>
          <w:szCs w:val="22"/>
        </w:rPr>
        <w:t>med en</w:t>
      </w:r>
      <w:r w:rsidR="00E3108A">
        <w:rPr>
          <w:rFonts w:asciiTheme="minorHAnsi" w:hAnsiTheme="minorHAnsi"/>
          <w:sz w:val="22"/>
          <w:szCs w:val="22"/>
        </w:rPr>
        <w:t xml:space="preserve"> het sås. </w:t>
      </w:r>
      <w:r w:rsidR="00446958">
        <w:rPr>
          <w:rFonts w:asciiTheme="minorHAnsi" w:hAnsiTheme="minorHAnsi"/>
          <w:sz w:val="22"/>
          <w:szCs w:val="22"/>
        </w:rPr>
        <w:t>Här</w:t>
      </w:r>
      <w:r w:rsidR="00686CA6">
        <w:rPr>
          <w:rFonts w:asciiTheme="minorHAnsi" w:hAnsiTheme="minorHAnsi"/>
          <w:sz w:val="22"/>
          <w:szCs w:val="22"/>
        </w:rPr>
        <w:t xml:space="preserve"> har vi valt att </w:t>
      </w:r>
      <w:r w:rsidR="00446958">
        <w:rPr>
          <w:rFonts w:asciiTheme="minorHAnsi" w:hAnsiTheme="minorHAnsi"/>
          <w:sz w:val="22"/>
          <w:szCs w:val="22"/>
        </w:rPr>
        <w:t xml:space="preserve">serverar den </w:t>
      </w:r>
      <w:r w:rsidR="00100FC9">
        <w:rPr>
          <w:rFonts w:asciiTheme="minorHAnsi" w:hAnsiTheme="minorHAnsi"/>
          <w:sz w:val="22"/>
          <w:szCs w:val="22"/>
        </w:rPr>
        <w:t xml:space="preserve">med två olika </w:t>
      </w:r>
      <w:r w:rsidR="00E3108A">
        <w:rPr>
          <w:rFonts w:asciiTheme="minorHAnsi" w:hAnsiTheme="minorHAnsi"/>
          <w:sz w:val="22"/>
          <w:szCs w:val="22"/>
        </w:rPr>
        <w:t xml:space="preserve">såser, en aioli och en tomatsås. Gott som tillbehör till kött och fisk eller bara som ensamrätt. </w:t>
      </w:r>
    </w:p>
    <w:p w14:paraId="248A4BE9" w14:textId="0FEDB094" w:rsidR="00273371" w:rsidRDefault="00273371" w:rsidP="00791626">
      <w:pPr>
        <w:pStyle w:val="Default"/>
        <w:rPr>
          <w:rFonts w:asciiTheme="minorHAnsi" w:hAnsiTheme="minorHAnsi"/>
          <w:sz w:val="22"/>
          <w:szCs w:val="22"/>
        </w:rPr>
      </w:pPr>
    </w:p>
    <w:p w14:paraId="0666ABEE" w14:textId="28356439" w:rsidR="00791626" w:rsidRPr="00791626" w:rsidRDefault="00CA0AED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  <w:noProof/>
        </w:rPr>
        <w:t>Patata brava</w:t>
      </w:r>
      <w:r w:rsidR="00446958">
        <w:rPr>
          <w:rFonts w:asciiTheme="majorHAnsi" w:hAnsiTheme="majorHAnsi"/>
          <w:b/>
          <w:bCs/>
          <w:noProof/>
        </w:rPr>
        <w:t xml:space="preserve"> med</w:t>
      </w:r>
      <w:r w:rsidR="00F86DD0">
        <w:rPr>
          <w:rFonts w:asciiTheme="majorHAnsi" w:hAnsiTheme="majorHAnsi"/>
          <w:b/>
          <w:bCs/>
          <w:noProof/>
        </w:rPr>
        <w:t xml:space="preserve"> två såser</w:t>
      </w:r>
    </w:p>
    <w:p w14:paraId="2BDE8D93" w14:textId="411D17DE" w:rsidR="00791626" w:rsidRPr="00D42864" w:rsidRDefault="00CA0AED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5124E751" wp14:editId="1ACCCF5C">
            <wp:simplePos x="0" y="0"/>
            <wp:positionH relativeFrom="column">
              <wp:posOffset>3543300</wp:posOffset>
            </wp:positionH>
            <wp:positionV relativeFrom="paragraph">
              <wp:posOffset>-74295</wp:posOffset>
            </wp:positionV>
            <wp:extent cx="2400300" cy="1799590"/>
            <wp:effectExtent l="0" t="0" r="12700" b="3810"/>
            <wp:wrapTight wrapText="bothSides">
              <wp:wrapPolygon edited="0">
                <wp:start x="0" y="0"/>
                <wp:lineTo x="0" y="21341"/>
                <wp:lineTo x="21486" y="21341"/>
                <wp:lineTo x="2148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atabrav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inorEastAsia" w:hAnsiTheme="majorHAnsi" w:cs="Verdana"/>
          <w:noProof/>
          <w:color w:val="000000"/>
          <w:sz w:val="24"/>
          <w:szCs w:val="24"/>
          <w:lang w:eastAsia="sv-SE"/>
        </w:rPr>
        <w:t>4 portioner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41CE19ED" w14:textId="2E2BEF85" w:rsidR="005B7C14" w:rsidRDefault="005B7C14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500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potatis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, </w:t>
      </w:r>
      <w:r w:rsidR="00F86DD0" w:rsidRPr="00E3108A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välj egen </w:t>
      </w:r>
      <w:r w:rsidR="00E3108A" w:rsidRPr="00E3108A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fast </w:t>
      </w:r>
      <w:r w:rsidR="00F86DD0" w:rsidRPr="00E3108A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favoritsort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½ dl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olivolja</w:t>
      </w:r>
      <w:r w:rsidR="0063066F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krm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svartpeppar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½ tsk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salt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</w:p>
    <w:p w14:paraId="6E5318AE" w14:textId="246FBAC2" w:rsidR="00F86DD0" w:rsidRPr="00FB005B" w:rsidRDefault="00F86DD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</w:pPr>
      <w:r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Tomatsås</w:t>
      </w:r>
    </w:p>
    <w:p w14:paraId="0A01921B" w14:textId="3C89D820" w:rsidR="009D2282" w:rsidRPr="00FB005B" w:rsidRDefault="00F86DD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 msk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olivolja</w:t>
      </w:r>
      <w:r w:rsidR="00FB005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2 msk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FB005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gul lök, </w:t>
      </w:r>
      <w:r w:rsidR="00FB005B" w:rsidRP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riven</w:t>
      </w:r>
      <w:r w:rsid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="00FB005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1 </w:t>
      </w:r>
      <w:proofErr w:type="spellStart"/>
      <w:r w:rsidR="00FB005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 w:rsidR="00FB005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chilifrukt, </w:t>
      </w:r>
      <w:r w:rsidR="00FB005B" w:rsidRP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finhackad</w:t>
      </w:r>
    </w:p>
    <w:p w14:paraId="39F3C6FF" w14:textId="22503DAE" w:rsidR="006C7A3A" w:rsidRDefault="00FB005B" w:rsidP="0044695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3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sardellfiléer, </w:t>
      </w:r>
      <w:r w:rsidRP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hackade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burk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passerade tomater,</w:t>
      </w:r>
      <w:r w:rsidRP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400g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1 dl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sötmandel, </w:t>
      </w:r>
      <w:r w:rsidRP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flagad eller finhackad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salt och peppar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Aioli</w:t>
      </w:r>
      <w:r w:rsidR="00446958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 xml:space="preserve"> med sting</w:t>
      </w:r>
      <w:r w:rsidR="0044695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dl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majonnäs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2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vitlöksklyftor,</w:t>
      </w:r>
      <w:r w:rsidRPr="00F86DD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</w:t>
      </w:r>
      <w:r w:rsidR="00446958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pressad</w:t>
      </w:r>
      <w:r w:rsidR="00446958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="0044695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½ krm</w:t>
      </w:r>
      <w:r w:rsidR="0044695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kajennpeppar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="006C7A3A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eller gör </w:t>
      </w:r>
      <w:r w:rsidR="00446958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din egen</w:t>
      </w:r>
    </w:p>
    <w:p w14:paraId="6FF211B5" w14:textId="7B5B0FC1" w:rsidR="000C1C4D" w:rsidRDefault="00FB005B" w:rsidP="00FB005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Tillagning</w:t>
      </w:r>
    </w:p>
    <w:p w14:paraId="4DA5D272" w14:textId="0C47352B" w:rsidR="00FB005B" w:rsidRPr="00FB005B" w:rsidRDefault="00FB005B" w:rsidP="00FB005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Potatis</w:t>
      </w:r>
    </w:p>
    <w:p w14:paraId="57F2BDD5" w14:textId="0A3916FF" w:rsidR="000B754B" w:rsidRPr="009D2282" w:rsidRDefault="00FB005B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Skala och skär potatisen i ca 2 cm stora bitar.</w:t>
      </w:r>
    </w:p>
    <w:p w14:paraId="722A24CE" w14:textId="2CF6EF00" w:rsidR="009D2282" w:rsidRDefault="00FB005B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Stek potatisen långsamt i olivolja</w:t>
      </w:r>
      <w:r w:rsidR="000C1C4D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, ca 10 – 15 minuter tills den är mjuk inuti och hård yta, känn efter med en gaffel.</w:t>
      </w:r>
    </w:p>
    <w:p w14:paraId="04E64BD0" w14:textId="66908378" w:rsidR="000C1C4D" w:rsidRDefault="000C1C4D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Salta, peppra och servera med en eller båda såserna</w:t>
      </w:r>
      <w:r w:rsidR="00E3108A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56F9F632" w14:textId="77777777" w:rsidR="00446958" w:rsidRDefault="00446958" w:rsidP="000C1C4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</w:p>
    <w:p w14:paraId="3856E4F8" w14:textId="67EEC9BA" w:rsidR="000C1C4D" w:rsidRPr="000C1C4D" w:rsidRDefault="000C1C4D" w:rsidP="000C1C4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b/>
          <w:iCs/>
          <w:color w:val="1E1E1C"/>
          <w:sz w:val="24"/>
          <w:szCs w:val="24"/>
          <w:lang w:eastAsia="sv-SE"/>
        </w:rPr>
      </w:pPr>
      <w:r w:rsidRPr="000C1C4D">
        <w:rPr>
          <w:rFonts w:asciiTheme="majorHAnsi" w:eastAsiaTheme="minorEastAsia" w:hAnsiTheme="majorHAnsi" w:cs="MyriadPro-SemiboldCondIt"/>
          <w:b/>
          <w:iCs/>
          <w:color w:val="1E1E1C"/>
          <w:sz w:val="24"/>
          <w:szCs w:val="24"/>
          <w:lang w:eastAsia="sv-SE"/>
        </w:rPr>
        <w:t>Tomatsås</w:t>
      </w:r>
    </w:p>
    <w:p w14:paraId="3E6DAFC9" w14:textId="253A77D2" w:rsidR="009D2282" w:rsidRDefault="000C1C4D" w:rsidP="000C1C4D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Hetta upp oljan i en kastrull eller stekpanna.</w:t>
      </w:r>
    </w:p>
    <w:p w14:paraId="1350FE5A" w14:textId="51109172" w:rsidR="000C1C4D" w:rsidRPr="000C1C4D" w:rsidRDefault="000C1C4D" w:rsidP="000C1C4D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Tillsätt gul lök, chilifrukten och sardellfiléerna och låt de smälta ihop.</w:t>
      </w:r>
      <w:r w:rsidR="00E3108A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Inte för hög värme.</w:t>
      </w:r>
    </w:p>
    <w:p w14:paraId="6ABA3F48" w14:textId="2E3C9224" w:rsidR="009D2282" w:rsidRDefault="000C1C4D" w:rsidP="000C1C4D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Rör ner tomaterna och mandeln, smaka av med salt och peppar.</w:t>
      </w:r>
    </w:p>
    <w:p w14:paraId="6F784D41" w14:textId="03A8B01D" w:rsidR="00446958" w:rsidRPr="00446958" w:rsidRDefault="000C1C4D" w:rsidP="00446958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Låt koka på s</w:t>
      </w:r>
      <w:bookmarkStart w:id="0" w:name="_GoBack"/>
      <w:bookmarkEnd w:id="0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vag värme i </w:t>
      </w:r>
      <w:r w:rsidR="00E3108A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ca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20 minuter.</w:t>
      </w:r>
    </w:p>
    <w:p w14:paraId="1BE140A4" w14:textId="77777777" w:rsidR="00446958" w:rsidRDefault="00446958" w:rsidP="0044695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978F903" w14:textId="77777777" w:rsidR="00E3108A" w:rsidRDefault="00E3108A" w:rsidP="0044695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5B521FC5" w14:textId="7538B769" w:rsidR="009D3614" w:rsidRPr="00446958" w:rsidRDefault="00446958" w:rsidP="0044695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6958">
        <w:rPr>
          <w:b/>
          <w:sz w:val="24"/>
          <w:szCs w:val="24"/>
        </w:rPr>
        <w:t>Aioli med sting</w:t>
      </w:r>
    </w:p>
    <w:p w14:paraId="6CB282C8" w14:textId="1A763538" w:rsidR="00446958" w:rsidRPr="00446958" w:rsidRDefault="00446958" w:rsidP="00446958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46958">
        <w:rPr>
          <w:sz w:val="24"/>
          <w:szCs w:val="24"/>
        </w:rPr>
        <w:t>Blanda majonnäs och kajennpeppar. Skala och pressa i vitlöken.</w:t>
      </w:r>
    </w:p>
    <w:p w14:paraId="51829461" w14:textId="294BEF65" w:rsidR="009D3614" w:rsidRPr="00446958" w:rsidRDefault="00446958" w:rsidP="009D3614">
      <w:pPr>
        <w:rPr>
          <w:i/>
          <w:sz w:val="24"/>
          <w:szCs w:val="24"/>
        </w:rPr>
      </w:pPr>
      <w:r w:rsidRPr="00446958">
        <w:rPr>
          <w:i/>
          <w:sz w:val="24"/>
          <w:szCs w:val="24"/>
        </w:rPr>
        <w:t>Eller</w:t>
      </w:r>
      <w:r>
        <w:rPr>
          <w:i/>
          <w:sz w:val="24"/>
          <w:szCs w:val="24"/>
        </w:rPr>
        <w:t xml:space="preserve"> gör din egen aioli.</w:t>
      </w:r>
    </w:p>
    <w:p w14:paraId="1B567207" w14:textId="6DF140DC" w:rsidR="00895B7A" w:rsidRPr="009D3614" w:rsidRDefault="00D40A3F" w:rsidP="009D3614">
      <w:r>
        <w:br/>
      </w:r>
      <w:r w:rsidRPr="009D3614">
        <w:rPr>
          <w:i/>
        </w:rPr>
        <w:t xml:space="preserve">Kontaktperson: </w:t>
      </w:r>
      <w:proofErr w:type="spellStart"/>
      <w:r w:rsidRPr="009D3614">
        <w:rPr>
          <w:i/>
        </w:rPr>
        <w:t>AnnaKarin</w:t>
      </w:r>
      <w:proofErr w:type="spellEnd"/>
      <w:r w:rsidRPr="009D3614">
        <w:rPr>
          <w:i/>
        </w:rPr>
        <w:t xml:space="preserve"> Hamilton, </w:t>
      </w:r>
      <w:hyperlink r:id="rId9" w:history="1">
        <w:r w:rsidR="006C6C56" w:rsidRPr="009D3614">
          <w:rPr>
            <w:rStyle w:val="Hyperlnk"/>
            <w:i/>
          </w:rPr>
          <w:t>annakarin@svenskpotatis.</w:t>
        </w:r>
        <w:proofErr w:type="gramStart"/>
        <w:r w:rsidR="006C6C56" w:rsidRPr="009D3614">
          <w:rPr>
            <w:rStyle w:val="Hyperlnk"/>
            <w:i/>
          </w:rPr>
          <w:t>se</w:t>
        </w:r>
      </w:hyperlink>
      <w:r w:rsidR="006C6C56" w:rsidRPr="009D3614">
        <w:rPr>
          <w:i/>
        </w:rPr>
        <w:t xml:space="preserve"> </w:t>
      </w:r>
      <w:r w:rsidRPr="009D3614">
        <w:rPr>
          <w:i/>
        </w:rPr>
        <w:t xml:space="preserve"> 0705</w:t>
      </w:r>
      <w:proofErr w:type="gramEnd"/>
      <w:r w:rsidRPr="009D3614">
        <w:rPr>
          <w:i/>
        </w:rPr>
        <w:t xml:space="preserve"> – 34 90 63</w:t>
      </w:r>
    </w:p>
    <w:sectPr w:rsidR="00895B7A" w:rsidRPr="009D3614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686CA6" w:rsidRDefault="00686CA6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686CA6" w:rsidRDefault="00686CA6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686CA6" w:rsidRDefault="00686CA6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686CA6" w:rsidRDefault="00686CA6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686CA6" w:rsidRDefault="00686CA6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BCB"/>
    <w:multiLevelType w:val="hybridMultilevel"/>
    <w:tmpl w:val="E294E5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5CB6"/>
    <w:multiLevelType w:val="hybridMultilevel"/>
    <w:tmpl w:val="6FFED5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5F89"/>
    <w:multiLevelType w:val="multilevel"/>
    <w:tmpl w:val="2BB40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E68FC"/>
    <w:multiLevelType w:val="multilevel"/>
    <w:tmpl w:val="8DD0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1821"/>
    <w:multiLevelType w:val="multilevel"/>
    <w:tmpl w:val="CB52B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3604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5C4BC1"/>
    <w:multiLevelType w:val="multilevel"/>
    <w:tmpl w:val="A7B67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906FC"/>
    <w:multiLevelType w:val="hybridMultilevel"/>
    <w:tmpl w:val="1F2C1E2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710BA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475C9"/>
    <w:multiLevelType w:val="hybridMultilevel"/>
    <w:tmpl w:val="04F8EC2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A1D28"/>
    <w:multiLevelType w:val="hybridMultilevel"/>
    <w:tmpl w:val="8EA853D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112404"/>
    <w:multiLevelType w:val="hybridMultilevel"/>
    <w:tmpl w:val="CB52B0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07AB9"/>
    <w:multiLevelType w:val="hybridMultilevel"/>
    <w:tmpl w:val="A7B678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D4B4C"/>
    <w:multiLevelType w:val="hybridMultilevel"/>
    <w:tmpl w:val="8DD0EB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B754B"/>
    <w:rsid w:val="000B7C43"/>
    <w:rsid w:val="000C1C4D"/>
    <w:rsid w:val="00100FC9"/>
    <w:rsid w:val="00132AF7"/>
    <w:rsid w:val="0019611C"/>
    <w:rsid w:val="001B0A2E"/>
    <w:rsid w:val="00212B28"/>
    <w:rsid w:val="00237DC3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446958"/>
    <w:rsid w:val="00492961"/>
    <w:rsid w:val="00496254"/>
    <w:rsid w:val="004A47FB"/>
    <w:rsid w:val="005046F9"/>
    <w:rsid w:val="00515C1E"/>
    <w:rsid w:val="005206CD"/>
    <w:rsid w:val="005633DB"/>
    <w:rsid w:val="00576F96"/>
    <w:rsid w:val="005B707A"/>
    <w:rsid w:val="005B7C14"/>
    <w:rsid w:val="005D54E6"/>
    <w:rsid w:val="00627BFD"/>
    <w:rsid w:val="0063066F"/>
    <w:rsid w:val="00635AF6"/>
    <w:rsid w:val="006457BD"/>
    <w:rsid w:val="0068382B"/>
    <w:rsid w:val="00686CA6"/>
    <w:rsid w:val="006C6C56"/>
    <w:rsid w:val="006C7A3A"/>
    <w:rsid w:val="006C7E28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D473A"/>
    <w:rsid w:val="009309EF"/>
    <w:rsid w:val="00940B3B"/>
    <w:rsid w:val="009C37A2"/>
    <w:rsid w:val="009C6C15"/>
    <w:rsid w:val="009D2282"/>
    <w:rsid w:val="009D3614"/>
    <w:rsid w:val="00A45EE2"/>
    <w:rsid w:val="00B53051"/>
    <w:rsid w:val="00C11817"/>
    <w:rsid w:val="00C171CD"/>
    <w:rsid w:val="00C93E2D"/>
    <w:rsid w:val="00CA0AED"/>
    <w:rsid w:val="00CD4E6D"/>
    <w:rsid w:val="00CF7FE4"/>
    <w:rsid w:val="00D40A3F"/>
    <w:rsid w:val="00D42864"/>
    <w:rsid w:val="00D468B4"/>
    <w:rsid w:val="00D71A79"/>
    <w:rsid w:val="00D8346D"/>
    <w:rsid w:val="00DC77DF"/>
    <w:rsid w:val="00DD7B7D"/>
    <w:rsid w:val="00E3108A"/>
    <w:rsid w:val="00E757A8"/>
    <w:rsid w:val="00E90CCD"/>
    <w:rsid w:val="00EB0A1F"/>
    <w:rsid w:val="00F86DD0"/>
    <w:rsid w:val="00FB005B"/>
    <w:rsid w:val="00FB407F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1410</Characters>
  <Application>Microsoft Macintosh Word</Application>
  <DocSecurity>0</DocSecurity>
  <Lines>11</Lines>
  <Paragraphs>3</Paragraphs>
  <ScaleCrop>false</ScaleCrop>
  <Company>Viltlådan i Halland HB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2</cp:revision>
  <cp:lastPrinted>2014-07-01T08:51:00Z</cp:lastPrinted>
  <dcterms:created xsi:type="dcterms:W3CDTF">2014-07-01T08:51:00Z</dcterms:created>
  <dcterms:modified xsi:type="dcterms:W3CDTF">2014-07-01T08:51:00Z</dcterms:modified>
</cp:coreProperties>
</file>