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86930" w14:textId="77777777" w:rsidR="00E40B18" w:rsidRPr="002708DB" w:rsidRDefault="00E40B18" w:rsidP="00E40B18">
      <w:pPr>
        <w:rPr>
          <w:i/>
        </w:rPr>
      </w:pPr>
      <w:r w:rsidRPr="002708DB">
        <w:rPr>
          <w:i/>
        </w:rPr>
        <w:t>Pressmeddelande</w:t>
      </w:r>
    </w:p>
    <w:p w14:paraId="6A8C3911" w14:textId="7A26EBD5" w:rsidR="00E234F7" w:rsidRPr="0026702D" w:rsidRDefault="002E3CFA" w:rsidP="0026702D">
      <w:pPr>
        <w:pStyle w:val="Rubrik1"/>
        <w:rPr>
          <w:sz w:val="28"/>
        </w:rPr>
      </w:pPr>
      <w:r>
        <w:rPr>
          <w:sz w:val="28"/>
        </w:rPr>
        <w:t xml:space="preserve">Frontit tecknar ramavtal med Sundsvalls kommun </w:t>
      </w:r>
      <w:r w:rsidR="0044138E">
        <w:rPr>
          <w:sz w:val="28"/>
        </w:rPr>
        <w:t xml:space="preserve"> </w:t>
      </w:r>
    </w:p>
    <w:p w14:paraId="1E2A9970" w14:textId="0AEBB09F" w:rsidR="000A3B3F" w:rsidRPr="005245AA" w:rsidRDefault="0068299D" w:rsidP="00E9410F">
      <w:pPr>
        <w:rPr>
          <w:b/>
        </w:rPr>
      </w:pPr>
      <w:r w:rsidRPr="00F53D25">
        <w:rPr>
          <w:b/>
        </w:rPr>
        <w:t xml:space="preserve">Frontit </w:t>
      </w:r>
      <w:r w:rsidR="005001AB">
        <w:rPr>
          <w:b/>
        </w:rPr>
        <w:t>fick förtroendet att bli</w:t>
      </w:r>
      <w:r w:rsidRPr="00F53D25">
        <w:rPr>
          <w:b/>
        </w:rPr>
        <w:t xml:space="preserve"> en av Sundsvalls kommuns </w:t>
      </w:r>
      <w:r w:rsidR="005001AB">
        <w:rPr>
          <w:b/>
        </w:rPr>
        <w:t xml:space="preserve">utvalda </w:t>
      </w:r>
      <w:r w:rsidRPr="00F53D25">
        <w:rPr>
          <w:b/>
        </w:rPr>
        <w:t>samarbetspartner kring</w:t>
      </w:r>
      <w:r w:rsidR="00260B31" w:rsidRPr="00F53D25">
        <w:rPr>
          <w:b/>
        </w:rPr>
        <w:t xml:space="preserve"> verksamhetsutvecklings</w:t>
      </w:r>
      <w:r w:rsidRPr="00F53D25">
        <w:rPr>
          <w:b/>
        </w:rPr>
        <w:t>tjänster</w:t>
      </w:r>
      <w:r w:rsidR="005F5524">
        <w:rPr>
          <w:b/>
        </w:rPr>
        <w:t xml:space="preserve"> genom det nya avtalet. </w:t>
      </w:r>
      <w:r w:rsidR="00B36151" w:rsidRPr="005C083B">
        <w:rPr>
          <w:b/>
        </w:rPr>
        <w:t>Den totala o</w:t>
      </w:r>
      <w:r w:rsidR="00B36151" w:rsidRPr="005C083B">
        <w:rPr>
          <w:b/>
          <w:iCs/>
        </w:rPr>
        <w:t>mfattningen av upphandling</w:t>
      </w:r>
      <w:r w:rsidR="003E3C8F" w:rsidRPr="005C083B">
        <w:rPr>
          <w:b/>
          <w:iCs/>
        </w:rPr>
        <w:t>en</w:t>
      </w:r>
      <w:r w:rsidR="00E86672">
        <w:rPr>
          <w:b/>
          <w:iCs/>
        </w:rPr>
        <w:t xml:space="preserve"> beräknas till ca 24</w:t>
      </w:r>
      <w:r w:rsidR="00B36151" w:rsidRPr="005C083B">
        <w:rPr>
          <w:b/>
          <w:iCs/>
        </w:rPr>
        <w:t xml:space="preserve"> miljoner kr</w:t>
      </w:r>
      <w:r w:rsidR="00B41B49" w:rsidRPr="005C083B">
        <w:rPr>
          <w:b/>
          <w:iCs/>
        </w:rPr>
        <w:t>onor</w:t>
      </w:r>
      <w:r w:rsidR="00B36151" w:rsidRPr="005C083B">
        <w:rPr>
          <w:b/>
          <w:iCs/>
        </w:rPr>
        <w:t xml:space="preserve"> </w:t>
      </w:r>
      <w:r w:rsidR="00B36151" w:rsidRPr="005C083B">
        <w:rPr>
          <w:b/>
        </w:rPr>
        <w:t>och Frontit</w:t>
      </w:r>
      <w:r w:rsidR="00B36151" w:rsidRPr="00B36151">
        <w:rPr>
          <w:b/>
        </w:rPr>
        <w:t xml:space="preserve"> står vinnare av</w:t>
      </w:r>
      <w:r w:rsidR="00B36151">
        <w:t xml:space="preserve"> </w:t>
      </w:r>
      <w:r w:rsidRPr="00F53D25">
        <w:rPr>
          <w:b/>
        </w:rPr>
        <w:t>konsulttjänster kring ledarskapsutv</w:t>
      </w:r>
      <w:r w:rsidR="00CE15B2" w:rsidRPr="00F53D25">
        <w:rPr>
          <w:b/>
        </w:rPr>
        <w:t>eckling och förvaltningsledning</w:t>
      </w:r>
      <w:r w:rsidR="005F5524">
        <w:rPr>
          <w:b/>
        </w:rPr>
        <w:t xml:space="preserve">. </w:t>
      </w:r>
    </w:p>
    <w:p w14:paraId="341AACFE" w14:textId="6E1A0EE4" w:rsidR="00E9410F" w:rsidRDefault="00260B31" w:rsidP="00E9410F">
      <w:r>
        <w:t>Sundsvalls kommun är en av norra Sveriges största kommuner med ett starkt näringsliv och är en viktig aktör för til</w:t>
      </w:r>
      <w:r w:rsidR="00B06C51">
        <w:t xml:space="preserve">lväxten i regionen. </w:t>
      </w:r>
      <w:r w:rsidR="003005F8">
        <w:t xml:space="preserve">Frontit har </w:t>
      </w:r>
      <w:r w:rsidR="006E4893">
        <w:t xml:space="preserve">lång erfarenhet </w:t>
      </w:r>
      <w:r w:rsidR="003005F8">
        <w:t>av att</w:t>
      </w:r>
      <w:r w:rsidR="00E9410F">
        <w:t xml:space="preserve"> </w:t>
      </w:r>
      <w:r w:rsidR="005F5524">
        <w:t>hjälpa</w:t>
      </w:r>
      <w:r w:rsidR="003005F8">
        <w:t xml:space="preserve"> kommuner med förändringsarbete</w:t>
      </w:r>
      <w:r w:rsidR="00B06C51">
        <w:t xml:space="preserve"> runt om i landet</w:t>
      </w:r>
      <w:r w:rsidR="003005F8">
        <w:t xml:space="preserve"> och har </w:t>
      </w:r>
      <w:r w:rsidR="00B06C51">
        <w:t>även tidigare gjort flera</w:t>
      </w:r>
      <w:r w:rsidR="003005F8">
        <w:t xml:space="preserve"> leveranser </w:t>
      </w:r>
      <w:r w:rsidR="005F5524">
        <w:t>till</w:t>
      </w:r>
      <w:r w:rsidR="003005F8">
        <w:t xml:space="preserve"> Sundsvalls kommun</w:t>
      </w:r>
      <w:r w:rsidR="00B06C51">
        <w:t xml:space="preserve">. </w:t>
      </w:r>
      <w:r w:rsidR="00E9410F">
        <w:t>Det nya ramavtalet börjar</w:t>
      </w:r>
      <w:r w:rsidR="00EF2554">
        <w:t xml:space="preserve"> att</w:t>
      </w:r>
      <w:r w:rsidR="00D17035">
        <w:t xml:space="preserve"> gälla den 1 februari </w:t>
      </w:r>
      <w:r w:rsidR="00E9410F">
        <w:t>2017 och</w:t>
      </w:r>
      <w:r w:rsidR="00E234F7">
        <w:t xml:space="preserve"> gäller </w:t>
      </w:r>
      <w:r w:rsidR="00E86672">
        <w:t>i 2</w:t>
      </w:r>
      <w:r w:rsidR="00EF2554">
        <w:t xml:space="preserve"> år med möj</w:t>
      </w:r>
      <w:r w:rsidR="00B06C51">
        <w:t>lighet till förlängning 1+1 år.</w:t>
      </w:r>
      <w:r w:rsidR="00DB0614">
        <w:t xml:space="preserve"> </w:t>
      </w:r>
      <w:r w:rsidR="00A12429">
        <w:t>Avsikten ä</w:t>
      </w:r>
      <w:r w:rsidR="00E86672">
        <w:t>r att teckna ett 4-</w:t>
      </w:r>
      <w:r w:rsidR="00A12429">
        <w:t>å</w:t>
      </w:r>
      <w:r w:rsidR="00E86672">
        <w:t xml:space="preserve">rigt </w:t>
      </w:r>
      <w:r w:rsidR="00A12429">
        <w:t xml:space="preserve">avtal </w:t>
      </w:r>
      <w:r w:rsidR="00E86672">
        <w:t>till ett värde av</w:t>
      </w:r>
      <w:r w:rsidR="00A12429">
        <w:t xml:space="preserve"> totalt </w:t>
      </w:r>
      <w:r w:rsidR="00E077EB">
        <w:t xml:space="preserve">cirka </w:t>
      </w:r>
      <w:r w:rsidR="00A12429">
        <w:t>24 miljoner</w:t>
      </w:r>
      <w:r w:rsidR="00E86672">
        <w:t xml:space="preserve"> kronor</w:t>
      </w:r>
      <w:r w:rsidR="00A12429">
        <w:t xml:space="preserve"> under avtals</w:t>
      </w:r>
      <w:r w:rsidR="00E86672">
        <w:t xml:space="preserve">perioden. </w:t>
      </w:r>
    </w:p>
    <w:p w14:paraId="1B680954" w14:textId="1EFE717C" w:rsidR="0046261B" w:rsidRDefault="0046261B" w:rsidP="00C63927">
      <w:r w:rsidRPr="0046261B">
        <w:rPr>
          <w:i/>
        </w:rPr>
        <w:t xml:space="preserve">- </w:t>
      </w:r>
      <w:r w:rsidR="005F5524">
        <w:rPr>
          <w:i/>
        </w:rPr>
        <w:t>D</w:t>
      </w:r>
      <w:r w:rsidRPr="0046261B">
        <w:rPr>
          <w:i/>
        </w:rPr>
        <w:t>et känns oerhört kul att vi nu får fortsatt förtroende att leverera tjänster med våra erfarna konsulter</w:t>
      </w:r>
      <w:r w:rsidR="005F5524">
        <w:rPr>
          <w:i/>
        </w:rPr>
        <w:t xml:space="preserve"> till Sundsvalls kommun som är en viktig kund på marknad</w:t>
      </w:r>
      <w:r w:rsidR="005C083B">
        <w:rPr>
          <w:i/>
        </w:rPr>
        <w:t>en</w:t>
      </w:r>
      <w:r w:rsidR="005F5524">
        <w:rPr>
          <w:i/>
        </w:rPr>
        <w:t xml:space="preserve">. </w:t>
      </w:r>
      <w:r w:rsidRPr="0046261B">
        <w:rPr>
          <w:i/>
        </w:rPr>
        <w:t>Att vi nu även får möjlighet att leverera ledarskapsutveckling och förvaltningsledning till kommunen gör att vi nu ännu bättre kan bidra i deras arbete framåt,</w:t>
      </w:r>
      <w:r>
        <w:t xml:space="preserve"> säger Jonas Grundberg VD för </w:t>
      </w:r>
      <w:r w:rsidR="009A0087">
        <w:t>Frontits verksamhet i Sundsvallsregionen</w:t>
      </w:r>
      <w:r>
        <w:t xml:space="preserve">. </w:t>
      </w:r>
    </w:p>
    <w:p w14:paraId="41EC92FB" w14:textId="1D40D14E" w:rsidR="006E4893" w:rsidRDefault="005C083B" w:rsidP="006E4893">
      <w:r w:rsidRPr="002260AE">
        <w:rPr>
          <w:i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4DBAF9A" wp14:editId="16D26EA3">
            <wp:simplePos x="0" y="0"/>
            <wp:positionH relativeFrom="column">
              <wp:posOffset>4249420</wp:posOffset>
            </wp:positionH>
            <wp:positionV relativeFrom="paragraph">
              <wp:posOffset>200025</wp:posOffset>
            </wp:positionV>
            <wp:extent cx="1022985" cy="1459230"/>
            <wp:effectExtent l="0" t="0" r="0" b="0"/>
            <wp:wrapTight wrapText="bothSides">
              <wp:wrapPolygon edited="0">
                <wp:start x="0" y="0"/>
                <wp:lineTo x="0" y="21055"/>
                <wp:lineTo x="20916" y="21055"/>
                <wp:lineTo x="2091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nas Grundberg_LQ r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298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893" w:rsidRPr="00C63927">
        <w:t xml:space="preserve">Frontit har i och med det nytecknade ramavtalet med </w:t>
      </w:r>
      <w:r w:rsidR="006E4893">
        <w:t>Sundsvall</w:t>
      </w:r>
      <w:r w:rsidR="0043320A">
        <w:t>s</w:t>
      </w:r>
      <w:r w:rsidR="006E4893">
        <w:t xml:space="preserve"> kommun</w:t>
      </w:r>
      <w:r w:rsidR="006E4893" w:rsidRPr="00C63927">
        <w:t xml:space="preserve"> tillsammans med ramavtal med bland annat </w:t>
      </w:r>
      <w:r w:rsidR="006E4893">
        <w:t xml:space="preserve">CSN, </w:t>
      </w:r>
      <w:r w:rsidR="006E4893" w:rsidRPr="00C63927">
        <w:t>SPV, Bolagsverket, Försäkringskassan samt Landstinget Västernorrland myc</w:t>
      </w:r>
      <w:r w:rsidR="0043320A">
        <w:t xml:space="preserve">ket stark närvaro på marknaden i Sundsvall. </w:t>
      </w:r>
    </w:p>
    <w:p w14:paraId="577B7A85" w14:textId="69CA9EF3" w:rsidR="002E3CFA" w:rsidRPr="002260AE" w:rsidRDefault="002E3CFA" w:rsidP="00C63927">
      <w:pPr>
        <w:rPr>
          <w:i/>
        </w:rPr>
      </w:pPr>
    </w:p>
    <w:p w14:paraId="664AB744" w14:textId="6961A6A6" w:rsidR="008621A7" w:rsidRDefault="00C63927" w:rsidP="001D3236">
      <w:r w:rsidRPr="00C63927">
        <w:rPr>
          <w:b/>
          <w:bCs/>
        </w:rPr>
        <w:t>För mer information, kontakta:</w:t>
      </w:r>
      <w:r w:rsidRPr="00C63927">
        <w:t xml:space="preserve"> </w:t>
      </w:r>
      <w:r>
        <w:br/>
      </w:r>
      <w:r w:rsidRPr="00C63927">
        <w:t xml:space="preserve">Jonas Grundberg, VD Frontit Sundsvall </w:t>
      </w:r>
      <w:r>
        <w:br/>
      </w:r>
      <w:r w:rsidRPr="00C63927">
        <w:t>Tel: 072-729 16 00</w:t>
      </w:r>
    </w:p>
    <w:p w14:paraId="0D9A0C90" w14:textId="77777777" w:rsidR="00791D36" w:rsidRDefault="00791D36" w:rsidP="001D3236">
      <w:pPr>
        <w:rPr>
          <w:b/>
          <w:szCs w:val="18"/>
        </w:rPr>
      </w:pPr>
    </w:p>
    <w:p w14:paraId="2EEC6F71" w14:textId="77777777" w:rsidR="008B22CA" w:rsidRPr="00685FEA" w:rsidRDefault="008B22CA" w:rsidP="001D3236">
      <w:pPr>
        <w:rPr>
          <w:b/>
          <w:szCs w:val="18"/>
        </w:rPr>
      </w:pPr>
      <w:r w:rsidRPr="00685FEA">
        <w:rPr>
          <w:b/>
          <w:szCs w:val="18"/>
        </w:rPr>
        <w:t xml:space="preserve">Om Frontit </w:t>
      </w:r>
    </w:p>
    <w:p w14:paraId="664C0A5E" w14:textId="7AAF74E5" w:rsidR="00FE56D2" w:rsidRPr="00FF5879" w:rsidRDefault="00685FEA" w:rsidP="00954C16">
      <w:pPr>
        <w:rPr>
          <w:rFonts w:cstheme="minorHAnsi"/>
          <w:color w:val="000000" w:themeColor="text1"/>
          <w:szCs w:val="18"/>
        </w:rPr>
      </w:pPr>
      <w:r w:rsidRPr="00685FEA">
        <w:rPr>
          <w:rFonts w:cstheme="minorHAnsi"/>
          <w:color w:val="000000" w:themeColor="text1"/>
          <w:szCs w:val="18"/>
        </w:rPr>
        <w:t>Frontit hjälper företag och organisationer att lyckas med förändringsarbete genom effektiva konsulttjänster i gränslandet mellan verksamhet och IT. Vi brinner för att skapa extraordinära och hållbara resultat genom att utveckla individer och verksamheter till sin fulla potential. Vi är drygt 130 medarbetare i Stockholm, Sundsvall, Västerås, Norrköping och Malmö.</w:t>
      </w:r>
      <w:r w:rsidR="00E86672">
        <w:rPr>
          <w:rFonts w:cstheme="minorHAnsi"/>
          <w:color w:val="000000" w:themeColor="text1"/>
          <w:szCs w:val="18"/>
        </w:rPr>
        <w:t xml:space="preserve"> Vi är stolta över att ha utsetts till en av</w:t>
      </w:r>
      <w:r w:rsidR="00585BE1">
        <w:rPr>
          <w:rFonts w:cstheme="minorHAnsi"/>
          <w:color w:val="000000" w:themeColor="text1"/>
          <w:szCs w:val="18"/>
        </w:rPr>
        <w:t xml:space="preserve"> Sveriges Bästa Arbetsplatser, </w:t>
      </w:r>
      <w:proofErr w:type="spellStart"/>
      <w:r w:rsidR="00585BE1">
        <w:rPr>
          <w:rFonts w:cstheme="minorHAnsi"/>
          <w:color w:val="000000" w:themeColor="text1"/>
          <w:szCs w:val="18"/>
        </w:rPr>
        <w:t>Great</w:t>
      </w:r>
      <w:proofErr w:type="spellEnd"/>
      <w:r w:rsidR="00585BE1">
        <w:rPr>
          <w:rFonts w:cstheme="minorHAnsi"/>
          <w:color w:val="000000" w:themeColor="text1"/>
          <w:szCs w:val="18"/>
        </w:rPr>
        <w:t xml:space="preserve"> Place to </w:t>
      </w:r>
      <w:proofErr w:type="spellStart"/>
      <w:r w:rsidR="00585BE1">
        <w:rPr>
          <w:rFonts w:cstheme="minorHAnsi"/>
          <w:color w:val="000000" w:themeColor="text1"/>
          <w:szCs w:val="18"/>
        </w:rPr>
        <w:t>Work</w:t>
      </w:r>
      <w:proofErr w:type="spellEnd"/>
      <w:r w:rsidR="00585BE1">
        <w:rPr>
          <w:rFonts w:cstheme="minorHAnsi"/>
          <w:color w:val="000000" w:themeColor="text1"/>
          <w:szCs w:val="18"/>
        </w:rPr>
        <w:t xml:space="preserve">, fem år i rad. </w:t>
      </w:r>
    </w:p>
    <w:sectPr w:rsidR="00FE56D2" w:rsidRPr="00FF5879" w:rsidSect="00C661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75" w:right="1673" w:bottom="1701" w:left="167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BC423" w14:textId="77777777" w:rsidR="00F356F6" w:rsidRDefault="00F356F6" w:rsidP="00570252">
      <w:pPr>
        <w:spacing w:after="0" w:line="240" w:lineRule="auto"/>
      </w:pPr>
      <w:r>
        <w:separator/>
      </w:r>
    </w:p>
  </w:endnote>
  <w:endnote w:type="continuationSeparator" w:id="0">
    <w:p w14:paraId="6A1BD66B" w14:textId="77777777" w:rsidR="00F356F6" w:rsidRDefault="00F356F6" w:rsidP="0057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BE99" w14:textId="77777777" w:rsidR="009D7FB4" w:rsidRDefault="009D7FB4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pPr w:vertAnchor="page" w:horzAnchor="margin" w:tblpXSpec="center" w:tblpY="15707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8"/>
      <w:gridCol w:w="2557"/>
      <w:gridCol w:w="2557"/>
      <w:gridCol w:w="1877"/>
    </w:tblGrid>
    <w:tr w:rsidR="003641BC" w14:paraId="1832F1C8" w14:textId="77777777" w:rsidTr="003641BC">
      <w:trPr>
        <w:trHeight w:hRule="exact" w:val="227"/>
      </w:trPr>
      <w:tc>
        <w:tcPr>
          <w:tcW w:w="3119" w:type="dxa"/>
        </w:tcPr>
        <w:p w14:paraId="69099CB3" w14:textId="77777777" w:rsidR="00831ECE" w:rsidRDefault="00831ECE" w:rsidP="00831ECE">
          <w:pPr>
            <w:pStyle w:val="Sidfot"/>
          </w:pPr>
        </w:p>
      </w:tc>
      <w:tc>
        <w:tcPr>
          <w:tcW w:w="3119" w:type="dxa"/>
        </w:tcPr>
        <w:p w14:paraId="30CD7FFB" w14:textId="77777777" w:rsidR="00831ECE" w:rsidRDefault="00831ECE" w:rsidP="00831ECE">
          <w:pPr>
            <w:pStyle w:val="Sidfot"/>
          </w:pPr>
        </w:p>
      </w:tc>
      <w:tc>
        <w:tcPr>
          <w:tcW w:w="3119" w:type="dxa"/>
        </w:tcPr>
        <w:p w14:paraId="56B38AD0" w14:textId="77777777" w:rsidR="00831ECE" w:rsidRDefault="00831ECE" w:rsidP="00831ECE">
          <w:pPr>
            <w:pStyle w:val="Sidfot"/>
          </w:pPr>
        </w:p>
      </w:tc>
      <w:tc>
        <w:tcPr>
          <w:tcW w:w="2268" w:type="dxa"/>
        </w:tcPr>
        <w:p w14:paraId="40E1241B" w14:textId="77777777" w:rsidR="00831ECE" w:rsidRDefault="00831ECE" w:rsidP="00831ECE">
          <w:pPr>
            <w:pStyle w:val="Sidfot"/>
          </w:pPr>
        </w:p>
      </w:tc>
    </w:tr>
    <w:tr w:rsidR="003641BC" w14:paraId="56C58A82" w14:textId="77777777" w:rsidTr="003641BC">
      <w:trPr>
        <w:trHeight w:hRule="exact" w:val="454"/>
      </w:trPr>
      <w:tc>
        <w:tcPr>
          <w:tcW w:w="3119" w:type="dxa"/>
        </w:tcPr>
        <w:p w14:paraId="7572548E" w14:textId="77777777" w:rsidR="00831ECE" w:rsidRPr="00A85409" w:rsidRDefault="00831ECE" w:rsidP="00831ECE">
          <w:pPr>
            <w:pStyle w:val="Sidhuvud"/>
            <w:rPr>
              <w:rStyle w:val="Sidnummer"/>
              <w:b w:val="0"/>
              <w:color w:val="auto"/>
            </w:rPr>
          </w:pPr>
          <w:r>
            <w:rPr>
              <w:rStyle w:val="Sidnummer"/>
              <w:rFonts w:cstheme="minorHAnsi"/>
              <w:b w:val="0"/>
              <w:color w:val="auto"/>
            </w:rPr>
            <w:t>©</w:t>
          </w:r>
          <w:r>
            <w:rPr>
              <w:rStyle w:val="Sidnummer"/>
              <w:b w:val="0"/>
              <w:color w:val="auto"/>
            </w:rPr>
            <w:t xml:space="preserve"> Frontit AB</w:t>
          </w:r>
        </w:p>
      </w:tc>
      <w:tc>
        <w:tcPr>
          <w:tcW w:w="3119" w:type="dxa"/>
        </w:tcPr>
        <w:p w14:paraId="3E22AFB1" w14:textId="77777777" w:rsidR="00831ECE" w:rsidRPr="00A85409" w:rsidRDefault="00831ECE" w:rsidP="00831ECE">
          <w:pPr>
            <w:pStyle w:val="Sidhuvud"/>
            <w:rPr>
              <w:rStyle w:val="Sidnummer"/>
              <w:b w:val="0"/>
              <w:color w:val="auto"/>
            </w:rPr>
          </w:pPr>
        </w:p>
      </w:tc>
      <w:tc>
        <w:tcPr>
          <w:tcW w:w="3119" w:type="dxa"/>
        </w:tcPr>
        <w:p w14:paraId="53BAE68D" w14:textId="77777777" w:rsidR="00831ECE" w:rsidRDefault="00831ECE" w:rsidP="00831ECE">
          <w:pPr>
            <w:pStyle w:val="Sidhuvud"/>
          </w:pPr>
        </w:p>
      </w:tc>
      <w:tc>
        <w:tcPr>
          <w:tcW w:w="2268" w:type="dxa"/>
        </w:tcPr>
        <w:p w14:paraId="442B937A" w14:textId="77777777" w:rsidR="00831ECE" w:rsidRPr="00A85409" w:rsidRDefault="00831ECE" w:rsidP="00831ECE">
          <w:pPr>
            <w:pStyle w:val="Sidfot"/>
            <w:jc w:val="right"/>
            <w:rPr>
              <w:rStyle w:val="Sidnummer"/>
            </w:rPr>
          </w:pPr>
          <w:r w:rsidRPr="00A85409">
            <w:rPr>
              <w:rStyle w:val="Sidnummer"/>
            </w:rPr>
            <w:fldChar w:fldCharType="begin"/>
          </w:r>
          <w:r w:rsidRPr="00A85409">
            <w:rPr>
              <w:rStyle w:val="Sidnummer"/>
            </w:rPr>
            <w:instrText xml:space="preserve"> PAGE  \* Arabic  \* MERGEFORMAT </w:instrText>
          </w:r>
          <w:r w:rsidRPr="00A85409">
            <w:rPr>
              <w:rStyle w:val="Sidnummer"/>
            </w:rPr>
            <w:fldChar w:fldCharType="separate"/>
          </w:r>
          <w:r w:rsidR="005E6452">
            <w:rPr>
              <w:rStyle w:val="Sidnummer"/>
              <w:noProof/>
            </w:rPr>
            <w:t>2</w:t>
          </w:r>
          <w:r w:rsidRPr="00A85409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</w:p>
      </w:tc>
    </w:tr>
  </w:tbl>
  <w:p w14:paraId="735F793C" w14:textId="77777777" w:rsidR="0052573C" w:rsidRDefault="0052573C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pPr w:vertAnchor="page" w:horzAnchor="margin" w:tblpXSpec="center" w:tblpY="15707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4"/>
      <w:gridCol w:w="3070"/>
      <w:gridCol w:w="2210"/>
      <w:gridCol w:w="1535"/>
    </w:tblGrid>
    <w:tr w:rsidR="00DA7BBD" w14:paraId="7E1D590F" w14:textId="77777777" w:rsidTr="00DA7BBD">
      <w:trPr>
        <w:trHeight w:hRule="exact" w:val="227"/>
      </w:trPr>
      <w:tc>
        <w:tcPr>
          <w:tcW w:w="2608" w:type="dxa"/>
        </w:tcPr>
        <w:p w14:paraId="60B5F4B3" w14:textId="77777777" w:rsidR="00DA7BBD" w:rsidRDefault="00DA7BBD" w:rsidP="00DA7BBD">
          <w:pPr>
            <w:pStyle w:val="Sidfot"/>
          </w:pPr>
        </w:p>
      </w:tc>
      <w:tc>
        <w:tcPr>
          <w:tcW w:w="2835" w:type="dxa"/>
        </w:tcPr>
        <w:p w14:paraId="3F79543D" w14:textId="77777777" w:rsidR="00DA7BBD" w:rsidRDefault="00DA7BBD" w:rsidP="00831ECE">
          <w:pPr>
            <w:pStyle w:val="Sidfot"/>
          </w:pPr>
        </w:p>
      </w:tc>
      <w:tc>
        <w:tcPr>
          <w:tcW w:w="2041" w:type="dxa"/>
        </w:tcPr>
        <w:p w14:paraId="2CA18081" w14:textId="77777777" w:rsidR="00DA7BBD" w:rsidRDefault="00DA7BBD" w:rsidP="00831ECE">
          <w:pPr>
            <w:pStyle w:val="Sidfot"/>
          </w:pPr>
        </w:p>
      </w:tc>
      <w:tc>
        <w:tcPr>
          <w:tcW w:w="1418" w:type="dxa"/>
        </w:tcPr>
        <w:p w14:paraId="4ACB8E42" w14:textId="77777777" w:rsidR="00DA7BBD" w:rsidRDefault="00DA7BBD" w:rsidP="00831ECE">
          <w:pPr>
            <w:pStyle w:val="Sidfot"/>
          </w:pPr>
        </w:p>
      </w:tc>
    </w:tr>
    <w:tr w:rsidR="00DA7BBD" w14:paraId="1C90F8EB" w14:textId="77777777" w:rsidTr="00DA7BBD">
      <w:trPr>
        <w:trHeight w:hRule="exact" w:val="454"/>
      </w:trPr>
      <w:tc>
        <w:tcPr>
          <w:tcW w:w="2608" w:type="dxa"/>
        </w:tcPr>
        <w:p w14:paraId="46EE818B" w14:textId="77777777" w:rsidR="00DA7BBD" w:rsidRDefault="00F356F6" w:rsidP="00831ECE">
          <w:pPr>
            <w:pStyle w:val="Sidhuvud"/>
            <w:tabs>
              <w:tab w:val="clear" w:pos="4536"/>
              <w:tab w:val="clear" w:pos="9072"/>
              <w:tab w:val="left" w:pos="1750"/>
            </w:tabs>
            <w:rPr>
              <w:rStyle w:val="Sidnummer"/>
              <w:b w:val="0"/>
              <w:color w:val="auto"/>
            </w:rPr>
          </w:pPr>
          <w:hyperlink r:id="rId1" w:history="1">
            <w:r w:rsidR="00DA7BBD" w:rsidRPr="00F02ECA">
              <w:rPr>
                <w:rStyle w:val="Hyperlnk"/>
              </w:rPr>
              <w:t>www.frontit.se</w:t>
            </w:r>
          </w:hyperlink>
        </w:p>
        <w:p w14:paraId="46EC9D51" w14:textId="77777777" w:rsidR="00DA7BBD" w:rsidRPr="00A85409" w:rsidRDefault="00DA7BBD" w:rsidP="00831ECE">
          <w:pPr>
            <w:pStyle w:val="Sidhuvud"/>
            <w:rPr>
              <w:rStyle w:val="Sidnummer"/>
              <w:b w:val="0"/>
              <w:color w:val="auto"/>
            </w:rPr>
          </w:pPr>
          <w:r>
            <w:t>info@frontit.se</w:t>
          </w:r>
        </w:p>
      </w:tc>
      <w:tc>
        <w:tcPr>
          <w:tcW w:w="2835" w:type="dxa"/>
        </w:tcPr>
        <w:p w14:paraId="7E5C14DF" w14:textId="77777777" w:rsidR="00DA7BBD" w:rsidRPr="00DA7BBD" w:rsidRDefault="00DA7BBD" w:rsidP="00DA7BBD">
          <w:pPr>
            <w:pStyle w:val="Sidfotgrn"/>
            <w:framePr w:wrap="auto" w:vAnchor="margin" w:hAnchor="text" w:xAlign="left" w:yAlign="inline"/>
            <w:suppressOverlap w:val="0"/>
            <w:rPr>
              <w:color w:val="000000" w:themeColor="text1"/>
            </w:rPr>
          </w:pPr>
          <w:r w:rsidRPr="00DA7BBD">
            <w:t>Telefon:</w:t>
          </w:r>
          <w:r>
            <w:t xml:space="preserve"> </w:t>
          </w:r>
          <w:r w:rsidRPr="00DA7BBD">
            <w:rPr>
              <w:rStyle w:val="SidhuvudChar"/>
              <w:color w:val="000000" w:themeColor="text1"/>
            </w:rPr>
            <w:t>08-720 87 00</w:t>
          </w:r>
        </w:p>
        <w:p w14:paraId="2D99B728" w14:textId="60DCD909" w:rsidR="00DA7BBD" w:rsidRPr="00A85409" w:rsidRDefault="00DA7BBD" w:rsidP="00DA7BBD">
          <w:pPr>
            <w:pStyle w:val="Sidfotgrn"/>
            <w:framePr w:wrap="auto" w:vAnchor="margin" w:hAnchor="text" w:xAlign="left" w:yAlign="inline"/>
            <w:suppressOverlap w:val="0"/>
            <w:rPr>
              <w:rStyle w:val="Sidnummer"/>
              <w:b w:val="0"/>
              <w:color w:val="auto"/>
            </w:rPr>
          </w:pPr>
          <w:bookmarkStart w:id="0" w:name="_GoBack"/>
          <w:bookmarkEnd w:id="0"/>
        </w:p>
      </w:tc>
      <w:tc>
        <w:tcPr>
          <w:tcW w:w="2041" w:type="dxa"/>
        </w:tcPr>
        <w:p w14:paraId="7D145504" w14:textId="77777777" w:rsidR="00DA7BBD" w:rsidRDefault="00DA7BBD" w:rsidP="00831ECE">
          <w:pPr>
            <w:pStyle w:val="Sidhuvud"/>
          </w:pPr>
          <w:proofErr w:type="spellStart"/>
          <w:r>
            <w:t>Ludvigsbergsgatan</w:t>
          </w:r>
          <w:proofErr w:type="spellEnd"/>
          <w:r>
            <w:t xml:space="preserve"> 20</w:t>
          </w:r>
        </w:p>
        <w:p w14:paraId="100E7257" w14:textId="77777777" w:rsidR="00DA7BBD" w:rsidRDefault="00DA7BBD" w:rsidP="00831ECE">
          <w:pPr>
            <w:pStyle w:val="Sidhuvud"/>
          </w:pPr>
          <w:r>
            <w:t>118 91 Stockholm</w:t>
          </w:r>
        </w:p>
      </w:tc>
      <w:tc>
        <w:tcPr>
          <w:tcW w:w="1418" w:type="dxa"/>
        </w:tcPr>
        <w:p w14:paraId="15453F10" w14:textId="4C2D618E" w:rsidR="00DA7BBD" w:rsidRPr="00A85409" w:rsidRDefault="00DA7BBD" w:rsidP="00831ECE">
          <w:pPr>
            <w:pStyle w:val="Sidfot"/>
            <w:jc w:val="right"/>
            <w:rPr>
              <w:rStyle w:val="Sidnummer"/>
            </w:rPr>
          </w:pPr>
          <w:r w:rsidRPr="00A85409">
            <w:rPr>
              <w:rStyle w:val="Sidnummer"/>
            </w:rPr>
            <w:fldChar w:fldCharType="begin"/>
          </w:r>
          <w:r w:rsidRPr="00A85409">
            <w:rPr>
              <w:rStyle w:val="Sidnummer"/>
            </w:rPr>
            <w:instrText xml:space="preserve"> PAGE  \* Arabic  \* MERGEFORMAT </w:instrText>
          </w:r>
          <w:r w:rsidRPr="00A85409">
            <w:rPr>
              <w:rStyle w:val="Sidnummer"/>
            </w:rPr>
            <w:fldChar w:fldCharType="separate"/>
          </w:r>
          <w:r w:rsidR="009D7FB4">
            <w:rPr>
              <w:rStyle w:val="Sidnummer"/>
              <w:noProof/>
            </w:rPr>
            <w:t>1</w:t>
          </w:r>
          <w:r w:rsidRPr="00A85409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</w:p>
      </w:tc>
    </w:tr>
  </w:tbl>
  <w:p w14:paraId="00AA1A61" w14:textId="77777777" w:rsidR="001967C9" w:rsidRDefault="001967C9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F0E58" w14:textId="77777777" w:rsidR="00F356F6" w:rsidRDefault="00F356F6" w:rsidP="00570252">
      <w:pPr>
        <w:spacing w:after="0" w:line="240" w:lineRule="auto"/>
      </w:pPr>
      <w:r>
        <w:separator/>
      </w:r>
    </w:p>
  </w:footnote>
  <w:footnote w:type="continuationSeparator" w:id="0">
    <w:p w14:paraId="3A9F9019" w14:textId="77777777" w:rsidR="00F356F6" w:rsidRDefault="00F356F6" w:rsidP="0057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68AE" w14:textId="77777777" w:rsidR="009D7FB4" w:rsidRDefault="009D7FB4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pPr w:vertAnchor="page" w:horzAnchor="page" w:tblpX="1022" w:tblpY="511"/>
      <w:tblOverlap w:val="nev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923"/>
    </w:tblGrid>
    <w:tr w:rsidR="005C2A2E" w14:paraId="7445370E" w14:textId="77777777" w:rsidTr="00EA47A7">
      <w:trPr>
        <w:trHeight w:val="958"/>
      </w:trPr>
      <w:tc>
        <w:tcPr>
          <w:tcW w:w="9923" w:type="dxa"/>
        </w:tcPr>
        <w:p w14:paraId="2880E7B1" w14:textId="77777777" w:rsidR="005C2A2E" w:rsidRDefault="005C2A2E" w:rsidP="00AF7984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C2E3D02" wp14:editId="54E756E8">
                <wp:extent cx="1453168" cy="416210"/>
                <wp:effectExtent l="0" t="0" r="0" b="3175"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rontit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168" cy="416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5E1869" w14:textId="77777777" w:rsidR="00AF7984" w:rsidRDefault="007C6277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DF2AC" wp14:editId="2E539C02">
              <wp:simplePos x="0" y="0"/>
              <wp:positionH relativeFrom="page">
                <wp:posOffset>9721215</wp:posOffset>
              </wp:positionH>
              <wp:positionV relativeFrom="paragraph">
                <wp:posOffset>656392</wp:posOffset>
              </wp:positionV>
              <wp:extent cx="6271200" cy="0"/>
              <wp:effectExtent l="0" t="0" r="34925" b="1905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2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5C220EE7" id="Rak koppli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65.45pt,51.7pt" to="1259.2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" strokecolor="#009b67 [3204]" strokeweight="1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pPr w:vertAnchor="page" w:horzAnchor="page" w:tblpX="1022" w:tblpY="511"/>
      <w:tblOverlap w:val="nev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923"/>
    </w:tblGrid>
    <w:tr w:rsidR="005C2A2E" w14:paraId="7ABACCAE" w14:textId="77777777" w:rsidTr="004A2577">
      <w:trPr>
        <w:trHeight w:val="960"/>
      </w:trPr>
      <w:tc>
        <w:tcPr>
          <w:tcW w:w="9923" w:type="dxa"/>
        </w:tcPr>
        <w:p w14:paraId="0F599521" w14:textId="77777777" w:rsidR="005C2A2E" w:rsidRDefault="005C2A2E" w:rsidP="001D323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894C54D" wp14:editId="5E620D3D">
                <wp:extent cx="1453168" cy="416211"/>
                <wp:effectExtent l="0" t="0" r="0" b="317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rontit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168" cy="41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4B2A2A" w14:textId="2DE54B1E" w:rsidR="00CB1845" w:rsidRDefault="001D3236" w:rsidP="00CB1845">
    <w:pPr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2B712" wp14:editId="67562C8A">
              <wp:simplePos x="0" y="0"/>
              <wp:positionH relativeFrom="page">
                <wp:posOffset>655320</wp:posOffset>
              </wp:positionH>
              <wp:positionV relativeFrom="page">
                <wp:posOffset>9792970</wp:posOffset>
              </wp:positionV>
              <wp:extent cx="6271200" cy="0"/>
              <wp:effectExtent l="0" t="0" r="34925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2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54ADC4FC" id="Rak koppling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.6pt,771.1pt" to="545.4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" strokecolor="#009b67 [3204]" strokeweight="1pt">
              <v:stroke joinstyle="miter"/>
              <w10:wrap anchorx="page" anchory="page"/>
            </v:line>
          </w:pict>
        </mc:Fallback>
      </mc:AlternateContent>
    </w:r>
    <w:r w:rsidR="0026702D">
      <w:tab/>
    </w:r>
    <w:r w:rsidR="0026702D">
      <w:tab/>
    </w:r>
    <w:r w:rsidR="0026702D">
      <w:tab/>
    </w:r>
    <w:r w:rsidR="0026702D">
      <w:tab/>
    </w:r>
    <w:r w:rsidR="0026702D">
      <w:tab/>
      <w:t>2017-01-19</w:t>
    </w:r>
  </w:p>
  <w:p w14:paraId="5F612C17" w14:textId="77777777" w:rsidR="0026702D" w:rsidRDefault="0026702D" w:rsidP="00CB1845">
    <w:pPr>
      <w:jc w:val="right"/>
    </w:pPr>
  </w:p>
  <w:p w14:paraId="0B8CFED1" w14:textId="77777777" w:rsidR="008F3725" w:rsidRDefault="008F3725" w:rsidP="00CB1845">
    <w:pPr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5C92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A258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8CD2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2E7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8E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961E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2B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AE5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1428752A"/>
    <w:multiLevelType w:val="multilevel"/>
    <w:tmpl w:val="D7100AB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19C12833"/>
    <w:multiLevelType w:val="hybridMultilevel"/>
    <w:tmpl w:val="B2448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E397B"/>
    <w:multiLevelType w:val="multilevel"/>
    <w:tmpl w:val="DA8A872A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rerad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umrerad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umreradrubrik8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umrerad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6D7B49CD"/>
    <w:multiLevelType w:val="hybridMultilevel"/>
    <w:tmpl w:val="F4A400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F1A78"/>
    <w:multiLevelType w:val="multilevel"/>
    <w:tmpl w:val="EAF09964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DF"/>
    <w:rsid w:val="000074EF"/>
    <w:rsid w:val="00020B8C"/>
    <w:rsid w:val="000331C2"/>
    <w:rsid w:val="00046D6A"/>
    <w:rsid w:val="00052D34"/>
    <w:rsid w:val="00080A78"/>
    <w:rsid w:val="000A1613"/>
    <w:rsid w:val="000A3B3F"/>
    <w:rsid w:val="000A68DD"/>
    <w:rsid w:val="000B4CB0"/>
    <w:rsid w:val="000D1E44"/>
    <w:rsid w:val="00154537"/>
    <w:rsid w:val="00157A9B"/>
    <w:rsid w:val="00163CC5"/>
    <w:rsid w:val="001751C4"/>
    <w:rsid w:val="00175CA3"/>
    <w:rsid w:val="00185D7C"/>
    <w:rsid w:val="001967C9"/>
    <w:rsid w:val="001A6C85"/>
    <w:rsid w:val="001C4FC9"/>
    <w:rsid w:val="001D3236"/>
    <w:rsid w:val="001D3382"/>
    <w:rsid w:val="001E298F"/>
    <w:rsid w:val="0020698B"/>
    <w:rsid w:val="002260AE"/>
    <w:rsid w:val="00245596"/>
    <w:rsid w:val="00260B31"/>
    <w:rsid w:val="0026702D"/>
    <w:rsid w:val="002708DB"/>
    <w:rsid w:val="00291C0C"/>
    <w:rsid w:val="002B7EB0"/>
    <w:rsid w:val="002E3CFA"/>
    <w:rsid w:val="002F7634"/>
    <w:rsid w:val="003005F8"/>
    <w:rsid w:val="003439B5"/>
    <w:rsid w:val="003606BE"/>
    <w:rsid w:val="003641BC"/>
    <w:rsid w:val="00366A3D"/>
    <w:rsid w:val="003B1160"/>
    <w:rsid w:val="003B53CF"/>
    <w:rsid w:val="003D3CB7"/>
    <w:rsid w:val="003D5D55"/>
    <w:rsid w:val="003E3C8F"/>
    <w:rsid w:val="00417663"/>
    <w:rsid w:val="00432FFA"/>
    <w:rsid w:val="0043320A"/>
    <w:rsid w:val="0044138E"/>
    <w:rsid w:val="0044454D"/>
    <w:rsid w:val="00457648"/>
    <w:rsid w:val="00460C0E"/>
    <w:rsid w:val="0046261B"/>
    <w:rsid w:val="0047653E"/>
    <w:rsid w:val="004833C8"/>
    <w:rsid w:val="00497A80"/>
    <w:rsid w:val="004D7910"/>
    <w:rsid w:val="004F42E6"/>
    <w:rsid w:val="005001AB"/>
    <w:rsid w:val="00502735"/>
    <w:rsid w:val="00521621"/>
    <w:rsid w:val="005245AA"/>
    <w:rsid w:val="0052573C"/>
    <w:rsid w:val="00545EEB"/>
    <w:rsid w:val="00570252"/>
    <w:rsid w:val="00570E7A"/>
    <w:rsid w:val="00571F70"/>
    <w:rsid w:val="00574E06"/>
    <w:rsid w:val="00585BE1"/>
    <w:rsid w:val="005956DC"/>
    <w:rsid w:val="005A1A79"/>
    <w:rsid w:val="005A786A"/>
    <w:rsid w:val="005B0144"/>
    <w:rsid w:val="005B059B"/>
    <w:rsid w:val="005B4FBC"/>
    <w:rsid w:val="005C083B"/>
    <w:rsid w:val="005C2A2E"/>
    <w:rsid w:val="005E2178"/>
    <w:rsid w:val="005E450E"/>
    <w:rsid w:val="005E6452"/>
    <w:rsid w:val="005F5524"/>
    <w:rsid w:val="00656900"/>
    <w:rsid w:val="006622C0"/>
    <w:rsid w:val="00675478"/>
    <w:rsid w:val="00675F3F"/>
    <w:rsid w:val="0068299D"/>
    <w:rsid w:val="00685FEA"/>
    <w:rsid w:val="006A1294"/>
    <w:rsid w:val="006C1435"/>
    <w:rsid w:val="006C452B"/>
    <w:rsid w:val="006E4893"/>
    <w:rsid w:val="006E6DFA"/>
    <w:rsid w:val="006F0A7F"/>
    <w:rsid w:val="006F5AF9"/>
    <w:rsid w:val="006F6FBC"/>
    <w:rsid w:val="00703B09"/>
    <w:rsid w:val="00704E2E"/>
    <w:rsid w:val="0070606A"/>
    <w:rsid w:val="007101A4"/>
    <w:rsid w:val="00720ABD"/>
    <w:rsid w:val="007406C8"/>
    <w:rsid w:val="007636B3"/>
    <w:rsid w:val="00764BFB"/>
    <w:rsid w:val="00777D4F"/>
    <w:rsid w:val="007901B4"/>
    <w:rsid w:val="00791D36"/>
    <w:rsid w:val="007C6277"/>
    <w:rsid w:val="007D167B"/>
    <w:rsid w:val="007D31CE"/>
    <w:rsid w:val="007E5176"/>
    <w:rsid w:val="007F2D5A"/>
    <w:rsid w:val="007F31E9"/>
    <w:rsid w:val="007F5993"/>
    <w:rsid w:val="00817075"/>
    <w:rsid w:val="00817628"/>
    <w:rsid w:val="008204DA"/>
    <w:rsid w:val="00831ECE"/>
    <w:rsid w:val="008468B6"/>
    <w:rsid w:val="008621A7"/>
    <w:rsid w:val="00863512"/>
    <w:rsid w:val="008912B3"/>
    <w:rsid w:val="00892F43"/>
    <w:rsid w:val="008A0C85"/>
    <w:rsid w:val="008B22CA"/>
    <w:rsid w:val="008C75AF"/>
    <w:rsid w:val="008F3725"/>
    <w:rsid w:val="008F740E"/>
    <w:rsid w:val="009013E4"/>
    <w:rsid w:val="00921392"/>
    <w:rsid w:val="00923E27"/>
    <w:rsid w:val="009454D4"/>
    <w:rsid w:val="00954A40"/>
    <w:rsid w:val="00954C16"/>
    <w:rsid w:val="00960BE7"/>
    <w:rsid w:val="00977998"/>
    <w:rsid w:val="00983A6F"/>
    <w:rsid w:val="009A0087"/>
    <w:rsid w:val="009B7626"/>
    <w:rsid w:val="009D03D1"/>
    <w:rsid w:val="009D7FB4"/>
    <w:rsid w:val="009E04BF"/>
    <w:rsid w:val="009F025B"/>
    <w:rsid w:val="00A01DDF"/>
    <w:rsid w:val="00A059E1"/>
    <w:rsid w:val="00A109BE"/>
    <w:rsid w:val="00A12429"/>
    <w:rsid w:val="00A36467"/>
    <w:rsid w:val="00A4408F"/>
    <w:rsid w:val="00A44594"/>
    <w:rsid w:val="00A47989"/>
    <w:rsid w:val="00A50E33"/>
    <w:rsid w:val="00A54BF2"/>
    <w:rsid w:val="00A7296D"/>
    <w:rsid w:val="00A82FAB"/>
    <w:rsid w:val="00A853EC"/>
    <w:rsid w:val="00AA7BDF"/>
    <w:rsid w:val="00AD7345"/>
    <w:rsid w:val="00AF24E5"/>
    <w:rsid w:val="00AF7984"/>
    <w:rsid w:val="00B05B42"/>
    <w:rsid w:val="00B06C51"/>
    <w:rsid w:val="00B31BC0"/>
    <w:rsid w:val="00B36151"/>
    <w:rsid w:val="00B41B49"/>
    <w:rsid w:val="00B54337"/>
    <w:rsid w:val="00B62161"/>
    <w:rsid w:val="00B64F78"/>
    <w:rsid w:val="00B93EDB"/>
    <w:rsid w:val="00BA24F9"/>
    <w:rsid w:val="00BB6252"/>
    <w:rsid w:val="00BD50A7"/>
    <w:rsid w:val="00BE0BB0"/>
    <w:rsid w:val="00C120D2"/>
    <w:rsid w:val="00C13636"/>
    <w:rsid w:val="00C15CEC"/>
    <w:rsid w:val="00C17B25"/>
    <w:rsid w:val="00C25684"/>
    <w:rsid w:val="00C26D44"/>
    <w:rsid w:val="00C30A91"/>
    <w:rsid w:val="00C3551A"/>
    <w:rsid w:val="00C40086"/>
    <w:rsid w:val="00C560D9"/>
    <w:rsid w:val="00C63927"/>
    <w:rsid w:val="00C6615D"/>
    <w:rsid w:val="00C77A64"/>
    <w:rsid w:val="00C86AAE"/>
    <w:rsid w:val="00CA3A69"/>
    <w:rsid w:val="00CB1845"/>
    <w:rsid w:val="00CD41F9"/>
    <w:rsid w:val="00CE15B2"/>
    <w:rsid w:val="00CE2719"/>
    <w:rsid w:val="00D1642C"/>
    <w:rsid w:val="00D17035"/>
    <w:rsid w:val="00D3550D"/>
    <w:rsid w:val="00D437A0"/>
    <w:rsid w:val="00D44237"/>
    <w:rsid w:val="00D51FED"/>
    <w:rsid w:val="00D60794"/>
    <w:rsid w:val="00D63AED"/>
    <w:rsid w:val="00D71EB4"/>
    <w:rsid w:val="00D90DA8"/>
    <w:rsid w:val="00DA084E"/>
    <w:rsid w:val="00DA7BBD"/>
    <w:rsid w:val="00DB0614"/>
    <w:rsid w:val="00DB776E"/>
    <w:rsid w:val="00DD65D0"/>
    <w:rsid w:val="00E077EB"/>
    <w:rsid w:val="00E13DF1"/>
    <w:rsid w:val="00E234F7"/>
    <w:rsid w:val="00E3686D"/>
    <w:rsid w:val="00E40B18"/>
    <w:rsid w:val="00E705A0"/>
    <w:rsid w:val="00E86672"/>
    <w:rsid w:val="00E9410F"/>
    <w:rsid w:val="00E94D88"/>
    <w:rsid w:val="00EC286C"/>
    <w:rsid w:val="00EF2554"/>
    <w:rsid w:val="00F167F4"/>
    <w:rsid w:val="00F24955"/>
    <w:rsid w:val="00F356F6"/>
    <w:rsid w:val="00F36A4D"/>
    <w:rsid w:val="00F40D77"/>
    <w:rsid w:val="00F53D25"/>
    <w:rsid w:val="00F61775"/>
    <w:rsid w:val="00F61E74"/>
    <w:rsid w:val="00F871E7"/>
    <w:rsid w:val="00F93640"/>
    <w:rsid w:val="00F964CD"/>
    <w:rsid w:val="00FB78E3"/>
    <w:rsid w:val="00FE3BE2"/>
    <w:rsid w:val="00FE56D2"/>
    <w:rsid w:val="00FE7552"/>
    <w:rsid w:val="00FF5879"/>
    <w:rsid w:val="00FF73D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1FE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7BBD"/>
    <w:rPr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52573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9B67" w:themeColor="accen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573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09B67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573C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009B67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52573C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/>
      <w:iCs/>
      <w:color w:val="009B67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257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B67" w:themeColor="accent1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5257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B67" w:themeColor="accent1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5257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B67" w:themeColor="accent1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5257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B67" w:themeColor="accen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5257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B67" w:themeColor="accen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8"/>
    <w:unhideWhenUsed/>
    <w:rsid w:val="0057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48"/>
    <w:rsid w:val="0044454D"/>
    <w:rPr>
      <w:sz w:val="18"/>
    </w:rPr>
  </w:style>
  <w:style w:type="paragraph" w:styleId="Sidfot">
    <w:name w:val="footer"/>
    <w:basedOn w:val="Normal"/>
    <w:link w:val="SidfotChar"/>
    <w:uiPriority w:val="99"/>
    <w:semiHidden/>
    <w:rsid w:val="005A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54337"/>
    <w:rPr>
      <w:sz w:val="18"/>
    </w:rPr>
  </w:style>
  <w:style w:type="table" w:styleId="Tabellrutnt">
    <w:name w:val="Table Grid"/>
    <w:basedOn w:val="Normaltabell"/>
    <w:uiPriority w:val="39"/>
    <w:rsid w:val="007F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stext">
    <w:name w:val="Sidhuvudstext"/>
    <w:basedOn w:val="Sidhuvud"/>
    <w:uiPriority w:val="50"/>
    <w:rsid w:val="006F6FBC"/>
  </w:style>
  <w:style w:type="paragraph" w:customStyle="1" w:styleId="Sidhuvudsrubrik">
    <w:name w:val="Sidhuvudsrubrik"/>
    <w:basedOn w:val="Sidhuvud"/>
    <w:uiPriority w:val="50"/>
    <w:rsid w:val="006F6FBC"/>
    <w:rPr>
      <w:b/>
      <w:color w:val="009B67" w:themeColor="accent1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2573C"/>
    <w:rPr>
      <w:rFonts w:asciiTheme="majorHAnsi" w:eastAsiaTheme="majorEastAsia" w:hAnsiTheme="majorHAnsi" w:cstheme="majorBidi"/>
      <w:color w:val="009B67" w:themeColor="accent1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892F43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2F43"/>
    <w:rPr>
      <w:rFonts w:asciiTheme="majorHAnsi" w:eastAsiaTheme="majorEastAsia" w:hAnsiTheme="majorHAnsi" w:cstheme="majorBidi"/>
      <w:kern w:val="28"/>
      <w:sz w:val="4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892F43"/>
    <w:pPr>
      <w:numPr>
        <w:ilvl w:val="1"/>
      </w:numPr>
    </w:pPr>
    <w:rPr>
      <w:rFonts w:eastAsiaTheme="minorEastAsia"/>
      <w:color w:val="009B67" w:themeColor="accent1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454D"/>
    <w:rPr>
      <w:rFonts w:eastAsiaTheme="minorEastAsia"/>
      <w:color w:val="009B67" w:themeColor="accent1"/>
      <w:sz w:val="28"/>
    </w:rPr>
  </w:style>
  <w:style w:type="paragraph" w:styleId="Ingetavstnd">
    <w:name w:val="No Spacing"/>
    <w:uiPriority w:val="1"/>
    <w:qFormat/>
    <w:rsid w:val="00570E7A"/>
    <w:pPr>
      <w:spacing w:after="0" w:line="240" w:lineRule="auto"/>
    </w:pPr>
    <w:rPr>
      <w:sz w:val="18"/>
    </w:rPr>
  </w:style>
  <w:style w:type="paragraph" w:customStyle="1" w:styleId="Tabellrubrikvit">
    <w:name w:val="Tabellrubrik vit"/>
    <w:basedOn w:val="Normal"/>
    <w:uiPriority w:val="49"/>
    <w:rsid w:val="00C40086"/>
    <w:pPr>
      <w:spacing w:after="0" w:line="240" w:lineRule="auto"/>
    </w:pPr>
    <w:rPr>
      <w:b/>
      <w:color w:val="FFFFFF" w:themeColor="background1"/>
      <w:sz w:val="14"/>
    </w:rPr>
  </w:style>
  <w:style w:type="paragraph" w:customStyle="1" w:styleId="Tabelltextsvart">
    <w:name w:val="Tabelltext svart"/>
    <w:basedOn w:val="Tabellrubrikvit"/>
    <w:uiPriority w:val="49"/>
    <w:rsid w:val="007C6277"/>
    <w:rPr>
      <w:b w:val="0"/>
      <w:color w:val="auto"/>
    </w:rPr>
  </w:style>
  <w:style w:type="paragraph" w:customStyle="1" w:styleId="Tabelltextvit">
    <w:name w:val="Tabelltext vit"/>
    <w:basedOn w:val="Tabelltextsvart"/>
    <w:uiPriority w:val="49"/>
    <w:rsid w:val="007C6277"/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52573C"/>
    <w:rPr>
      <w:rFonts w:asciiTheme="majorHAnsi" w:eastAsiaTheme="majorEastAsia" w:hAnsiTheme="majorHAnsi" w:cstheme="majorBidi"/>
      <w:color w:val="009B67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573C"/>
    <w:rPr>
      <w:rFonts w:asciiTheme="majorHAnsi" w:eastAsiaTheme="majorEastAsia" w:hAnsiTheme="majorHAnsi" w:cstheme="majorBidi"/>
      <w:color w:val="009B67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2573C"/>
    <w:rPr>
      <w:rFonts w:asciiTheme="majorHAnsi" w:eastAsiaTheme="majorEastAsia" w:hAnsiTheme="majorHAnsi" w:cstheme="majorBidi"/>
      <w:i/>
      <w:iCs/>
      <w:color w:val="009B67" w:themeColor="accent1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rsid w:val="0052573C"/>
    <w:rPr>
      <w:rFonts w:asciiTheme="majorHAnsi" w:eastAsiaTheme="majorEastAsia" w:hAnsiTheme="majorHAnsi" w:cstheme="majorBidi"/>
      <w:color w:val="009B67" w:themeColor="accent1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52573C"/>
    <w:rPr>
      <w:rFonts w:asciiTheme="majorHAnsi" w:eastAsiaTheme="majorEastAsia" w:hAnsiTheme="majorHAnsi" w:cstheme="majorBidi"/>
      <w:color w:val="009B67" w:themeColor="accent1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rsid w:val="0052573C"/>
    <w:rPr>
      <w:rFonts w:asciiTheme="majorHAnsi" w:eastAsiaTheme="majorEastAsia" w:hAnsiTheme="majorHAnsi" w:cstheme="majorBidi"/>
      <w:i/>
      <w:iCs/>
      <w:color w:val="009B67" w:themeColor="accent1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rsid w:val="0052573C"/>
    <w:rPr>
      <w:rFonts w:asciiTheme="majorHAnsi" w:eastAsiaTheme="majorEastAsia" w:hAnsiTheme="majorHAnsi" w:cstheme="majorBidi"/>
      <w:color w:val="009B67" w:themeColor="accen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52573C"/>
    <w:rPr>
      <w:rFonts w:asciiTheme="majorHAnsi" w:eastAsiaTheme="majorEastAsia" w:hAnsiTheme="majorHAnsi" w:cstheme="majorBidi"/>
      <w:i/>
      <w:iCs/>
      <w:color w:val="009B67" w:themeColor="accent1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unhideWhenUsed/>
    <w:rsid w:val="00570E7A"/>
    <w:pPr>
      <w:spacing w:after="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70E7A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70E7A"/>
    <w:pPr>
      <w:spacing w:after="100"/>
      <w:ind w:left="180"/>
    </w:pPr>
    <w:rPr>
      <w:i/>
    </w:rPr>
  </w:style>
  <w:style w:type="paragraph" w:styleId="Innehll3">
    <w:name w:val="toc 3"/>
    <w:basedOn w:val="Normal"/>
    <w:next w:val="Normal"/>
    <w:autoRedefine/>
    <w:uiPriority w:val="39"/>
    <w:unhideWhenUsed/>
    <w:rsid w:val="00570E7A"/>
    <w:pPr>
      <w:spacing w:after="100"/>
      <w:ind w:left="360"/>
    </w:pPr>
    <w:rPr>
      <w:i/>
    </w:rPr>
  </w:style>
  <w:style w:type="character" w:styleId="Hyperlnk">
    <w:name w:val="Hyperlink"/>
    <w:basedOn w:val="Standardstycketeckensnitt"/>
    <w:uiPriority w:val="99"/>
    <w:unhideWhenUsed/>
    <w:rsid w:val="00A54BF2"/>
    <w:rPr>
      <w:rFonts w:asciiTheme="minorHAnsi" w:hAnsiTheme="minorHAnsi"/>
      <w:color w:val="009B67" w:themeColor="accent1"/>
      <w:sz w:val="18"/>
      <w:u w:val="none"/>
    </w:rPr>
  </w:style>
  <w:style w:type="paragraph" w:styleId="Numreradlista">
    <w:name w:val="List Number"/>
    <w:basedOn w:val="Normal"/>
    <w:uiPriority w:val="99"/>
    <w:qFormat/>
    <w:rsid w:val="00157A9B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rsid w:val="00157A9B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99"/>
    <w:rsid w:val="00157A9B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99"/>
    <w:unhideWhenUsed/>
    <w:rsid w:val="00157A9B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99"/>
    <w:unhideWhenUsed/>
    <w:rsid w:val="00157A9B"/>
    <w:pPr>
      <w:numPr>
        <w:ilvl w:val="4"/>
        <w:numId w:val="1"/>
      </w:numPr>
      <w:contextualSpacing/>
    </w:pPr>
  </w:style>
  <w:style w:type="paragraph" w:styleId="Punktlista">
    <w:name w:val="List Bullet"/>
    <w:basedOn w:val="Normal"/>
    <w:uiPriority w:val="99"/>
    <w:qFormat/>
    <w:rsid w:val="00157A9B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rsid w:val="00157A9B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99"/>
    <w:rsid w:val="00157A9B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99"/>
    <w:unhideWhenUsed/>
    <w:rsid w:val="00157A9B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99"/>
    <w:unhideWhenUsed/>
    <w:rsid w:val="00157A9B"/>
    <w:pPr>
      <w:numPr>
        <w:ilvl w:val="4"/>
        <w:numId w:val="6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5A1A79"/>
    <w:rPr>
      <w:color w:val="808080"/>
    </w:rPr>
  </w:style>
  <w:style w:type="character" w:styleId="Sidnummer">
    <w:name w:val="page number"/>
    <w:basedOn w:val="Standardstycketeckensnitt"/>
    <w:uiPriority w:val="48"/>
    <w:rsid w:val="005A1A79"/>
    <w:rPr>
      <w:rFonts w:asciiTheme="minorHAnsi" w:hAnsiTheme="minorHAnsi"/>
      <w:b/>
      <w:color w:val="009B67" w:themeColor="accent1"/>
      <w:sz w:val="18"/>
    </w:rPr>
  </w:style>
  <w:style w:type="paragraph" w:customStyle="1" w:styleId="Version">
    <w:name w:val="Version"/>
    <w:basedOn w:val="Sidfot"/>
    <w:uiPriority w:val="98"/>
    <w:rsid w:val="00B54337"/>
    <w:pPr>
      <w:framePr w:wrap="around" w:vAnchor="page" w:hAnchor="page" w:x="1022" w:y="15367"/>
      <w:suppressOverlap/>
    </w:pPr>
  </w:style>
  <w:style w:type="paragraph" w:styleId="Datum">
    <w:name w:val="Date"/>
    <w:basedOn w:val="Normal"/>
    <w:next w:val="Normal"/>
    <w:link w:val="DatumChar"/>
    <w:uiPriority w:val="99"/>
    <w:rsid w:val="00923E27"/>
  </w:style>
  <w:style w:type="character" w:customStyle="1" w:styleId="DatumChar">
    <w:name w:val="Datum Char"/>
    <w:basedOn w:val="Standardstycketeckensnitt"/>
    <w:link w:val="Datum"/>
    <w:uiPriority w:val="99"/>
    <w:rsid w:val="00923E27"/>
    <w:rPr>
      <w:sz w:val="18"/>
    </w:rPr>
  </w:style>
  <w:style w:type="table" w:customStyle="1" w:styleId="TabellVersionshantering">
    <w:name w:val="Tabell Versionshantering"/>
    <w:basedOn w:val="Normaltabell"/>
    <w:uiPriority w:val="99"/>
    <w:rsid w:val="000D1E44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shd w:val="clear" w:color="auto" w:fill="009B6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FFFFFF" w:themeColor="background1"/>
      </w:rPr>
      <w:tblPr/>
      <w:tcPr>
        <w:shd w:val="clear" w:color="auto" w:fill="554588" w:themeFill="accent3"/>
      </w:tcPr>
    </w:tblStylePr>
  </w:style>
  <w:style w:type="paragraph" w:customStyle="1" w:styleId="Numreradrubrik1">
    <w:name w:val="Numrerad rubrik 1"/>
    <w:basedOn w:val="Rubrik1"/>
    <w:uiPriority w:val="49"/>
    <w:rsid w:val="008A0C85"/>
    <w:pPr>
      <w:numPr>
        <w:numId w:val="12"/>
      </w:numPr>
    </w:pPr>
    <w:rPr>
      <w:noProof/>
    </w:rPr>
  </w:style>
  <w:style w:type="paragraph" w:customStyle="1" w:styleId="Numreradrubrik2">
    <w:name w:val="Numrerad rubrik 2"/>
    <w:basedOn w:val="Rubrik2"/>
    <w:uiPriority w:val="49"/>
    <w:rsid w:val="008A0C85"/>
    <w:pPr>
      <w:numPr>
        <w:ilvl w:val="1"/>
        <w:numId w:val="12"/>
      </w:numPr>
    </w:pPr>
  </w:style>
  <w:style w:type="paragraph" w:customStyle="1" w:styleId="Numreradrubrik3">
    <w:name w:val="Numrerad rubrik 3"/>
    <w:basedOn w:val="Rubrik3"/>
    <w:uiPriority w:val="49"/>
    <w:rsid w:val="008A0C85"/>
    <w:pPr>
      <w:numPr>
        <w:ilvl w:val="2"/>
        <w:numId w:val="12"/>
      </w:numPr>
    </w:pPr>
  </w:style>
  <w:style w:type="paragraph" w:customStyle="1" w:styleId="Numreradrubrik4">
    <w:name w:val="Numrerad rubrik 4"/>
    <w:basedOn w:val="Rubrik4"/>
    <w:uiPriority w:val="49"/>
    <w:unhideWhenUsed/>
    <w:rsid w:val="008A0C85"/>
    <w:pPr>
      <w:numPr>
        <w:ilvl w:val="3"/>
        <w:numId w:val="12"/>
      </w:numPr>
    </w:pPr>
  </w:style>
  <w:style w:type="paragraph" w:customStyle="1" w:styleId="Numreradrubrik5">
    <w:name w:val="Numrerad rubrik 5"/>
    <w:basedOn w:val="Rubrik5"/>
    <w:uiPriority w:val="49"/>
    <w:unhideWhenUsed/>
    <w:rsid w:val="008A0C85"/>
    <w:pPr>
      <w:numPr>
        <w:ilvl w:val="4"/>
        <w:numId w:val="12"/>
      </w:numPr>
    </w:pPr>
  </w:style>
  <w:style w:type="paragraph" w:customStyle="1" w:styleId="Numreradrubrik6">
    <w:name w:val="Numrerad rubrik 6"/>
    <w:basedOn w:val="Rubrik6"/>
    <w:uiPriority w:val="49"/>
    <w:unhideWhenUsed/>
    <w:rsid w:val="008A0C85"/>
    <w:pPr>
      <w:numPr>
        <w:ilvl w:val="5"/>
        <w:numId w:val="12"/>
      </w:numPr>
    </w:pPr>
  </w:style>
  <w:style w:type="paragraph" w:customStyle="1" w:styleId="Numreradrubrik7">
    <w:name w:val="Numrerad rubrik 7"/>
    <w:basedOn w:val="Rubrik7"/>
    <w:uiPriority w:val="49"/>
    <w:unhideWhenUsed/>
    <w:rsid w:val="008A0C85"/>
    <w:pPr>
      <w:numPr>
        <w:ilvl w:val="6"/>
        <w:numId w:val="12"/>
      </w:numPr>
    </w:pPr>
  </w:style>
  <w:style w:type="paragraph" w:customStyle="1" w:styleId="Numreradrubrik8">
    <w:name w:val="Numrerad rubrik 8"/>
    <w:basedOn w:val="Rubrik8"/>
    <w:uiPriority w:val="49"/>
    <w:unhideWhenUsed/>
    <w:rsid w:val="008A0C85"/>
    <w:pPr>
      <w:numPr>
        <w:ilvl w:val="7"/>
        <w:numId w:val="12"/>
      </w:numPr>
    </w:pPr>
    <w:rPr>
      <w:noProof/>
    </w:rPr>
  </w:style>
  <w:style w:type="paragraph" w:customStyle="1" w:styleId="Numreradrubrik9">
    <w:name w:val="Numrerad rubrik 9"/>
    <w:basedOn w:val="Rubrik9"/>
    <w:uiPriority w:val="49"/>
    <w:unhideWhenUsed/>
    <w:rsid w:val="008A0C85"/>
    <w:pPr>
      <w:numPr>
        <w:ilvl w:val="8"/>
        <w:numId w:val="12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1363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3636"/>
    <w:rPr>
      <w:rFonts w:ascii="Segoe UI" w:hAnsi="Segoe UI" w:cs="Segoe UI"/>
      <w:sz w:val="18"/>
      <w:szCs w:val="18"/>
    </w:rPr>
  </w:style>
  <w:style w:type="paragraph" w:customStyle="1" w:styleId="Sidfotgrn">
    <w:name w:val="Sidfot grön"/>
    <w:basedOn w:val="Sidhuvud"/>
    <w:uiPriority w:val="39"/>
    <w:rsid w:val="00DA7BBD"/>
    <w:pPr>
      <w:framePr w:wrap="around" w:vAnchor="page" w:hAnchor="margin" w:xAlign="center" w:y="15707"/>
      <w:suppressOverlap/>
    </w:pPr>
    <w:rPr>
      <w:color w:val="009B67" w:themeColor="accent1"/>
    </w:rPr>
  </w:style>
  <w:style w:type="paragraph" w:styleId="Liststycke">
    <w:name w:val="List Paragraph"/>
    <w:basedOn w:val="Normal"/>
    <w:uiPriority w:val="34"/>
    <w:qFormat/>
    <w:rsid w:val="00A01DDF"/>
    <w:pPr>
      <w:spacing w:after="0" w:line="240" w:lineRule="auto"/>
      <w:ind w:left="720"/>
    </w:pPr>
    <w:rPr>
      <w:rFonts w:ascii="Calibri" w:hAnsi="Calibri" w:cs="Times New Roman"/>
      <w:sz w:val="22"/>
    </w:rPr>
  </w:style>
  <w:style w:type="paragraph" w:customStyle="1" w:styleId="p1">
    <w:name w:val="p1"/>
    <w:basedOn w:val="Normal"/>
    <w:rsid w:val="00DD65D0"/>
    <w:pPr>
      <w:spacing w:after="0" w:line="240" w:lineRule="auto"/>
    </w:pPr>
    <w:rPr>
      <w:rFonts w:ascii="Calibri" w:hAnsi="Calibri" w:cs="Times New Roman"/>
      <w:szCs w:val="18"/>
      <w:lang w:eastAsia="sv-SE"/>
    </w:rPr>
  </w:style>
  <w:style w:type="paragraph" w:customStyle="1" w:styleId="p2">
    <w:name w:val="p2"/>
    <w:basedOn w:val="Normal"/>
    <w:rsid w:val="00DD65D0"/>
    <w:pPr>
      <w:spacing w:after="0" w:line="240" w:lineRule="auto"/>
    </w:pPr>
    <w:rPr>
      <w:rFonts w:ascii="Calibri" w:hAnsi="Calibri" w:cs="Times New Roman"/>
      <w:sz w:val="17"/>
      <w:szCs w:val="17"/>
      <w:lang w:eastAsia="sv-SE"/>
    </w:rPr>
  </w:style>
  <w:style w:type="character" w:customStyle="1" w:styleId="s2">
    <w:name w:val="s2"/>
    <w:basedOn w:val="Standardstycketeckensnitt"/>
    <w:rsid w:val="00DD65D0"/>
    <w:rPr>
      <w:rFonts w:ascii="Calibri" w:hAnsi="Calibri" w:hint="default"/>
      <w:sz w:val="18"/>
      <w:szCs w:val="18"/>
    </w:rPr>
  </w:style>
  <w:style w:type="character" w:customStyle="1" w:styleId="s3">
    <w:name w:val="s3"/>
    <w:basedOn w:val="Standardstycketeckensnitt"/>
    <w:rsid w:val="00DD65D0"/>
    <w:rPr>
      <w:rFonts w:ascii="Times New Roman" w:hAnsi="Times New Roman" w:cs="Times New Roman" w:hint="default"/>
      <w:sz w:val="9"/>
      <w:szCs w:val="9"/>
    </w:rPr>
  </w:style>
  <w:style w:type="character" w:customStyle="1" w:styleId="s1">
    <w:name w:val="s1"/>
    <w:basedOn w:val="Standardstycketeckensnitt"/>
    <w:rsid w:val="00DD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ntit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Front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B67"/>
      </a:accent1>
      <a:accent2>
        <a:srgbClr val="009CB6"/>
      </a:accent2>
      <a:accent3>
        <a:srgbClr val="554588"/>
      </a:accent3>
      <a:accent4>
        <a:srgbClr val="9A999A"/>
      </a:accent4>
      <a:accent5>
        <a:srgbClr val="D1D4D3"/>
      </a:accent5>
      <a:accent6>
        <a:srgbClr val="D66013"/>
      </a:accent6>
      <a:hlink>
        <a:srgbClr val="0563C1"/>
      </a:hlink>
      <a:folHlink>
        <a:srgbClr val="954F72"/>
      </a:folHlink>
    </a:clrScheme>
    <a:fontScheme name="Fr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7CB6-6AAB-5F43-B8F8-387186A5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Göransson</dc:creator>
  <cp:keywords/>
  <dc:description/>
  <cp:lastModifiedBy>Anna Göransson</cp:lastModifiedBy>
  <cp:revision>5</cp:revision>
  <cp:lastPrinted>2017-01-17T09:40:00Z</cp:lastPrinted>
  <dcterms:created xsi:type="dcterms:W3CDTF">2017-01-18T14:41:00Z</dcterms:created>
  <dcterms:modified xsi:type="dcterms:W3CDTF">2017-01-18T14:42:00Z</dcterms:modified>
</cp:coreProperties>
</file>