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1"/>
        <w:gridCol w:w="4752"/>
      </w:tblGrid>
      <w:tr w:rsidR="00563431" w14:paraId="5371F583" w14:textId="77777777" w:rsidTr="003E3D72">
        <w:tc>
          <w:tcPr>
            <w:tcW w:w="2802" w:type="dxa"/>
          </w:tcPr>
          <w:p w14:paraId="0B8305E5" w14:textId="77777777" w:rsidR="00563431" w:rsidRDefault="00563431" w:rsidP="003E3D72">
            <w:pPr>
              <w:pStyle w:val="Heading1"/>
            </w:pPr>
            <w:r>
              <w:t>Pressrelease</w:t>
            </w:r>
          </w:p>
        </w:tc>
        <w:tc>
          <w:tcPr>
            <w:tcW w:w="2301" w:type="dxa"/>
          </w:tcPr>
          <w:p w14:paraId="3C85DC43" w14:textId="77777777" w:rsidR="00563431" w:rsidRDefault="00563431" w:rsidP="003E3D72"/>
        </w:tc>
        <w:tc>
          <w:tcPr>
            <w:tcW w:w="4752" w:type="dxa"/>
            <w:vMerge w:val="restart"/>
          </w:tcPr>
          <w:p w14:paraId="765FC769" w14:textId="77777777" w:rsidR="00563431" w:rsidRDefault="00563431" w:rsidP="003E3D72">
            <w:r>
              <w:rPr>
                <w:noProof/>
                <w:lang w:eastAsia="sv-SE"/>
              </w:rPr>
              <w:drawing>
                <wp:inline distT="0" distB="0" distL="0" distR="0" wp14:anchorId="573D440A" wp14:editId="6468188F">
                  <wp:extent cx="2878455" cy="805180"/>
                  <wp:effectExtent l="0" t="0" r="0" b="0"/>
                  <wp:docPr id="1" name="Bildobjekt 1" descr="Subcontractor_s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contractor_s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431" w14:paraId="6AC533BD" w14:textId="77777777" w:rsidTr="003E3D72">
        <w:tc>
          <w:tcPr>
            <w:tcW w:w="2802" w:type="dxa"/>
          </w:tcPr>
          <w:p w14:paraId="55E491DB" w14:textId="77777777" w:rsidR="00563431" w:rsidRDefault="00563431" w:rsidP="003E3D72">
            <w:r>
              <w:t>Elmia AB</w:t>
            </w:r>
          </w:p>
        </w:tc>
        <w:tc>
          <w:tcPr>
            <w:tcW w:w="2301" w:type="dxa"/>
          </w:tcPr>
          <w:p w14:paraId="3CBC74A5" w14:textId="77777777" w:rsidR="00563431" w:rsidRDefault="00563431" w:rsidP="003E3D72"/>
        </w:tc>
        <w:tc>
          <w:tcPr>
            <w:tcW w:w="4752" w:type="dxa"/>
            <w:vMerge/>
          </w:tcPr>
          <w:p w14:paraId="24D3C1F9" w14:textId="77777777" w:rsidR="00563431" w:rsidRDefault="00563431" w:rsidP="003E3D72"/>
        </w:tc>
      </w:tr>
      <w:tr w:rsidR="00563431" w14:paraId="06DDEE55" w14:textId="77777777" w:rsidTr="003E3D72">
        <w:tc>
          <w:tcPr>
            <w:tcW w:w="2802" w:type="dxa"/>
          </w:tcPr>
          <w:p w14:paraId="2A5EC209" w14:textId="54BB9A4F" w:rsidR="00563431" w:rsidRDefault="00933D6F" w:rsidP="00933D6F">
            <w:r w:rsidRPr="00933D6F">
              <w:t>2014-11</w:t>
            </w:r>
            <w:r w:rsidR="00E9716B" w:rsidRPr="00933D6F">
              <w:t>-</w:t>
            </w:r>
            <w:r w:rsidRPr="00933D6F">
              <w:t>06</w:t>
            </w:r>
          </w:p>
        </w:tc>
        <w:tc>
          <w:tcPr>
            <w:tcW w:w="2301" w:type="dxa"/>
          </w:tcPr>
          <w:p w14:paraId="1046AE29" w14:textId="77777777" w:rsidR="00563431" w:rsidRDefault="00563431" w:rsidP="003E3D72"/>
        </w:tc>
        <w:tc>
          <w:tcPr>
            <w:tcW w:w="4752" w:type="dxa"/>
            <w:vMerge/>
          </w:tcPr>
          <w:p w14:paraId="02941B0A" w14:textId="77777777" w:rsidR="00563431" w:rsidRDefault="00563431" w:rsidP="003E3D72"/>
        </w:tc>
      </w:tr>
      <w:tr w:rsidR="00563431" w14:paraId="5AB76157" w14:textId="77777777" w:rsidTr="003E3D72">
        <w:tc>
          <w:tcPr>
            <w:tcW w:w="2802" w:type="dxa"/>
          </w:tcPr>
          <w:p w14:paraId="0B0CDFFE" w14:textId="77777777" w:rsidR="00563431" w:rsidRDefault="00563431" w:rsidP="003E3D72"/>
        </w:tc>
        <w:tc>
          <w:tcPr>
            <w:tcW w:w="2301" w:type="dxa"/>
          </w:tcPr>
          <w:p w14:paraId="07F9C4B8" w14:textId="77777777" w:rsidR="00563431" w:rsidRDefault="00563431" w:rsidP="003E3D72"/>
        </w:tc>
        <w:tc>
          <w:tcPr>
            <w:tcW w:w="4752" w:type="dxa"/>
            <w:vMerge/>
          </w:tcPr>
          <w:p w14:paraId="13FC8CEF" w14:textId="77777777" w:rsidR="00563431" w:rsidRDefault="00563431" w:rsidP="003E3D72"/>
        </w:tc>
      </w:tr>
      <w:tr w:rsidR="00563431" w14:paraId="636D53C6" w14:textId="77777777" w:rsidTr="003E3D72">
        <w:tc>
          <w:tcPr>
            <w:tcW w:w="2802" w:type="dxa"/>
          </w:tcPr>
          <w:p w14:paraId="481E1DDC" w14:textId="77777777" w:rsidR="00563431" w:rsidRDefault="00563431" w:rsidP="003E3D72"/>
        </w:tc>
        <w:tc>
          <w:tcPr>
            <w:tcW w:w="2301" w:type="dxa"/>
          </w:tcPr>
          <w:p w14:paraId="466C5B96" w14:textId="77777777" w:rsidR="00563431" w:rsidRDefault="00563431" w:rsidP="003E3D72"/>
        </w:tc>
        <w:tc>
          <w:tcPr>
            <w:tcW w:w="4752" w:type="dxa"/>
            <w:vMerge/>
          </w:tcPr>
          <w:p w14:paraId="46025B17" w14:textId="77777777" w:rsidR="00563431" w:rsidRDefault="00563431" w:rsidP="003E3D72"/>
        </w:tc>
      </w:tr>
      <w:tr w:rsidR="00563431" w14:paraId="6B5F56BB" w14:textId="77777777" w:rsidTr="003E3D72">
        <w:tc>
          <w:tcPr>
            <w:tcW w:w="2802" w:type="dxa"/>
          </w:tcPr>
          <w:p w14:paraId="7433CBA3" w14:textId="77777777" w:rsidR="00563431" w:rsidRDefault="00563431" w:rsidP="003E3D72"/>
        </w:tc>
        <w:tc>
          <w:tcPr>
            <w:tcW w:w="2301" w:type="dxa"/>
          </w:tcPr>
          <w:p w14:paraId="02181DF6" w14:textId="77777777" w:rsidR="00563431" w:rsidRDefault="00563431" w:rsidP="003E3D72"/>
        </w:tc>
        <w:tc>
          <w:tcPr>
            <w:tcW w:w="4752" w:type="dxa"/>
            <w:vMerge/>
          </w:tcPr>
          <w:p w14:paraId="72420FA6" w14:textId="77777777" w:rsidR="00563431" w:rsidRDefault="00563431" w:rsidP="003E3D72"/>
        </w:tc>
      </w:tr>
      <w:tr w:rsidR="00563431" w14:paraId="081BDF0B" w14:textId="77777777" w:rsidTr="003E3D72">
        <w:tc>
          <w:tcPr>
            <w:tcW w:w="2802" w:type="dxa"/>
          </w:tcPr>
          <w:p w14:paraId="438F256A" w14:textId="77777777" w:rsidR="00563431" w:rsidRDefault="00563431" w:rsidP="003E3D72"/>
        </w:tc>
        <w:tc>
          <w:tcPr>
            <w:tcW w:w="2301" w:type="dxa"/>
          </w:tcPr>
          <w:p w14:paraId="659B397C" w14:textId="77777777" w:rsidR="00563431" w:rsidRDefault="00563431" w:rsidP="003E3D72"/>
        </w:tc>
        <w:tc>
          <w:tcPr>
            <w:tcW w:w="4752" w:type="dxa"/>
            <w:vMerge/>
          </w:tcPr>
          <w:p w14:paraId="0EF92C0E" w14:textId="77777777" w:rsidR="00563431" w:rsidRDefault="00563431" w:rsidP="003E3D72"/>
        </w:tc>
      </w:tr>
      <w:tr w:rsidR="00563431" w14:paraId="4665EFE0" w14:textId="77777777" w:rsidTr="003E3D72">
        <w:tc>
          <w:tcPr>
            <w:tcW w:w="2802" w:type="dxa"/>
          </w:tcPr>
          <w:p w14:paraId="6499D54D" w14:textId="77777777" w:rsidR="00563431" w:rsidRDefault="00563431" w:rsidP="003E3D72"/>
        </w:tc>
        <w:tc>
          <w:tcPr>
            <w:tcW w:w="2301" w:type="dxa"/>
          </w:tcPr>
          <w:p w14:paraId="7C98CBED" w14:textId="77777777" w:rsidR="00563431" w:rsidRDefault="00563431" w:rsidP="003E3D72"/>
        </w:tc>
        <w:tc>
          <w:tcPr>
            <w:tcW w:w="4752" w:type="dxa"/>
            <w:vMerge/>
          </w:tcPr>
          <w:p w14:paraId="0CD444F4" w14:textId="77777777" w:rsidR="00563431" w:rsidRDefault="00563431" w:rsidP="003E3D72"/>
        </w:tc>
      </w:tr>
    </w:tbl>
    <w:p w14:paraId="6F2A1138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sz w:val="36"/>
          <w:szCs w:val="22"/>
        </w:rPr>
      </w:pPr>
      <w:bookmarkStart w:id="0" w:name="_GoBack"/>
      <w:r w:rsidRPr="00933D6F">
        <w:rPr>
          <w:rFonts w:asciiTheme="minorHAnsi" w:eastAsiaTheme="minorHAnsi" w:hAnsiTheme="minorHAnsi" w:cstheme="minorBidi"/>
          <w:b/>
          <w:sz w:val="36"/>
          <w:szCs w:val="22"/>
        </w:rPr>
        <w:t xml:space="preserve">Sveriges nya närings- och innovationsminister öppningstalar på Elmia </w:t>
      </w:r>
      <w:proofErr w:type="spellStart"/>
      <w:r w:rsidRPr="00933D6F">
        <w:rPr>
          <w:rFonts w:asciiTheme="minorHAnsi" w:eastAsiaTheme="minorHAnsi" w:hAnsiTheme="minorHAnsi" w:cstheme="minorBidi"/>
          <w:b/>
          <w:sz w:val="36"/>
          <w:szCs w:val="22"/>
        </w:rPr>
        <w:t>Subcontractor</w:t>
      </w:r>
      <w:bookmarkEnd w:id="0"/>
      <w:proofErr w:type="spellEnd"/>
    </w:p>
    <w:p w14:paraId="3BE3881B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szCs w:val="22"/>
        </w:rPr>
      </w:pPr>
      <w:r w:rsidRPr="00933D6F">
        <w:rPr>
          <w:rFonts w:asciiTheme="minorHAnsi" w:eastAsiaTheme="minorHAnsi" w:hAnsiTheme="minorHAnsi" w:cstheme="minorBidi"/>
          <w:b/>
          <w:szCs w:val="22"/>
        </w:rPr>
        <w:t xml:space="preserve">Sveriges nya närings- och innovationsminister Mikael Damberg, (S), öppningstalar på Elmia </w:t>
      </w:r>
      <w:proofErr w:type="spellStart"/>
      <w:r w:rsidRPr="00933D6F">
        <w:rPr>
          <w:rFonts w:asciiTheme="minorHAnsi" w:eastAsiaTheme="minorHAnsi" w:hAnsiTheme="minorHAnsi" w:cstheme="minorBidi"/>
          <w:b/>
          <w:szCs w:val="22"/>
        </w:rPr>
        <w:t>Subcontractor</w:t>
      </w:r>
      <w:proofErr w:type="spellEnd"/>
      <w:r w:rsidRPr="00933D6F">
        <w:rPr>
          <w:rFonts w:asciiTheme="minorHAnsi" w:eastAsiaTheme="minorHAnsi" w:hAnsiTheme="minorHAnsi" w:cstheme="minorBidi"/>
          <w:b/>
          <w:szCs w:val="22"/>
        </w:rPr>
        <w:t xml:space="preserve"> i Jönköping tisdagen den 11 november. Ministern kommer till norra Europas ledande mässa för underleverantörer för att tala om sina visioner och ambitioner för landets näringsliv och tillverkningsindustrin.</w:t>
      </w:r>
    </w:p>
    <w:p w14:paraId="22E949E7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 xml:space="preserve">– Elmia </w:t>
      </w:r>
      <w:proofErr w:type="spellStart"/>
      <w:r w:rsidRPr="00933D6F">
        <w:rPr>
          <w:rFonts w:asciiTheme="minorHAnsi" w:eastAsiaTheme="minorHAnsi" w:hAnsiTheme="minorHAnsi" w:cstheme="minorBidi"/>
          <w:szCs w:val="22"/>
        </w:rPr>
        <w:t>Subcontractor</w:t>
      </w:r>
      <w:proofErr w:type="spellEnd"/>
      <w:r w:rsidRPr="00933D6F">
        <w:rPr>
          <w:rFonts w:asciiTheme="minorHAnsi" w:eastAsiaTheme="minorHAnsi" w:hAnsiTheme="minorHAnsi" w:cstheme="minorBidi"/>
          <w:szCs w:val="22"/>
        </w:rPr>
        <w:t xml:space="preserve"> har under de senaste åren kommit att utvecklas till det industriella navet i Sverige. Mässans uppgift är att skapa affärsnytta och lyfta fram innovationer inom tillverkningsindustrin. Därför är vi mycket glada över att närings- och innovationsministern kommer hit och träffar underleverantörerna – ryggraden i den svenska tillverkningsindustrin, säger Peter Scott, kommersiell chef för Elmia.</w:t>
      </w:r>
    </w:p>
    <w:p w14:paraId="6AC4F171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 xml:space="preserve">Elmia </w:t>
      </w:r>
      <w:proofErr w:type="spellStart"/>
      <w:r w:rsidRPr="00933D6F">
        <w:rPr>
          <w:rFonts w:asciiTheme="minorHAnsi" w:eastAsiaTheme="minorHAnsi" w:hAnsiTheme="minorHAnsi" w:cstheme="minorBidi"/>
          <w:szCs w:val="22"/>
        </w:rPr>
        <w:t>Subcontractor</w:t>
      </w:r>
      <w:proofErr w:type="spellEnd"/>
      <w:r w:rsidRPr="00933D6F">
        <w:rPr>
          <w:rFonts w:asciiTheme="minorHAnsi" w:eastAsiaTheme="minorHAnsi" w:hAnsiTheme="minorHAnsi" w:cstheme="minorBidi"/>
          <w:szCs w:val="22"/>
        </w:rPr>
        <w:t xml:space="preserve"> arrangeras 11-14 november och är norra Europas ledande mässa för underleverantörer inom den tillverkande industrin och deras kunder – en specialistmässa för produktutveckling och inköp, fokuserad på affärsnytta. Här premiärvisas världsunika produkter, nya material, konstruktioner och innovationer inom tillverkningsindustrin. </w:t>
      </w:r>
    </w:p>
    <w:p w14:paraId="206F63AE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 xml:space="preserve">Elmia </w:t>
      </w:r>
      <w:proofErr w:type="spellStart"/>
      <w:r w:rsidRPr="00933D6F">
        <w:rPr>
          <w:rFonts w:asciiTheme="minorHAnsi" w:eastAsiaTheme="minorHAnsi" w:hAnsiTheme="minorHAnsi" w:cstheme="minorBidi"/>
          <w:szCs w:val="22"/>
        </w:rPr>
        <w:t>Subcontractor</w:t>
      </w:r>
      <w:proofErr w:type="spellEnd"/>
      <w:r w:rsidRPr="00933D6F">
        <w:rPr>
          <w:rFonts w:asciiTheme="minorHAnsi" w:eastAsiaTheme="minorHAnsi" w:hAnsiTheme="minorHAnsi" w:cstheme="minorBidi"/>
          <w:szCs w:val="22"/>
        </w:rPr>
        <w:t xml:space="preserve"> presenterar i år cirka 1 200 utställare från 30 länder. Mässan brukar besökas av runt 15 000 besökare.</w:t>
      </w:r>
    </w:p>
    <w:p w14:paraId="6C4FC5C7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>Närings- och innovationsminister Mikael Damberg presenterar i sitt öppningstal sina visioner och ambitioner för svenskt näringsliv och tillverkningsindustrin.</w:t>
      </w:r>
    </w:p>
    <w:p w14:paraId="4B634CA4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</w:p>
    <w:p w14:paraId="3B801867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szCs w:val="22"/>
        </w:rPr>
      </w:pPr>
      <w:r w:rsidRPr="00933D6F">
        <w:rPr>
          <w:rFonts w:asciiTheme="minorHAnsi" w:eastAsiaTheme="minorHAnsi" w:hAnsiTheme="minorHAnsi" w:cstheme="minorBidi"/>
          <w:b/>
          <w:szCs w:val="22"/>
        </w:rPr>
        <w:t>Tid och plats:</w:t>
      </w:r>
    </w:p>
    <w:p w14:paraId="3C3505AE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>10.30 Öppningstal, Stora scenen Hall D</w:t>
      </w:r>
    </w:p>
    <w:p w14:paraId="5927AB04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>10.50 Pressträff, Stora scenen Hall D</w:t>
      </w:r>
    </w:p>
    <w:p w14:paraId="61D8AB3E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>11.00 Rundvandring på mässan (fototillfälle)</w:t>
      </w:r>
    </w:p>
    <w:p w14:paraId="502E4DDA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</w:p>
    <w:p w14:paraId="1B6D865B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lastRenderedPageBreak/>
        <w:t>För ackreditering (obligatorisk):</w:t>
      </w:r>
    </w:p>
    <w:p w14:paraId="53C80296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hyperlink r:id="rId8" w:history="1">
        <w:r w:rsidRPr="00933D6F">
          <w:rPr>
            <w:rFonts w:asciiTheme="minorHAnsi" w:eastAsiaTheme="minorHAnsi" w:hAnsiTheme="minorHAnsi" w:cstheme="minorBidi"/>
            <w:color w:val="0000FF" w:themeColor="hyperlink"/>
            <w:szCs w:val="22"/>
            <w:u w:val="single"/>
          </w:rPr>
          <w:t>http://www.elmia.se/subcontractor/For-press/Pressackreditering/</w:t>
        </w:r>
      </w:hyperlink>
    </w:p>
    <w:p w14:paraId="3B1810CE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</w:p>
    <w:p w14:paraId="25498049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>För mer information kontakta Annette Fröstberg, presskommunikatör, 036-15 21 24 eller Peter Scott, kommersiell chef för Elmia, 036-15 21 36.</w:t>
      </w:r>
    </w:p>
    <w:p w14:paraId="0FCB3502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r w:rsidRPr="00933D6F">
        <w:rPr>
          <w:rFonts w:asciiTheme="minorHAnsi" w:eastAsiaTheme="minorHAnsi" w:hAnsiTheme="minorHAnsi" w:cstheme="minorBidi"/>
          <w:szCs w:val="22"/>
        </w:rPr>
        <w:t xml:space="preserve">Se hela programmet för Elmia </w:t>
      </w:r>
      <w:proofErr w:type="spellStart"/>
      <w:r w:rsidRPr="00933D6F">
        <w:rPr>
          <w:rFonts w:asciiTheme="minorHAnsi" w:eastAsiaTheme="minorHAnsi" w:hAnsiTheme="minorHAnsi" w:cstheme="minorBidi"/>
          <w:szCs w:val="22"/>
        </w:rPr>
        <w:t>Subcontractor</w:t>
      </w:r>
      <w:proofErr w:type="spellEnd"/>
      <w:r w:rsidRPr="00933D6F">
        <w:rPr>
          <w:rFonts w:asciiTheme="minorHAnsi" w:eastAsiaTheme="minorHAnsi" w:hAnsiTheme="minorHAnsi" w:cstheme="minorBidi"/>
          <w:szCs w:val="22"/>
        </w:rPr>
        <w:t xml:space="preserve"> här:</w:t>
      </w:r>
    </w:p>
    <w:p w14:paraId="01BD41F5" w14:textId="77777777" w:rsidR="00933D6F" w:rsidRPr="00933D6F" w:rsidRDefault="00933D6F" w:rsidP="00933D6F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</w:rPr>
      </w:pPr>
      <w:hyperlink r:id="rId9" w:history="1">
        <w:r w:rsidRPr="00933D6F">
          <w:rPr>
            <w:rFonts w:asciiTheme="minorHAnsi" w:eastAsiaTheme="minorHAnsi" w:hAnsiTheme="minorHAnsi" w:cstheme="minorBidi"/>
            <w:color w:val="0000FF" w:themeColor="hyperlink"/>
            <w:szCs w:val="22"/>
            <w:u w:val="single"/>
          </w:rPr>
          <w:t>http://www.elmia.se/subcontractor/</w:t>
        </w:r>
      </w:hyperlink>
    </w:p>
    <w:p w14:paraId="1B229ABF" w14:textId="77777777" w:rsidR="00DE2961" w:rsidRPr="00DE2961" w:rsidRDefault="00DE2961" w:rsidP="00DE2961">
      <w:pPr>
        <w:rPr>
          <w:rFonts w:cs="Helvetica Neue"/>
        </w:rPr>
      </w:pPr>
    </w:p>
    <w:sectPr w:rsidR="00DE2961" w:rsidRPr="00DE2961" w:rsidSect="003E3D72">
      <w:footerReference w:type="default" r:id="rId10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3BA43" w14:textId="77777777" w:rsidR="00585776" w:rsidRDefault="00585776">
      <w:r>
        <w:separator/>
      </w:r>
    </w:p>
  </w:endnote>
  <w:endnote w:type="continuationSeparator" w:id="0">
    <w:p w14:paraId="4365FE54" w14:textId="77777777" w:rsidR="00585776" w:rsidRDefault="005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NeueLT Std Thi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3046"/>
      <w:gridCol w:w="254"/>
      <w:gridCol w:w="1120"/>
      <w:gridCol w:w="3353"/>
    </w:tblGrid>
    <w:tr w:rsidR="00335CCA" w:rsidRPr="00F6443A" w14:paraId="05880B2B" w14:textId="77777777" w:rsidTr="003E3D72">
      <w:trPr>
        <w:trHeight w:val="397"/>
      </w:trPr>
      <w:tc>
        <w:tcPr>
          <w:tcW w:w="2150" w:type="dxa"/>
          <w:shd w:val="clear" w:color="auto" w:fill="auto"/>
          <w:vAlign w:val="center"/>
        </w:tcPr>
        <w:p w14:paraId="46386102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4"/>
          <w:tcBorders>
            <w:left w:val="nil"/>
          </w:tcBorders>
          <w:vAlign w:val="center"/>
        </w:tcPr>
        <w:p w14:paraId="7BEE7193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</w:tr>
    <w:tr w:rsidR="00335CCA" w:rsidRPr="00F6443A" w14:paraId="0DB9CDF4" w14:textId="77777777" w:rsidTr="003E3D72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4F21205A" w14:textId="5835531C" w:rsidR="00335CCA" w:rsidRPr="00760A47" w:rsidRDefault="00335CCA" w:rsidP="003E3D72">
          <w:pPr>
            <w:pStyle w:val="Heading1"/>
          </w:pPr>
        </w:p>
      </w:tc>
      <w:tc>
        <w:tcPr>
          <w:tcW w:w="3046" w:type="dxa"/>
          <w:tcBorders>
            <w:left w:val="nil"/>
          </w:tcBorders>
          <w:vAlign w:val="center"/>
        </w:tcPr>
        <w:p w14:paraId="44E2EB38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  <w:tc>
        <w:tcPr>
          <w:tcW w:w="4727" w:type="dxa"/>
          <w:gridSpan w:val="3"/>
          <w:tcBorders>
            <w:left w:val="nil"/>
          </w:tcBorders>
          <w:vAlign w:val="center"/>
        </w:tcPr>
        <w:p w14:paraId="5066AAF8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</w:tr>
    <w:tr w:rsidR="00335CCA" w:rsidRPr="005A1F72" w14:paraId="79E3AE67" w14:textId="77777777" w:rsidTr="003E3D72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2C1EC5A9" w14:textId="317B441E" w:rsidR="00335CCA" w:rsidRPr="00B72A7F" w:rsidRDefault="00335CCA" w:rsidP="003E3D72">
          <w:pPr>
            <w:pStyle w:val="Subtitle"/>
          </w:pP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14:paraId="3391AAD4" w14:textId="0F971131" w:rsidR="00335CCA" w:rsidRPr="00B72A7F" w:rsidRDefault="00335CCA" w:rsidP="003E3D72">
          <w:pPr>
            <w:pStyle w:val="Subtitle"/>
            <w:jc w:val="left"/>
            <w:rPr>
              <w:lang w:val="en-US"/>
            </w:rPr>
          </w:pPr>
        </w:p>
      </w:tc>
      <w:tc>
        <w:tcPr>
          <w:tcW w:w="1120" w:type="dxa"/>
          <w:tcBorders>
            <w:left w:val="nil"/>
          </w:tcBorders>
          <w:vAlign w:val="center"/>
        </w:tcPr>
        <w:p w14:paraId="765356F6" w14:textId="0706166D" w:rsidR="00335CCA" w:rsidRPr="00B72A7F" w:rsidRDefault="00335CCA" w:rsidP="003E3D72">
          <w:pPr>
            <w:pStyle w:val="Subtitle"/>
          </w:pPr>
        </w:p>
      </w:tc>
      <w:tc>
        <w:tcPr>
          <w:tcW w:w="3353" w:type="dxa"/>
          <w:tcBorders>
            <w:left w:val="nil"/>
          </w:tcBorders>
          <w:vAlign w:val="center"/>
        </w:tcPr>
        <w:p w14:paraId="763C144C" w14:textId="10C23F61" w:rsidR="00335CCA" w:rsidRPr="00B72A7F" w:rsidRDefault="00335CCA" w:rsidP="003E3D72">
          <w:pPr>
            <w:pStyle w:val="Subtitle"/>
            <w:jc w:val="left"/>
            <w:rPr>
              <w:lang w:val="en-US"/>
            </w:rPr>
          </w:pPr>
        </w:p>
      </w:tc>
    </w:tr>
    <w:tr w:rsidR="00335CCA" w:rsidRPr="00F6443A" w14:paraId="30CF37E8" w14:textId="77777777" w:rsidTr="003E3D72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2EA69CEE" w14:textId="77777777" w:rsidR="00335CCA" w:rsidRPr="00B72A7F" w:rsidRDefault="00335CCA" w:rsidP="003E3D72">
          <w:pPr>
            <w:pStyle w:val="Subtitle"/>
          </w:pP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14:paraId="48DF2583" w14:textId="512B4D06" w:rsidR="00335CCA" w:rsidRPr="00B72A7F" w:rsidRDefault="00335CCA" w:rsidP="003E3D72">
          <w:pPr>
            <w:pStyle w:val="Subtitle"/>
            <w:jc w:val="left"/>
          </w:pPr>
        </w:p>
      </w:tc>
      <w:tc>
        <w:tcPr>
          <w:tcW w:w="1120" w:type="dxa"/>
          <w:tcBorders>
            <w:left w:val="nil"/>
          </w:tcBorders>
          <w:vAlign w:val="center"/>
        </w:tcPr>
        <w:p w14:paraId="33AEDE45" w14:textId="178E8259" w:rsidR="00335CCA" w:rsidRPr="00B72A7F" w:rsidRDefault="00335CCA" w:rsidP="003E3D72">
          <w:pPr>
            <w:pStyle w:val="Subtitle"/>
          </w:pPr>
        </w:p>
      </w:tc>
      <w:tc>
        <w:tcPr>
          <w:tcW w:w="3353" w:type="dxa"/>
          <w:tcBorders>
            <w:left w:val="nil"/>
          </w:tcBorders>
          <w:vAlign w:val="center"/>
        </w:tcPr>
        <w:p w14:paraId="5691C213" w14:textId="60F0F908" w:rsidR="00335CCA" w:rsidRPr="00B72A7F" w:rsidRDefault="00335CCA" w:rsidP="003E3D72">
          <w:pPr>
            <w:pStyle w:val="Subtitle"/>
            <w:jc w:val="left"/>
            <w:rPr>
              <w:lang w:val="en-US"/>
            </w:rPr>
          </w:pPr>
        </w:p>
      </w:tc>
    </w:tr>
    <w:tr w:rsidR="00335CCA" w:rsidRPr="00F6443A" w14:paraId="7CACD9F6" w14:textId="77777777" w:rsidTr="003E3D72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18A0936E" w14:textId="45966E15" w:rsidR="00335CCA" w:rsidRPr="00B72A7F" w:rsidRDefault="00335CCA" w:rsidP="003E3D72">
          <w:pPr>
            <w:pStyle w:val="Subtitle"/>
          </w:pPr>
        </w:p>
      </w:tc>
      <w:tc>
        <w:tcPr>
          <w:tcW w:w="3300" w:type="dxa"/>
          <w:gridSpan w:val="2"/>
          <w:tcBorders>
            <w:left w:val="nil"/>
          </w:tcBorders>
          <w:vAlign w:val="center"/>
        </w:tcPr>
        <w:p w14:paraId="634495C3" w14:textId="6646CF95" w:rsidR="00335CCA" w:rsidRPr="00B72A7F" w:rsidRDefault="00335CCA" w:rsidP="003E3D72">
          <w:pPr>
            <w:pStyle w:val="Subtitle"/>
            <w:jc w:val="left"/>
          </w:pPr>
        </w:p>
      </w:tc>
      <w:tc>
        <w:tcPr>
          <w:tcW w:w="1120" w:type="dxa"/>
          <w:tcBorders>
            <w:left w:val="nil"/>
          </w:tcBorders>
          <w:vAlign w:val="center"/>
        </w:tcPr>
        <w:p w14:paraId="59323986" w14:textId="20227DF4" w:rsidR="00335CCA" w:rsidRPr="00B72A7F" w:rsidRDefault="00335CCA" w:rsidP="003E3D72">
          <w:pPr>
            <w:pStyle w:val="Subtitle"/>
          </w:pPr>
        </w:p>
      </w:tc>
      <w:tc>
        <w:tcPr>
          <w:tcW w:w="3353" w:type="dxa"/>
          <w:tcBorders>
            <w:left w:val="nil"/>
          </w:tcBorders>
          <w:vAlign w:val="center"/>
        </w:tcPr>
        <w:p w14:paraId="76D5A1CB" w14:textId="0536BDF8" w:rsidR="00335CCA" w:rsidRPr="00B72A7F" w:rsidRDefault="00335CCA" w:rsidP="003E3D72">
          <w:pPr>
            <w:pStyle w:val="Subtitle"/>
            <w:jc w:val="left"/>
          </w:pPr>
        </w:p>
      </w:tc>
    </w:tr>
    <w:tr w:rsidR="00335CCA" w:rsidRPr="00F6443A" w14:paraId="46E0007B" w14:textId="77777777">
      <w:trPr>
        <w:trHeight w:val="340"/>
      </w:trPr>
      <w:tc>
        <w:tcPr>
          <w:tcW w:w="9923" w:type="dxa"/>
          <w:gridSpan w:val="5"/>
          <w:tcBorders>
            <w:bottom w:val="single" w:sz="8" w:space="0" w:color="999999"/>
          </w:tcBorders>
          <w:shd w:val="clear" w:color="auto" w:fill="auto"/>
          <w:vAlign w:val="center"/>
        </w:tcPr>
        <w:p w14:paraId="0E329DE5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</w:tr>
    <w:tr w:rsidR="00335CCA" w:rsidRPr="00A84C89" w14:paraId="46B4F441" w14:textId="77777777" w:rsidTr="003E3D72">
      <w:trPr>
        <w:trHeight w:val="227"/>
      </w:trPr>
      <w:tc>
        <w:tcPr>
          <w:tcW w:w="2150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1A7F418F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3" w:type="dxa"/>
          <w:gridSpan w:val="4"/>
          <w:tcBorders>
            <w:top w:val="single" w:sz="8" w:space="0" w:color="999999"/>
          </w:tcBorders>
          <w:vAlign w:val="center"/>
        </w:tcPr>
        <w:p w14:paraId="1F02BA62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  <w:b/>
            </w:rPr>
          </w:pPr>
        </w:p>
      </w:tc>
    </w:tr>
    <w:tr w:rsidR="00335CCA" w:rsidRPr="00A84C89" w14:paraId="626232C2" w14:textId="77777777" w:rsidTr="003E3D72">
      <w:trPr>
        <w:trHeight w:val="227"/>
      </w:trPr>
      <w:tc>
        <w:tcPr>
          <w:tcW w:w="2150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270B335D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1EAA2C91" wp14:editId="017C6B0E">
                <wp:extent cx="1049655" cy="231775"/>
                <wp:effectExtent l="0" t="0" r="0" b="0"/>
                <wp:docPr id="2" name="Bildobjekt 2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14:paraId="73BE30C7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B72A7F">
            <w:rPr>
              <w:rFonts w:ascii="HelveticaNeueLT Std Thin" w:hAnsi="HelveticaNeueLT Std Thin"/>
              <w:b/>
            </w:rPr>
            <w:t xml:space="preserve">AB, </w:t>
          </w:r>
          <w:r w:rsidRPr="00B72A7F">
            <w:rPr>
              <w:rFonts w:ascii="HelveticaNeueLT Std Thin" w:hAnsi="HelveticaNeueLT Std Thin"/>
            </w:rPr>
            <w:t xml:space="preserve"> P</w:t>
          </w:r>
          <w:proofErr w:type="gramEnd"/>
          <w:r w:rsidRPr="00B72A7F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335CCA" w:rsidRPr="00933D6F" w14:paraId="02655F65" w14:textId="77777777" w:rsidTr="003E3D72">
      <w:trPr>
        <w:trHeight w:val="227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6C422F0A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14:paraId="4213886C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563431">
            <w:rPr>
              <w:rStyle w:val="HeaderChar"/>
              <w:rFonts w:ascii="HelveticaNeueLT Std Thin" w:hAnsi="HelveticaNeueLT Std Thin"/>
              <w:lang w:val="en-US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335CCA" w:rsidRPr="00A84C89" w14:paraId="2ECE701D" w14:textId="77777777" w:rsidTr="003E3D72">
      <w:trPr>
        <w:trHeight w:val="109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06095619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3" w:type="dxa"/>
          <w:gridSpan w:val="4"/>
          <w:tcBorders>
            <w:left w:val="single" w:sz="4" w:space="0" w:color="999999"/>
          </w:tcBorders>
          <w:vAlign w:val="center"/>
        </w:tcPr>
        <w:p w14:paraId="2F38BD99" w14:textId="77777777" w:rsidR="00335CCA" w:rsidRPr="00B72A7F" w:rsidRDefault="00335CCA" w:rsidP="003E3D72">
          <w:pPr>
            <w:pStyle w:val="Footer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40AFD573" w14:textId="77777777" w:rsidR="00335CCA" w:rsidRPr="00771B5E" w:rsidRDefault="00335CCA" w:rsidP="003E3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B76A" w14:textId="77777777" w:rsidR="00585776" w:rsidRDefault="00585776">
      <w:r>
        <w:separator/>
      </w:r>
    </w:p>
  </w:footnote>
  <w:footnote w:type="continuationSeparator" w:id="0">
    <w:p w14:paraId="5D82D684" w14:textId="77777777" w:rsidR="00585776" w:rsidRDefault="0058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979"/>
    <w:multiLevelType w:val="hybridMultilevel"/>
    <w:tmpl w:val="64581396"/>
    <w:lvl w:ilvl="0" w:tplc="FEA4969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16D0"/>
    <w:multiLevelType w:val="hybridMultilevel"/>
    <w:tmpl w:val="28D2766E"/>
    <w:lvl w:ilvl="0" w:tplc="F3DA7398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F50D5"/>
    <w:multiLevelType w:val="hybridMultilevel"/>
    <w:tmpl w:val="CA826000"/>
    <w:lvl w:ilvl="0" w:tplc="A1607AF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01EE4"/>
    <w:multiLevelType w:val="hybridMultilevel"/>
    <w:tmpl w:val="2D1628C0"/>
    <w:lvl w:ilvl="0" w:tplc="48D2EDFA">
      <w:start w:val="20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5E76"/>
    <w:multiLevelType w:val="hybridMultilevel"/>
    <w:tmpl w:val="0FF6A27C"/>
    <w:lvl w:ilvl="0" w:tplc="0F44F93C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B6184"/>
    <w:multiLevelType w:val="hybridMultilevel"/>
    <w:tmpl w:val="FA44A978"/>
    <w:lvl w:ilvl="0" w:tplc="C15A3C1A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31"/>
    <w:rsid w:val="00253F20"/>
    <w:rsid w:val="00335CCA"/>
    <w:rsid w:val="003E3D72"/>
    <w:rsid w:val="00563431"/>
    <w:rsid w:val="00585776"/>
    <w:rsid w:val="005E4AD2"/>
    <w:rsid w:val="006F3E49"/>
    <w:rsid w:val="00770D9C"/>
    <w:rsid w:val="00774FB1"/>
    <w:rsid w:val="0087560F"/>
    <w:rsid w:val="008D0776"/>
    <w:rsid w:val="008D3A2C"/>
    <w:rsid w:val="00933D6F"/>
    <w:rsid w:val="00997E79"/>
    <w:rsid w:val="009A667C"/>
    <w:rsid w:val="00A666DA"/>
    <w:rsid w:val="00AC0C01"/>
    <w:rsid w:val="00C00495"/>
    <w:rsid w:val="00C66572"/>
    <w:rsid w:val="00DC4CEB"/>
    <w:rsid w:val="00DE2961"/>
    <w:rsid w:val="00E9716B"/>
    <w:rsid w:val="00F4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8A72E"/>
  <w15:docId w15:val="{EDF4631C-94EF-48B2-B634-6DBA511A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63431"/>
    <w:p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43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Footer"/>
    <w:link w:val="HeaderChar"/>
    <w:rsid w:val="00563431"/>
  </w:style>
  <w:style w:type="character" w:customStyle="1" w:styleId="HeaderChar">
    <w:name w:val="Header Char"/>
    <w:basedOn w:val="DefaultParagraphFont"/>
    <w:link w:val="Header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Footer">
    <w:name w:val="footer"/>
    <w:basedOn w:val="Normal"/>
    <w:link w:val="Footer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ubtitle">
    <w:name w:val="Subtitle"/>
    <w:aliases w:val="Sidfot Kontaktuppgifter"/>
    <w:basedOn w:val="Normal"/>
    <w:next w:val="Normal"/>
    <w:link w:val="Subtitle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SubtitleChar">
    <w:name w:val="Subtitle Char"/>
    <w:aliases w:val="Sidfot Kontaktuppgifter Char"/>
    <w:basedOn w:val="DefaultParagraphFont"/>
    <w:link w:val="Subtitle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onText">
    <w:name w:val="Balloon Text"/>
    <w:basedOn w:val="Normal"/>
    <w:link w:val="Balloon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a.se/subcontractor/For-press/Pressackrediter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lmia.se/subcontrac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Eklund</dc:creator>
  <cp:lastModifiedBy>Helena</cp:lastModifiedBy>
  <cp:revision>2</cp:revision>
  <dcterms:created xsi:type="dcterms:W3CDTF">2014-11-06T14:24:00Z</dcterms:created>
  <dcterms:modified xsi:type="dcterms:W3CDTF">2014-11-06T14:24:00Z</dcterms:modified>
</cp:coreProperties>
</file>