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C5693" w14:textId="268C01E0" w:rsidR="00917F80" w:rsidRPr="00917F80" w:rsidRDefault="00917F80" w:rsidP="009F54D5">
      <w:pPr>
        <w:rPr>
          <w:b/>
          <w:sz w:val="36"/>
          <w:szCs w:val="36"/>
        </w:rPr>
      </w:pPr>
      <w:r w:rsidRPr="00917F80">
        <w:rPr>
          <w:b/>
          <w:sz w:val="36"/>
          <w:szCs w:val="36"/>
        </w:rPr>
        <w:t>Millionindsprøjtning til teknologis</w:t>
      </w:r>
      <w:bookmarkStart w:id="0" w:name="_GoBack"/>
      <w:bookmarkEnd w:id="0"/>
      <w:r w:rsidRPr="00917F80">
        <w:rPr>
          <w:b/>
          <w:sz w:val="36"/>
          <w:szCs w:val="36"/>
        </w:rPr>
        <w:t xml:space="preserve">k tænketank </w:t>
      </w:r>
    </w:p>
    <w:p w14:paraId="12122324" w14:textId="77777777" w:rsidR="00917F80" w:rsidRDefault="00917F80" w:rsidP="005F1B7C"/>
    <w:p w14:paraId="5CDAD878" w14:textId="77777777" w:rsidR="00917F80" w:rsidRPr="00437742" w:rsidRDefault="00917F80" w:rsidP="005F1B7C">
      <w:pPr>
        <w:rPr>
          <w:i/>
        </w:rPr>
      </w:pPr>
      <w:r w:rsidRPr="00437742">
        <w:rPr>
          <w:i/>
        </w:rPr>
        <w:t xml:space="preserve">Akademiet for de Tekniske Videnskaber, ATV, har netop modtaget en bevilling på 10 millioner kroner fra Villum Fonden. Pengene skal bruges til at styrke ATV’s arbejde med at </w:t>
      </w:r>
      <w:r w:rsidR="006E3DDA">
        <w:rPr>
          <w:i/>
        </w:rPr>
        <w:t>udvikle</w:t>
      </w:r>
      <w:r w:rsidRPr="00437742">
        <w:rPr>
          <w:i/>
        </w:rPr>
        <w:t xml:space="preserve"> Danmark til en </w:t>
      </w:r>
      <w:r w:rsidR="006E3DDA">
        <w:rPr>
          <w:i/>
        </w:rPr>
        <w:t>af verdens stærkeste</w:t>
      </w:r>
      <w:r w:rsidRPr="00437742">
        <w:rPr>
          <w:i/>
        </w:rPr>
        <w:t xml:space="preserve"> </w:t>
      </w:r>
      <w:proofErr w:type="spellStart"/>
      <w:r w:rsidR="006E3DDA">
        <w:rPr>
          <w:i/>
        </w:rPr>
        <w:t>v</w:t>
      </w:r>
      <w:r w:rsidRPr="00437742">
        <w:rPr>
          <w:i/>
        </w:rPr>
        <w:t>iden</w:t>
      </w:r>
      <w:r w:rsidR="007F2464">
        <w:rPr>
          <w:i/>
        </w:rPr>
        <w:t>regioner</w:t>
      </w:r>
      <w:proofErr w:type="spellEnd"/>
      <w:r w:rsidRPr="00437742">
        <w:rPr>
          <w:i/>
        </w:rPr>
        <w:t>.</w:t>
      </w:r>
    </w:p>
    <w:p w14:paraId="52AF5CDE" w14:textId="77777777" w:rsidR="00917F80" w:rsidRDefault="00917F80" w:rsidP="00917F80"/>
    <w:p w14:paraId="2C8A925B" w14:textId="7D962A8D" w:rsidR="00437742" w:rsidRDefault="00917F80" w:rsidP="00917F80">
      <w:r>
        <w:t>Villum Fonden</w:t>
      </w:r>
      <w:r w:rsidR="0016574C">
        <w:t xml:space="preserve"> </w:t>
      </w:r>
      <w:r>
        <w:t>har netop bevilliget 2 millioner kroner årligt i 5 år til Akademiet for de Tekniske Videnskaber</w:t>
      </w:r>
      <w:r w:rsidR="00437742">
        <w:t>, ATV</w:t>
      </w:r>
      <w:r w:rsidR="006E3DDA">
        <w:t>, der er Danmarks største teknologiske tænketank</w:t>
      </w:r>
      <w:r w:rsidR="00437742">
        <w:t>.</w:t>
      </w:r>
    </w:p>
    <w:p w14:paraId="5B1D8180" w14:textId="3ABC708A" w:rsidR="005771C4" w:rsidRDefault="007F2464" w:rsidP="00BF7A9F">
      <w:r>
        <w:t xml:space="preserve">Pengene skal bruges til </w:t>
      </w:r>
      <w:r w:rsidR="00F514F8">
        <w:t>projektet ”</w:t>
      </w:r>
      <w:r>
        <w:t>ATV 2.0</w:t>
      </w:r>
      <w:r w:rsidR="00F514F8">
        <w:t>”</w:t>
      </w:r>
      <w:r>
        <w:t xml:space="preserve">, </w:t>
      </w:r>
      <w:r w:rsidR="00BF7A9F">
        <w:t xml:space="preserve">der skal styrke Danmarks </w:t>
      </w:r>
      <w:r w:rsidR="00264461">
        <w:t>viden</w:t>
      </w:r>
      <w:r w:rsidR="00F514F8">
        <w:t>s-</w:t>
      </w:r>
      <w:r w:rsidR="00BF7A9F">
        <w:t>økosystem</w:t>
      </w:r>
      <w:r w:rsidR="005771C4">
        <w:t xml:space="preserve"> </w:t>
      </w:r>
      <w:r w:rsidR="00BF7A9F">
        <w:t xml:space="preserve">og internationale position inden for science &amp; </w:t>
      </w:r>
      <w:proofErr w:type="spellStart"/>
      <w:r w:rsidR="00BF7A9F">
        <w:t>engineering</w:t>
      </w:r>
      <w:proofErr w:type="spellEnd"/>
      <w:r w:rsidR="00F514F8">
        <w:t xml:space="preserve"> - d</w:t>
      </w:r>
      <w:r w:rsidR="005771C4">
        <w:t>et råstof, som Danmark</w:t>
      </w:r>
      <w:r w:rsidR="00F514F8">
        <w:t>, ifølge ATV,</w:t>
      </w:r>
      <w:r w:rsidR="005771C4">
        <w:t xml:space="preserve"> skal leve af i fremtiden</w:t>
      </w:r>
      <w:r w:rsidR="00BF7A9F">
        <w:t xml:space="preserve">. </w:t>
      </w:r>
    </w:p>
    <w:p w14:paraId="15FE008A" w14:textId="7DAD688F" w:rsidR="005771C4" w:rsidRDefault="005771C4" w:rsidP="005771C4">
      <w:r>
        <w:t>Projektet skal bl.a.</w:t>
      </w:r>
      <w:r w:rsidR="00BF7A9F">
        <w:t xml:space="preserve"> bringe viden og ideer fra ATV’s omfangsrige bagland af teknologiledere </w:t>
      </w:r>
      <w:r w:rsidR="00264461">
        <w:t>i spil</w:t>
      </w:r>
      <w:r w:rsidR="0007212D">
        <w:t xml:space="preserve"> i den offentlige debat</w:t>
      </w:r>
      <w:r w:rsidR="00264461">
        <w:t xml:space="preserve"> og </w:t>
      </w:r>
      <w:r w:rsidR="0007212D">
        <w:t xml:space="preserve">sikre, </w:t>
      </w:r>
      <w:r w:rsidR="00264461">
        <w:t>at de teknologiske muligheder udfoldes til gavn for samfund, erhvervsliv og borgere.</w:t>
      </w:r>
      <w:r>
        <w:t xml:space="preserve"> </w:t>
      </w:r>
      <w:r w:rsidR="00BF7A9F">
        <w:t xml:space="preserve">”Bevillingen fra Villum Fonden </w:t>
      </w:r>
      <w:r>
        <w:t xml:space="preserve">vil </w:t>
      </w:r>
      <w:r w:rsidR="00BF7A9F">
        <w:t>gør</w:t>
      </w:r>
      <w:r>
        <w:t>e</w:t>
      </w:r>
      <w:r w:rsidR="00BF7A9F">
        <w:t xml:space="preserve"> det muligt at føre ideerne ud i livet – og dermed styrke Danmark som en </w:t>
      </w:r>
      <w:r w:rsidR="00F514F8">
        <w:t>s</w:t>
      </w:r>
      <w:r w:rsidR="00BF7A9F">
        <w:t xml:space="preserve">cience &amp; </w:t>
      </w:r>
      <w:r w:rsidR="00F514F8">
        <w:t>e</w:t>
      </w:r>
      <w:r w:rsidR="00BF7A9F">
        <w:t xml:space="preserve">ngineering-region,” siger direktør </w:t>
      </w:r>
      <w:r>
        <w:t>i</w:t>
      </w:r>
      <w:r w:rsidR="00BF7A9F">
        <w:t xml:space="preserve"> ATV, Lia Leffland</w:t>
      </w:r>
      <w:r>
        <w:t>.</w:t>
      </w:r>
    </w:p>
    <w:p w14:paraId="4C677D55" w14:textId="34641083" w:rsidR="00BF7A9F" w:rsidRDefault="00090945" w:rsidP="005771C4">
      <w:r>
        <w:t>Villum Fondens støtte vil sikre</w:t>
      </w:r>
      <w:r w:rsidR="005771C4">
        <w:t xml:space="preserve"> en flerårig indsats, </w:t>
      </w:r>
      <w:r w:rsidR="00F514F8">
        <w:t>der</w:t>
      </w:r>
      <w:r w:rsidR="005771C4">
        <w:t xml:space="preserve"> </w:t>
      </w:r>
      <w:r>
        <w:t>ska</w:t>
      </w:r>
      <w:r w:rsidR="005771C4">
        <w:t xml:space="preserve">l </w:t>
      </w:r>
      <w:r w:rsidR="00BF7A9F">
        <w:t xml:space="preserve">styrke ATV som et neutralt mødested for beslutningstagere fra </w:t>
      </w:r>
      <w:r w:rsidR="004F5000">
        <w:t xml:space="preserve">Danmarks </w:t>
      </w:r>
      <w:r w:rsidR="00BF7A9F">
        <w:t>teknologimiljøer</w:t>
      </w:r>
      <w:r w:rsidR="005771C4">
        <w:t xml:space="preserve"> og det politiske system</w:t>
      </w:r>
      <w:r w:rsidR="00BF7A9F">
        <w:t>.</w:t>
      </w:r>
      <w:r w:rsidR="005771C4">
        <w:t xml:space="preserve"> ”</w:t>
      </w:r>
      <w:r w:rsidR="00BF7A9F">
        <w:t>Det er to verdener, som ofte tænker forskelligt og taler forskellige sprog. Med ATV som moderator kan der skabes en dialog, der vil styrke det danske videns-økosystem</w:t>
      </w:r>
      <w:r w:rsidR="005771C4">
        <w:t>,</w:t>
      </w:r>
      <w:r w:rsidR="00BF7A9F">
        <w:t>”</w:t>
      </w:r>
      <w:r w:rsidR="005771C4">
        <w:t xml:space="preserve"> siger Lia Leffland.</w:t>
      </w:r>
    </w:p>
    <w:p w14:paraId="393FFF7E" w14:textId="77777777" w:rsidR="00090945" w:rsidRDefault="00234F77" w:rsidP="00090945">
      <w:r>
        <w:rPr>
          <w:shd w:val="clear" w:color="auto" w:fill="FFFFFF"/>
        </w:rPr>
        <w:t xml:space="preserve">Fra Villum Fonden siger </w:t>
      </w:r>
      <w:r w:rsidR="008D0D2A">
        <w:t xml:space="preserve">direktør Lars Hansen </w:t>
      </w:r>
      <w:r w:rsidR="00090945">
        <w:rPr>
          <w:shd w:val="clear" w:color="auto" w:fill="FFFFFF"/>
        </w:rPr>
        <w:t>om tildelingen af den økonomiske støtte: ”Villum Fonden</w:t>
      </w:r>
      <w:r w:rsidR="00090945">
        <w:t xml:space="preserve"> har som erklæret ambition at støtte </w:t>
      </w:r>
      <w:r w:rsidR="004F5000">
        <w:t xml:space="preserve">fremragende teknisk og naturvidenskabelig forskning </w:t>
      </w:r>
      <w:r w:rsidR="00090945">
        <w:t xml:space="preserve">med afsæt i de ideer, forskerne er allermest optagede af. </w:t>
      </w:r>
      <w:r w:rsidR="004F5000">
        <w:t xml:space="preserve">Med vores støtte kan </w:t>
      </w:r>
      <w:r w:rsidR="00090945">
        <w:t>ATV styrke hele forsknings- og innovationsøkosystemet og sætte forskningen i spil i samfundet.</w:t>
      </w:r>
      <w:r w:rsidR="004F5000">
        <w:t>”</w:t>
      </w:r>
    </w:p>
    <w:p w14:paraId="673967E7" w14:textId="77777777" w:rsidR="00E46067" w:rsidRDefault="00E46067" w:rsidP="00090945"/>
    <w:p w14:paraId="2053EEAC" w14:textId="77777777" w:rsidR="00C55034" w:rsidRPr="00E46067" w:rsidRDefault="00E46067" w:rsidP="00090945">
      <w:pPr>
        <w:rPr>
          <w:b/>
        </w:rPr>
      </w:pPr>
      <w:r w:rsidRPr="00E46067">
        <w:rPr>
          <w:b/>
        </w:rPr>
        <w:t>Trebenet taburet</w:t>
      </w:r>
    </w:p>
    <w:p w14:paraId="4EF80996" w14:textId="77777777" w:rsidR="00DE089A" w:rsidRDefault="00DE089A" w:rsidP="00DE089A">
      <w:pPr>
        <w:rPr>
          <w:rFonts w:cs="Verdana"/>
          <w:color w:val="000000"/>
        </w:rPr>
      </w:pPr>
      <w:r w:rsidRPr="00DE089A">
        <w:rPr>
          <w:rFonts w:cs="Verdana"/>
          <w:color w:val="000000"/>
        </w:rPr>
        <w:t>Den grundlæggende filosofi bag ATV 2.0-projekt</w:t>
      </w:r>
      <w:r>
        <w:rPr>
          <w:rFonts w:cs="Verdana"/>
          <w:color w:val="000000"/>
        </w:rPr>
        <w:t>et</w:t>
      </w:r>
      <w:r w:rsidRPr="00DE089A">
        <w:rPr>
          <w:rFonts w:cs="Verdana"/>
          <w:color w:val="000000"/>
        </w:rPr>
        <w:t xml:space="preserve"> er at gennemføre aktiviteter, der bidrager til konkret samfundsnytte</w:t>
      </w:r>
      <w:r>
        <w:rPr>
          <w:rFonts w:cs="Verdana"/>
          <w:color w:val="000000"/>
        </w:rPr>
        <w:t>.</w:t>
      </w:r>
    </w:p>
    <w:p w14:paraId="1C9495D0" w14:textId="77777777" w:rsidR="008C116D" w:rsidRDefault="00DE089A" w:rsidP="00090945">
      <w:r>
        <w:t>P</w:t>
      </w:r>
      <w:r w:rsidR="00E46067">
        <w:t>rojektet hviler på tre ben:</w:t>
      </w:r>
    </w:p>
    <w:p w14:paraId="0B4409A2" w14:textId="77777777" w:rsidR="00E46067" w:rsidRDefault="00E46067" w:rsidP="00E46067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1. </w:t>
      </w:r>
      <w:r w:rsidR="00DE089A">
        <w:rPr>
          <w:sz w:val="19"/>
          <w:szCs w:val="19"/>
        </w:rPr>
        <w:t xml:space="preserve">Et årligt </w:t>
      </w:r>
      <w:r>
        <w:rPr>
          <w:sz w:val="19"/>
          <w:szCs w:val="19"/>
        </w:rPr>
        <w:t>ATV 2.0</w:t>
      </w:r>
      <w:r w:rsidR="00DE089A">
        <w:rPr>
          <w:sz w:val="19"/>
          <w:szCs w:val="19"/>
        </w:rPr>
        <w:t xml:space="preserve"> i</w:t>
      </w:r>
      <w:r>
        <w:rPr>
          <w:sz w:val="19"/>
          <w:szCs w:val="19"/>
        </w:rPr>
        <w:t xml:space="preserve">nitiativ </w:t>
      </w:r>
    </w:p>
    <w:p w14:paraId="4C3240C0" w14:textId="77777777" w:rsidR="00E46067" w:rsidRDefault="00E46067" w:rsidP="00E46067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2. Tech Talks og Teknologisk Topmøde </w:t>
      </w:r>
    </w:p>
    <w:p w14:paraId="3EEAE8BB" w14:textId="77777777" w:rsidR="00E46067" w:rsidRDefault="00E46067" w:rsidP="00E46067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3. Internationalisering </w:t>
      </w:r>
    </w:p>
    <w:p w14:paraId="54EF25C0" w14:textId="77777777" w:rsidR="005021A3" w:rsidRDefault="005021A3" w:rsidP="00592B6B">
      <w:pPr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75880C17" w14:textId="58955E24" w:rsidR="008C116D" w:rsidRDefault="00DE089A" w:rsidP="00592B6B">
      <w:pPr>
        <w:autoSpaceDE w:val="0"/>
        <w:autoSpaceDN w:val="0"/>
        <w:adjustRightInd w:val="0"/>
        <w:spacing w:line="240" w:lineRule="auto"/>
      </w:pPr>
      <w:r w:rsidRPr="00DE089A">
        <w:rPr>
          <w:rFonts w:cs="Verdana"/>
          <w:color w:val="000000"/>
        </w:rPr>
        <w:t>ATV vil årligt gennemføre et større ATV 2.0 initiativ</w:t>
      </w:r>
      <w:r>
        <w:rPr>
          <w:rFonts w:cs="Verdana"/>
          <w:color w:val="000000"/>
        </w:rPr>
        <w:t>, der skal</w:t>
      </w:r>
      <w:r w:rsidRPr="00DE089A">
        <w:rPr>
          <w:rFonts w:cs="Verdana"/>
          <w:color w:val="000000"/>
        </w:rPr>
        <w:t xml:space="preserve"> bidrage til at omsætte forskning til værdi</w:t>
      </w:r>
      <w:r>
        <w:rPr>
          <w:rFonts w:cs="Verdana"/>
          <w:color w:val="000000"/>
        </w:rPr>
        <w:t>.</w:t>
      </w:r>
      <w:r w:rsidR="00592B6B">
        <w:rPr>
          <w:rFonts w:cs="Verdana"/>
          <w:color w:val="000000"/>
        </w:rPr>
        <w:t xml:space="preserve"> Det kunne være en </w:t>
      </w:r>
      <w:proofErr w:type="spellStart"/>
      <w:r w:rsidR="00592B6B">
        <w:rPr>
          <w:rFonts w:cs="Verdana"/>
          <w:color w:val="000000"/>
        </w:rPr>
        <w:t>roadmap</w:t>
      </w:r>
      <w:proofErr w:type="spellEnd"/>
      <w:r w:rsidR="00592B6B">
        <w:rPr>
          <w:rFonts w:cs="Verdana"/>
          <w:color w:val="000000"/>
        </w:rPr>
        <w:t xml:space="preserve"> for fremtidens produktion i Danmark, et bud på Danmarks fremtidige energisystem eller en analyse af </w:t>
      </w:r>
      <w:r w:rsidR="00592B6B">
        <w:t>FN’s verdensmål i en digital tidsalder.</w:t>
      </w:r>
    </w:p>
    <w:p w14:paraId="0D113D25" w14:textId="22999CDF" w:rsidR="00592B6B" w:rsidRDefault="00592B6B" w:rsidP="00592B6B">
      <w:pPr>
        <w:autoSpaceDE w:val="0"/>
        <w:autoSpaceDN w:val="0"/>
        <w:adjustRightInd w:val="0"/>
        <w:spacing w:line="240" w:lineRule="auto"/>
      </w:pPr>
      <w:r>
        <w:t xml:space="preserve">For at sprede viden og resultater fra det årlige initiativ, men også </w:t>
      </w:r>
      <w:r w:rsidR="004103EF">
        <w:t xml:space="preserve">fra </w:t>
      </w:r>
      <w:r>
        <w:t>øvrige projekter og initiativer i ATV og sikre gennemslagskraft i den offentlige debat</w:t>
      </w:r>
      <w:r w:rsidR="004103EF">
        <w:t>,</w:t>
      </w:r>
      <w:r>
        <w:t xml:space="preserve"> skal ATV afholde minimum seks såkaldte Tech Talks.</w:t>
      </w:r>
      <w:r w:rsidR="00F514F8">
        <w:t xml:space="preserve"> </w:t>
      </w:r>
      <w:r w:rsidR="00847E0C">
        <w:t>Tech Talks bygges normalt op omkring oplæg fra førende forskere fra universiteter og forskningsbaserede virksomheder.</w:t>
      </w:r>
    </w:p>
    <w:p w14:paraId="2853D47D" w14:textId="21A102EC" w:rsidR="00592B6B" w:rsidRDefault="00847E0C" w:rsidP="005021A3">
      <w:pPr>
        <w:autoSpaceDE w:val="0"/>
        <w:autoSpaceDN w:val="0"/>
        <w:adjustRightInd w:val="0"/>
        <w:spacing w:line="240" w:lineRule="auto"/>
        <w:rPr>
          <w:bCs/>
        </w:rPr>
      </w:pPr>
      <w:r>
        <w:t xml:space="preserve">Bevillingen skal ligeledes bruges til at styrke </w:t>
      </w:r>
      <w:r w:rsidRPr="00847E0C">
        <w:rPr>
          <w:bCs/>
        </w:rPr>
        <w:t>ATV’s Teknologiske Topmøde</w:t>
      </w:r>
      <w:r>
        <w:rPr>
          <w:bCs/>
        </w:rPr>
        <w:t>, der hvert år sætter fokus på aktuelle temaer og problemstillinger ift. den teknologiske omstilling som Danmark og verden står overfor.</w:t>
      </w:r>
      <w:r w:rsidR="009F54D5">
        <w:rPr>
          <w:bCs/>
        </w:rPr>
        <w:t xml:space="preserve"> </w:t>
      </w:r>
      <w:r>
        <w:rPr>
          <w:bCs/>
        </w:rPr>
        <w:t xml:space="preserve">Endelig skal bevillingen bruges til at styrke ATV’s internationalisering, samarbejde med udenlandske aktører og </w:t>
      </w:r>
      <w:r w:rsidR="005021A3">
        <w:rPr>
          <w:bCs/>
        </w:rPr>
        <w:t>bidrag til rådgivning af EU-kommissionen.</w:t>
      </w:r>
    </w:p>
    <w:p w14:paraId="330B90B5" w14:textId="3D800275" w:rsidR="005021A3" w:rsidRDefault="005021A3" w:rsidP="005021A3">
      <w:pPr>
        <w:autoSpaceDE w:val="0"/>
        <w:autoSpaceDN w:val="0"/>
        <w:adjustRightInd w:val="0"/>
        <w:spacing w:line="240" w:lineRule="auto"/>
      </w:pPr>
    </w:p>
    <w:p w14:paraId="63766596" w14:textId="77777777" w:rsidR="00F514F8" w:rsidRPr="008C116D" w:rsidRDefault="00F514F8" w:rsidP="00F514F8">
      <w:pPr>
        <w:rPr>
          <w:b/>
        </w:rPr>
      </w:pPr>
      <w:r>
        <w:rPr>
          <w:b/>
        </w:rPr>
        <w:t>Yderligere</w:t>
      </w:r>
      <w:r w:rsidRPr="008C116D">
        <w:rPr>
          <w:b/>
        </w:rPr>
        <w:t xml:space="preserve"> info</w:t>
      </w:r>
      <w:r>
        <w:rPr>
          <w:b/>
        </w:rPr>
        <w:t>rmation, kommentarer</w:t>
      </w:r>
      <w:r w:rsidRPr="008C116D">
        <w:rPr>
          <w:b/>
        </w:rPr>
        <w:t xml:space="preserve"> og pressekontakt:</w:t>
      </w:r>
    </w:p>
    <w:p w14:paraId="50240B06" w14:textId="77777777" w:rsidR="00F514F8" w:rsidRPr="008D0D2A" w:rsidRDefault="00F514F8" w:rsidP="00F514F8">
      <w:pPr>
        <w:rPr>
          <w:b/>
        </w:rPr>
      </w:pPr>
      <w:r w:rsidRPr="008D0D2A">
        <w:rPr>
          <w:b/>
        </w:rPr>
        <w:t>ATV</w:t>
      </w:r>
    </w:p>
    <w:p w14:paraId="11C7D5BA" w14:textId="77777777" w:rsidR="00F514F8" w:rsidRDefault="00F514F8" w:rsidP="00F514F8">
      <w:r>
        <w:t xml:space="preserve">Lia </w:t>
      </w:r>
      <w:proofErr w:type="spellStart"/>
      <w:r>
        <w:t>Leffland</w:t>
      </w:r>
      <w:proofErr w:type="spellEnd"/>
      <w:r>
        <w:t xml:space="preserve">, direktør </w:t>
      </w:r>
    </w:p>
    <w:p w14:paraId="66C28DAB" w14:textId="505A7514" w:rsidR="00F514F8" w:rsidRPr="008815C8" w:rsidRDefault="00F514F8" w:rsidP="00F514F8">
      <w:proofErr w:type="spellStart"/>
      <w:r w:rsidRPr="008815C8">
        <w:t>Tlf</w:t>
      </w:r>
      <w:proofErr w:type="spellEnd"/>
      <w:r w:rsidRPr="008815C8">
        <w:t>: +45 4117 5959, E-mail: ll@atv.dk</w:t>
      </w:r>
    </w:p>
    <w:p w14:paraId="35C12D96" w14:textId="77777777" w:rsidR="00F514F8" w:rsidRDefault="00F514F8" w:rsidP="00F514F8">
      <w:r>
        <w:t>Bjarke Wiegand, chefkonsulent for kommunikation</w:t>
      </w:r>
    </w:p>
    <w:p w14:paraId="1AB12E89" w14:textId="4D3BEE3C" w:rsidR="00F514F8" w:rsidRPr="008D0D2A" w:rsidRDefault="00F514F8" w:rsidP="00F514F8">
      <w:pPr>
        <w:rPr>
          <w:lang w:val="en-US"/>
        </w:rPr>
      </w:pPr>
      <w:proofErr w:type="spellStart"/>
      <w:r w:rsidRPr="008D0D2A">
        <w:rPr>
          <w:lang w:val="en-US"/>
        </w:rPr>
        <w:t>Tlf</w:t>
      </w:r>
      <w:proofErr w:type="spellEnd"/>
      <w:r w:rsidRPr="008D0D2A">
        <w:rPr>
          <w:lang w:val="en-US"/>
        </w:rPr>
        <w:t>: +45 3164 1105</w:t>
      </w:r>
      <w:r>
        <w:rPr>
          <w:lang w:val="en-US"/>
        </w:rPr>
        <w:t xml:space="preserve">, </w:t>
      </w:r>
      <w:r w:rsidRPr="008D0D2A">
        <w:rPr>
          <w:lang w:val="en-US"/>
        </w:rPr>
        <w:t>E-mail: bw@a</w:t>
      </w:r>
      <w:r>
        <w:rPr>
          <w:lang w:val="en-US"/>
        </w:rPr>
        <w:t>tv.dk</w:t>
      </w:r>
    </w:p>
    <w:p w14:paraId="32D76C28" w14:textId="77777777" w:rsidR="009F54D5" w:rsidRPr="008815C8" w:rsidRDefault="009F54D5" w:rsidP="00F514F8">
      <w:pPr>
        <w:rPr>
          <w:b/>
          <w:shd w:val="clear" w:color="auto" w:fill="FFFFFF"/>
          <w:lang w:val="en-US"/>
        </w:rPr>
      </w:pPr>
    </w:p>
    <w:p w14:paraId="7F871B4F" w14:textId="5316F590" w:rsidR="00F514F8" w:rsidRPr="0007212D" w:rsidRDefault="00F514F8" w:rsidP="00F514F8">
      <w:pPr>
        <w:rPr>
          <w:b/>
          <w:shd w:val="clear" w:color="auto" w:fill="FFFFFF"/>
        </w:rPr>
      </w:pPr>
      <w:r w:rsidRPr="0007212D">
        <w:rPr>
          <w:b/>
          <w:shd w:val="clear" w:color="auto" w:fill="FFFFFF"/>
        </w:rPr>
        <w:t>Villum Fonden</w:t>
      </w:r>
    </w:p>
    <w:p w14:paraId="7D2F962A" w14:textId="77777777" w:rsidR="00F514F8" w:rsidRDefault="00F514F8" w:rsidP="00F514F8">
      <w:pPr>
        <w:pStyle w:val="Almindeligtekst"/>
      </w:pPr>
      <w:r>
        <w:t xml:space="preserve">Signe </w:t>
      </w:r>
      <w:proofErr w:type="spellStart"/>
      <w:r>
        <w:t>Krabek</w:t>
      </w:r>
      <w:proofErr w:type="spellEnd"/>
      <w:r>
        <w:t>, Kommunikationsrådgiver</w:t>
      </w:r>
    </w:p>
    <w:p w14:paraId="5DBB4CAA" w14:textId="38F9EB35" w:rsidR="005021A3" w:rsidRPr="008815C8" w:rsidRDefault="00F514F8" w:rsidP="009F54D5">
      <w:pPr>
        <w:pStyle w:val="Almindeligtekst"/>
      </w:pPr>
      <w:proofErr w:type="spellStart"/>
      <w:r w:rsidRPr="008815C8">
        <w:t>Tlf</w:t>
      </w:r>
      <w:proofErr w:type="spellEnd"/>
      <w:r w:rsidRPr="008815C8">
        <w:t xml:space="preserve">: +45 2049 6869, E-mail: </w:t>
      </w:r>
      <w:hyperlink r:id="rId7" w:history="1">
        <w:r w:rsidRPr="008815C8">
          <w:rPr>
            <w:rStyle w:val="Hyperlink"/>
          </w:rPr>
          <w:t>sk@veluxfoundations.dk</w:t>
        </w:r>
      </w:hyperlink>
    </w:p>
    <w:p w14:paraId="17CC1ED5" w14:textId="77777777" w:rsidR="008C116D" w:rsidRPr="00C55034" w:rsidRDefault="0007506A" w:rsidP="00090945">
      <w:pPr>
        <w:rPr>
          <w:b/>
        </w:rPr>
      </w:pPr>
      <w:r w:rsidRPr="00C55034">
        <w:rPr>
          <w:b/>
        </w:rPr>
        <w:lastRenderedPageBreak/>
        <w:t>Om ATV</w:t>
      </w:r>
    </w:p>
    <w:p w14:paraId="0CC77F77" w14:textId="77777777" w:rsidR="00C55034" w:rsidRDefault="0007506A" w:rsidP="00090945">
      <w:r>
        <w:t xml:space="preserve">ATV er </w:t>
      </w:r>
      <w:r w:rsidR="00C55034">
        <w:t>Danmarks største medlemsdrevne, teknologiske tænketank. Akademiets 800 medlemmer er kendetegnet ved at kombinere høj faglighed med samfundsmæssigt udsyn, og de udgør Danmarks stærkeste netværk af teknologiledere. Halvdelen er ansat i virksomheder, halvdelen i vidensinstitutioner. 80 procent af medlemmerne har ledelsesansvar. ATV er drevet af en ambition om at udvikle Danmark til en af verdens fem førende Science &amp; Engineering</w:t>
      </w:r>
      <w:r w:rsidR="00264461">
        <w:t>-</w:t>
      </w:r>
      <w:r w:rsidR="00C55034">
        <w:t>regioner ved at motivere excellente forskere til at sætte deres viden i spil i forhold til et bredere samfundsperspektiv.</w:t>
      </w:r>
    </w:p>
    <w:p w14:paraId="5C71A08A" w14:textId="77777777" w:rsidR="008D0D2A" w:rsidRDefault="00B804FC" w:rsidP="00090945">
      <w:hyperlink r:id="rId8" w:history="1">
        <w:r w:rsidR="008D0D2A" w:rsidRPr="00D821B9">
          <w:rPr>
            <w:rStyle w:val="Hyperlink"/>
          </w:rPr>
          <w:t>www.atv.dk</w:t>
        </w:r>
      </w:hyperlink>
    </w:p>
    <w:p w14:paraId="0E28C3B3" w14:textId="77777777" w:rsidR="0007506A" w:rsidRDefault="0007506A" w:rsidP="00090945"/>
    <w:p w14:paraId="4CE85D47" w14:textId="77777777" w:rsidR="0007506A" w:rsidRPr="00C55034" w:rsidRDefault="0007506A" w:rsidP="00090945">
      <w:pPr>
        <w:rPr>
          <w:b/>
        </w:rPr>
      </w:pPr>
      <w:r w:rsidRPr="00C55034">
        <w:rPr>
          <w:b/>
        </w:rPr>
        <w:t>Om Villum Fonden</w:t>
      </w:r>
    </w:p>
    <w:p w14:paraId="094F4FED" w14:textId="77777777" w:rsidR="008D0D2A" w:rsidRDefault="00BD4FF4" w:rsidP="0007212D">
      <w:r>
        <w:t>Villum Fonden</w:t>
      </w:r>
      <w:r w:rsidR="008D0D2A">
        <w:t xml:space="preserve"> er en almennyttig fond, der støtter teknisk og naturvidenskabelig forskning samt miljømæssige, sociale og kulturelle formål i ind- og udland. I 2018 uddelte </w:t>
      </w:r>
      <w:r>
        <w:t>Villum Fonden</w:t>
      </w:r>
      <w:r w:rsidR="008D0D2A">
        <w:t xml:space="preserve"> 625 millioner kr. </w:t>
      </w:r>
      <w:r>
        <w:t>Villum Fonden</w:t>
      </w:r>
      <w:r w:rsidR="008D0D2A">
        <w:t xml:space="preserve"> er stiftet i 1971 af civilingeniør Villum Kann Rasmussen - grundlægger af bl.a. V</w:t>
      </w:r>
      <w:r>
        <w:t>elux</w:t>
      </w:r>
      <w:r w:rsidR="008D0D2A">
        <w:t xml:space="preserve"> A/S og andre firmaer i VKR Gruppen, der har til formål at bringe dagslys, frisk luft og et bedre miljø ind i menneskers hverdag. V</w:t>
      </w:r>
      <w:r>
        <w:t>illum Fonden</w:t>
      </w:r>
      <w:r w:rsidR="008D0D2A">
        <w:t xml:space="preserve"> er hovedaktionær i VKR Gruppen.</w:t>
      </w:r>
    </w:p>
    <w:p w14:paraId="42B9F67D" w14:textId="77777777" w:rsidR="0007506A" w:rsidRDefault="00B804FC" w:rsidP="008D0D2A">
      <w:hyperlink r:id="rId9" w:history="1">
        <w:r w:rsidR="008D0D2A">
          <w:rPr>
            <w:rStyle w:val="Hyperlink"/>
          </w:rPr>
          <w:t>www.veluxfoundations.dk</w:t>
        </w:r>
      </w:hyperlink>
    </w:p>
    <w:p w14:paraId="7331E682" w14:textId="77777777" w:rsidR="008D0D2A" w:rsidRDefault="008D0D2A" w:rsidP="008D0D2A"/>
    <w:p w14:paraId="5C6505E8" w14:textId="77777777" w:rsidR="008D0D2A" w:rsidRDefault="008D0D2A" w:rsidP="008D0D2A">
      <w:pPr>
        <w:rPr>
          <w:b/>
        </w:rPr>
      </w:pPr>
    </w:p>
    <w:sectPr w:rsidR="008D0D2A" w:rsidSect="00E412B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11" w:right="1134" w:bottom="1701" w:left="1134" w:header="53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8AEB1" w14:textId="77777777" w:rsidR="00B804FC" w:rsidRDefault="00B804FC" w:rsidP="009E4B94">
      <w:pPr>
        <w:spacing w:line="240" w:lineRule="auto"/>
      </w:pPr>
      <w:r>
        <w:separator/>
      </w:r>
    </w:p>
  </w:endnote>
  <w:endnote w:type="continuationSeparator" w:id="0">
    <w:p w14:paraId="5B53C639" w14:textId="77777777" w:rsidR="00B804FC" w:rsidRDefault="00B804F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1161D" w14:textId="77777777" w:rsidR="00B43BC7" w:rsidRDefault="00B43BC7" w:rsidP="00B43BC7">
    <w:pPr>
      <w:pStyle w:val="Sidefod"/>
    </w:pP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4565C6" w14:paraId="1F07EC0D" w14:textId="77777777" w:rsidTr="004F38A0">
      <w:trPr>
        <w:trHeight w:val="227"/>
      </w:trPr>
      <w:tc>
        <w:tcPr>
          <w:tcW w:w="6066" w:type="dxa"/>
          <w:shd w:val="clear" w:color="auto" w:fill="auto"/>
        </w:tcPr>
        <w:p w14:paraId="18CA2C08" w14:textId="77777777" w:rsidR="004565C6" w:rsidRDefault="006E3DDA" w:rsidP="004F38A0">
          <w:pPr>
            <w:pStyle w:val="Sidefod"/>
          </w:pPr>
          <w:r>
            <w:t xml:space="preserve">Pressemeddelelse, Akademiet for de Tekniske Videnskaber, ATV, juni 2019 </w:t>
          </w:r>
        </w:p>
      </w:tc>
    </w:tr>
  </w:tbl>
  <w:p w14:paraId="0DF76A98" w14:textId="77777777" w:rsidR="00681D83" w:rsidRPr="00681D83" w:rsidRDefault="00BF2800">
    <w:pPr>
      <w:pStyle w:val="Sidefod"/>
    </w:pPr>
    <w:r>
      <w:t xml:space="preserve">Side </w:t>
    </w:r>
    <w:r w:rsidR="00DB4E88">
      <w:fldChar w:fldCharType="begin"/>
    </w:r>
    <w:r w:rsidR="00DB4E88">
      <w:instrText xml:space="preserve"> PAGE </w:instrText>
    </w:r>
    <w:r w:rsidR="00DB4E88">
      <w:fldChar w:fldCharType="separate"/>
    </w:r>
    <w:r w:rsidR="0019140F">
      <w:rPr>
        <w:noProof/>
      </w:rPr>
      <w:t>1</w:t>
    </w:r>
    <w:r w:rsidR="00DB4E88">
      <w:fldChar w:fldCharType="end"/>
    </w:r>
    <w:r w:rsidR="00DB4E88">
      <w:t xml:space="preserve"> af </w:t>
    </w:r>
    <w:r w:rsidR="00C121A3">
      <w:rPr>
        <w:noProof/>
      </w:rPr>
      <w:fldChar w:fldCharType="begin"/>
    </w:r>
    <w:r w:rsidR="00C121A3">
      <w:rPr>
        <w:noProof/>
      </w:rPr>
      <w:instrText xml:space="preserve"> NUMPAGES </w:instrText>
    </w:r>
    <w:r w:rsidR="00C121A3">
      <w:rPr>
        <w:noProof/>
      </w:rPr>
      <w:fldChar w:fldCharType="separate"/>
    </w:r>
    <w:r w:rsidR="0019140F">
      <w:rPr>
        <w:noProof/>
      </w:rPr>
      <w:t>1</w:t>
    </w:r>
    <w:r w:rsidR="00C121A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697BD" w14:textId="77777777" w:rsidR="00B43BC7" w:rsidRDefault="00B43BC7">
    <w:pPr>
      <w:pStyle w:val="Sidefod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5DA0ECC" wp14:editId="697666AC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4565C6" w14:paraId="71E49FF9" w14:textId="77777777" w:rsidTr="004565C6">
      <w:trPr>
        <w:trHeight w:val="227"/>
      </w:trPr>
      <w:tc>
        <w:tcPr>
          <w:tcW w:w="6066" w:type="dxa"/>
          <w:shd w:val="clear" w:color="auto" w:fill="auto"/>
        </w:tcPr>
        <w:p w14:paraId="0A582087" w14:textId="77777777" w:rsidR="004565C6" w:rsidRDefault="004565C6" w:rsidP="004565C6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14:paraId="6ADA17DA" w14:textId="77777777" w:rsidR="009E4B94" w:rsidRPr="00094ABD" w:rsidRDefault="00094ABD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DC805" wp14:editId="08FF6B78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853200" cy="6192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2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A939D" w14:textId="77777777" w:rsidR="00094ABD" w:rsidRPr="00094ABD" w:rsidRDefault="00706E32" w:rsidP="00094ABD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094ABD"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A31D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t>a</w:t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f 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094ABD"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A31D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60000" bIns="468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DC805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0;margin-top:0;width:67.2pt;height:48.7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" filled="f" stroked="f" strokeweight=".5pt">
              <v:textbox style="mso-fit-shape-to-text:t" inset="0,0,10mm,13mm">
                <w:txbxContent>
                  <w:p w14:paraId="49CA939D" w14:textId="77777777" w:rsidR="00094ABD" w:rsidRPr="00094ABD" w:rsidRDefault="00706E32" w:rsidP="00094ABD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 w:rsidR="00094ABD" w:rsidRPr="00094ABD">
                      <w:rPr>
                        <w:rStyle w:val="Sidetal"/>
                      </w:rPr>
                      <w:t xml:space="preserve"> </w:t>
                    </w:r>
                    <w:r w:rsidR="00094ABD" w:rsidRPr="00094ABD">
                      <w:rPr>
                        <w:rStyle w:val="Sidetal"/>
                      </w:rPr>
                      <w:fldChar w:fldCharType="begin"/>
                    </w:r>
                    <w:r w:rsidR="00094ABD" w:rsidRPr="00094ABD">
                      <w:rPr>
                        <w:rStyle w:val="Sidetal"/>
                      </w:rPr>
                      <w:instrText xml:space="preserve"> PAGE  </w:instrText>
                    </w:r>
                    <w:r w:rsidR="00094ABD" w:rsidRPr="00094ABD">
                      <w:rPr>
                        <w:rStyle w:val="Sidetal"/>
                      </w:rPr>
                      <w:fldChar w:fldCharType="separate"/>
                    </w:r>
                    <w:r w:rsidR="001A31D1">
                      <w:rPr>
                        <w:rStyle w:val="Sidetal"/>
                        <w:noProof/>
                      </w:rPr>
                      <w:t>1</w:t>
                    </w:r>
                    <w:r w:rsidR="00094ABD" w:rsidRPr="00094ABD">
                      <w:rPr>
                        <w:rStyle w:val="Sidetal"/>
                      </w:rPr>
                      <w:fldChar w:fldCharType="end"/>
                    </w:r>
                    <w:r w:rsidR="00094ABD" w:rsidRPr="00094ABD"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t>a</w:t>
                    </w:r>
                    <w:r w:rsidR="00094ABD" w:rsidRPr="00094ABD">
                      <w:rPr>
                        <w:rStyle w:val="Sidetal"/>
                      </w:rPr>
                      <w:t xml:space="preserve">f </w:t>
                    </w:r>
                    <w:r w:rsidR="00094ABD" w:rsidRPr="00094ABD">
                      <w:rPr>
                        <w:rStyle w:val="Sidetal"/>
                      </w:rPr>
                      <w:fldChar w:fldCharType="begin"/>
                    </w:r>
                    <w:r w:rsidR="00094ABD"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="00094ABD" w:rsidRPr="00094ABD">
                      <w:rPr>
                        <w:rStyle w:val="Sidetal"/>
                      </w:rPr>
                      <w:fldChar w:fldCharType="separate"/>
                    </w:r>
                    <w:r w:rsidR="001A31D1">
                      <w:rPr>
                        <w:rStyle w:val="Sidetal"/>
                        <w:noProof/>
                      </w:rPr>
                      <w:t>1</w:t>
                    </w:r>
                    <w:r w:rsidR="00094ABD"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6EC38" w14:textId="77777777" w:rsidR="00B804FC" w:rsidRDefault="00B804FC" w:rsidP="009E4B94">
      <w:pPr>
        <w:spacing w:line="240" w:lineRule="auto"/>
      </w:pPr>
      <w:r>
        <w:separator/>
      </w:r>
    </w:p>
  </w:footnote>
  <w:footnote w:type="continuationSeparator" w:id="0">
    <w:p w14:paraId="0FD32D67" w14:textId="77777777" w:rsidR="00B804FC" w:rsidRDefault="00B804F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BB3A2" w14:textId="669442B9" w:rsidR="00B43BC7" w:rsidRPr="009F54D5" w:rsidRDefault="0019140F" w:rsidP="006E3DDA">
    <w:pPr>
      <w:pStyle w:val="Sidehoved"/>
      <w:rPr>
        <w:b/>
        <w:sz w:val="18"/>
        <w:szCs w:val="18"/>
      </w:rPr>
    </w:pPr>
    <w:r w:rsidRPr="009F54D5">
      <w:rPr>
        <w:b/>
        <w:noProof/>
        <w:sz w:val="18"/>
        <w:szCs w:val="18"/>
      </w:rPr>
      <w:drawing>
        <wp:anchor distT="0" distB="0" distL="114300" distR="114300" simplePos="0" relativeHeight="251666432" behindDoc="0" locked="0" layoutInCell="1" allowOverlap="1" wp14:anchorId="13117B05" wp14:editId="20A9316E">
          <wp:simplePos x="0" y="0"/>
          <wp:positionH relativeFrom="page">
            <wp:posOffset>5943600</wp:posOffset>
          </wp:positionH>
          <wp:positionV relativeFrom="page">
            <wp:posOffset>361666</wp:posOffset>
          </wp:positionV>
          <wp:extent cx="898525" cy="337820"/>
          <wp:effectExtent l="0" t="0" r="0" b="5080"/>
          <wp:wrapNone/>
          <wp:docPr id="4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52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3DDA" w:rsidRPr="009F54D5">
      <w:rPr>
        <w:b/>
        <w:sz w:val="18"/>
        <w:szCs w:val="18"/>
      </w:rPr>
      <w:t xml:space="preserve">Pressemeddelelse, Akademiet for de Tekniske Videnskaber, ATV, </w:t>
    </w:r>
    <w:r w:rsidR="009A43E9">
      <w:rPr>
        <w:b/>
        <w:sz w:val="18"/>
        <w:szCs w:val="18"/>
      </w:rPr>
      <w:t>2</w:t>
    </w:r>
    <w:r w:rsidR="008F53C1">
      <w:rPr>
        <w:b/>
        <w:sz w:val="18"/>
        <w:szCs w:val="18"/>
      </w:rPr>
      <w:t>5</w:t>
    </w:r>
    <w:r w:rsidR="009A43E9">
      <w:rPr>
        <w:b/>
        <w:sz w:val="18"/>
        <w:szCs w:val="18"/>
      </w:rPr>
      <w:t xml:space="preserve">. </w:t>
    </w:r>
    <w:r w:rsidR="006E3DDA" w:rsidRPr="009F54D5">
      <w:rPr>
        <w:b/>
        <w:sz w:val="18"/>
        <w:szCs w:val="18"/>
      </w:rPr>
      <w:t>juni 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BA1AB" w14:textId="77777777" w:rsidR="008F4D20" w:rsidRDefault="008F4D20" w:rsidP="001A31D1">
    <w:pPr>
      <w:pStyle w:val="Sidehoved"/>
    </w:pPr>
  </w:p>
  <w:p w14:paraId="2626154F" w14:textId="77777777" w:rsidR="001A31D1" w:rsidRPr="001A31D1" w:rsidRDefault="001A31D1" w:rsidP="001A31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7C"/>
    <w:rsid w:val="00004865"/>
    <w:rsid w:val="00005E95"/>
    <w:rsid w:val="00005FC9"/>
    <w:rsid w:val="0006475A"/>
    <w:rsid w:val="0007212D"/>
    <w:rsid w:val="0007506A"/>
    <w:rsid w:val="00090945"/>
    <w:rsid w:val="0009128C"/>
    <w:rsid w:val="00094ABD"/>
    <w:rsid w:val="000C2A50"/>
    <w:rsid w:val="000C4146"/>
    <w:rsid w:val="00103E3F"/>
    <w:rsid w:val="0011558E"/>
    <w:rsid w:val="00125DD9"/>
    <w:rsid w:val="0013244F"/>
    <w:rsid w:val="00151C3C"/>
    <w:rsid w:val="0016574C"/>
    <w:rsid w:val="00182651"/>
    <w:rsid w:val="0019140F"/>
    <w:rsid w:val="001A31D1"/>
    <w:rsid w:val="001E77DC"/>
    <w:rsid w:val="00220586"/>
    <w:rsid w:val="00234F77"/>
    <w:rsid w:val="00244D70"/>
    <w:rsid w:val="00264461"/>
    <w:rsid w:val="00267CE3"/>
    <w:rsid w:val="002C5297"/>
    <w:rsid w:val="002D5562"/>
    <w:rsid w:val="002E27B6"/>
    <w:rsid w:val="002E74A4"/>
    <w:rsid w:val="002E7D6C"/>
    <w:rsid w:val="003B35B0"/>
    <w:rsid w:val="003C4F9F"/>
    <w:rsid w:val="003C60F1"/>
    <w:rsid w:val="003D53F9"/>
    <w:rsid w:val="003F11C7"/>
    <w:rsid w:val="003F6C91"/>
    <w:rsid w:val="00401011"/>
    <w:rsid w:val="0040134B"/>
    <w:rsid w:val="0040731D"/>
    <w:rsid w:val="004103EF"/>
    <w:rsid w:val="004151C6"/>
    <w:rsid w:val="00424709"/>
    <w:rsid w:val="00424AD9"/>
    <w:rsid w:val="00437742"/>
    <w:rsid w:val="00444C44"/>
    <w:rsid w:val="004565C6"/>
    <w:rsid w:val="00462169"/>
    <w:rsid w:val="004A5FFD"/>
    <w:rsid w:val="004C01B2"/>
    <w:rsid w:val="004F1ED7"/>
    <w:rsid w:val="004F38A0"/>
    <w:rsid w:val="004F5000"/>
    <w:rsid w:val="004F7E7D"/>
    <w:rsid w:val="005021A3"/>
    <w:rsid w:val="00503608"/>
    <w:rsid w:val="005178A7"/>
    <w:rsid w:val="00543EF2"/>
    <w:rsid w:val="00550BE3"/>
    <w:rsid w:val="00561F2F"/>
    <w:rsid w:val="00564009"/>
    <w:rsid w:val="00567FD2"/>
    <w:rsid w:val="00572647"/>
    <w:rsid w:val="005771C4"/>
    <w:rsid w:val="00582AE7"/>
    <w:rsid w:val="00592B6B"/>
    <w:rsid w:val="005A1F89"/>
    <w:rsid w:val="005A28D4"/>
    <w:rsid w:val="005A362B"/>
    <w:rsid w:val="005A6CB1"/>
    <w:rsid w:val="005C5F97"/>
    <w:rsid w:val="005C769C"/>
    <w:rsid w:val="005F1580"/>
    <w:rsid w:val="005F1B7C"/>
    <w:rsid w:val="005F3ED8"/>
    <w:rsid w:val="005F6B57"/>
    <w:rsid w:val="006253D7"/>
    <w:rsid w:val="00655B49"/>
    <w:rsid w:val="00661322"/>
    <w:rsid w:val="00681D83"/>
    <w:rsid w:val="00684527"/>
    <w:rsid w:val="006900C2"/>
    <w:rsid w:val="006B1C29"/>
    <w:rsid w:val="006B30A9"/>
    <w:rsid w:val="006B310F"/>
    <w:rsid w:val="006E3DDA"/>
    <w:rsid w:val="006F2756"/>
    <w:rsid w:val="007008EE"/>
    <w:rsid w:val="0070267E"/>
    <w:rsid w:val="00706E32"/>
    <w:rsid w:val="0073712B"/>
    <w:rsid w:val="007546AF"/>
    <w:rsid w:val="007641EC"/>
    <w:rsid w:val="00765934"/>
    <w:rsid w:val="0077451B"/>
    <w:rsid w:val="00776F82"/>
    <w:rsid w:val="00781A46"/>
    <w:rsid w:val="007830AC"/>
    <w:rsid w:val="007E373C"/>
    <w:rsid w:val="007F2464"/>
    <w:rsid w:val="008002CE"/>
    <w:rsid w:val="00836161"/>
    <w:rsid w:val="00847E0C"/>
    <w:rsid w:val="0085271B"/>
    <w:rsid w:val="008815C8"/>
    <w:rsid w:val="00892D08"/>
    <w:rsid w:val="00893791"/>
    <w:rsid w:val="008C116D"/>
    <w:rsid w:val="008C128B"/>
    <w:rsid w:val="008D0D2A"/>
    <w:rsid w:val="008E2CB0"/>
    <w:rsid w:val="008E5A6D"/>
    <w:rsid w:val="008F2FDF"/>
    <w:rsid w:val="008F32DF"/>
    <w:rsid w:val="008F4D20"/>
    <w:rsid w:val="008F53C1"/>
    <w:rsid w:val="00917F80"/>
    <w:rsid w:val="0094757D"/>
    <w:rsid w:val="00951B25"/>
    <w:rsid w:val="00960C6E"/>
    <w:rsid w:val="00965658"/>
    <w:rsid w:val="009737E4"/>
    <w:rsid w:val="00977F64"/>
    <w:rsid w:val="00982CC9"/>
    <w:rsid w:val="00983B74"/>
    <w:rsid w:val="00985800"/>
    <w:rsid w:val="00990263"/>
    <w:rsid w:val="009A0FD0"/>
    <w:rsid w:val="009A43E9"/>
    <w:rsid w:val="009A4CCC"/>
    <w:rsid w:val="009B7197"/>
    <w:rsid w:val="009C0887"/>
    <w:rsid w:val="009D1E80"/>
    <w:rsid w:val="009D7840"/>
    <w:rsid w:val="009E48B4"/>
    <w:rsid w:val="009E4B94"/>
    <w:rsid w:val="009E7803"/>
    <w:rsid w:val="009F1521"/>
    <w:rsid w:val="009F54D5"/>
    <w:rsid w:val="00A334CC"/>
    <w:rsid w:val="00A91DA5"/>
    <w:rsid w:val="00AB410D"/>
    <w:rsid w:val="00AB4582"/>
    <w:rsid w:val="00AB66B0"/>
    <w:rsid w:val="00AC7172"/>
    <w:rsid w:val="00AD5F89"/>
    <w:rsid w:val="00AF1D02"/>
    <w:rsid w:val="00B00D92"/>
    <w:rsid w:val="00B0422A"/>
    <w:rsid w:val="00B24E70"/>
    <w:rsid w:val="00B33F3A"/>
    <w:rsid w:val="00B43BC7"/>
    <w:rsid w:val="00B804FC"/>
    <w:rsid w:val="00BA6B80"/>
    <w:rsid w:val="00BB4255"/>
    <w:rsid w:val="00BD4FF4"/>
    <w:rsid w:val="00BF2800"/>
    <w:rsid w:val="00BF79FD"/>
    <w:rsid w:val="00BF7A9F"/>
    <w:rsid w:val="00C121A3"/>
    <w:rsid w:val="00C357EF"/>
    <w:rsid w:val="00C55034"/>
    <w:rsid w:val="00C93473"/>
    <w:rsid w:val="00C95B18"/>
    <w:rsid w:val="00CA0A7D"/>
    <w:rsid w:val="00CA176A"/>
    <w:rsid w:val="00CC6322"/>
    <w:rsid w:val="00CC6BC9"/>
    <w:rsid w:val="00CE5168"/>
    <w:rsid w:val="00D07A93"/>
    <w:rsid w:val="00D27D0E"/>
    <w:rsid w:val="00D3752F"/>
    <w:rsid w:val="00D53670"/>
    <w:rsid w:val="00D77F26"/>
    <w:rsid w:val="00D933AF"/>
    <w:rsid w:val="00D96141"/>
    <w:rsid w:val="00DB31AF"/>
    <w:rsid w:val="00DB4E88"/>
    <w:rsid w:val="00DC246F"/>
    <w:rsid w:val="00DC61BD"/>
    <w:rsid w:val="00DD1936"/>
    <w:rsid w:val="00DE089A"/>
    <w:rsid w:val="00DE2B28"/>
    <w:rsid w:val="00DE4927"/>
    <w:rsid w:val="00E21A88"/>
    <w:rsid w:val="00E412B4"/>
    <w:rsid w:val="00E46067"/>
    <w:rsid w:val="00E53EE9"/>
    <w:rsid w:val="00E675DE"/>
    <w:rsid w:val="00EB6CB8"/>
    <w:rsid w:val="00ED6EC5"/>
    <w:rsid w:val="00F01EB2"/>
    <w:rsid w:val="00F04788"/>
    <w:rsid w:val="00F233E7"/>
    <w:rsid w:val="00F32DAC"/>
    <w:rsid w:val="00F351FC"/>
    <w:rsid w:val="00F514F8"/>
    <w:rsid w:val="00F53DD9"/>
    <w:rsid w:val="00F710A5"/>
    <w:rsid w:val="00F73354"/>
    <w:rsid w:val="00FE2C9C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CAA92"/>
  <w15:chartTrackingRefBased/>
  <w15:docId w15:val="{3C755F6E-3820-4A68-93B8-99F69AEA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color w:val="1D1D1B" w:themeColor="text1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C3C"/>
  </w:style>
  <w:style w:type="paragraph" w:styleId="Overskrift1">
    <w:name w:val="heading 1"/>
    <w:basedOn w:val="Normal"/>
    <w:next w:val="Normal"/>
    <w:link w:val="Overskrift1Tegn"/>
    <w:uiPriority w:val="1"/>
    <w:qFormat/>
    <w:rsid w:val="0085271B"/>
    <w:pPr>
      <w:keepNext/>
      <w:keepLines/>
      <w:spacing w:before="260" w:after="260" w:line="290" w:lineRule="atLeast"/>
      <w:contextualSpacing/>
      <w:outlineLvl w:val="0"/>
    </w:pPr>
    <w:rPr>
      <w:rFonts w:eastAsiaTheme="majorEastAsia" w:cstheme="majorBidi"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85271B"/>
    <w:pPr>
      <w:keepNext/>
      <w:keepLines/>
      <w:spacing w:before="26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444C44"/>
    <w:pPr>
      <w:keepNext/>
      <w:keepLines/>
      <w:spacing w:before="260" w:after="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E412B4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E412B4"/>
    <w:rPr>
      <w:color w:val="9A9A9A" w:themeColor="background2" w:themeShade="BF"/>
      <w:sz w:val="14"/>
    </w:rPr>
  </w:style>
  <w:style w:type="paragraph" w:styleId="Sidefod">
    <w:name w:val="footer"/>
    <w:basedOn w:val="Normal"/>
    <w:link w:val="SidefodTegn"/>
    <w:uiPriority w:val="21"/>
    <w:semiHidden/>
    <w:rsid w:val="00E412B4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412B4"/>
    <w:rPr>
      <w:color w:val="9A9A9A" w:themeColor="background2" w:themeShade="BF"/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85271B"/>
    <w:rPr>
      <w:rFonts w:eastAsiaTheme="majorEastAsia" w:cstheme="majorBidi"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85271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85271B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919189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919188" w:themeColor="text1" w:themeTint="80"/>
        <w:left w:val="single" w:sz="2" w:space="10" w:color="919188" w:themeColor="text1" w:themeTint="80"/>
        <w:bottom w:val="single" w:sz="2" w:space="10" w:color="919188" w:themeColor="text1" w:themeTint="80"/>
        <w:right w:val="single" w:sz="2" w:space="10" w:color="91918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BF79FD"/>
    <w:rPr>
      <w:rFonts w:ascii="Verdana" w:hAnsi="Verdana"/>
      <w:color w:val="CECECE" w:themeColor="background2"/>
      <w:sz w:val="14"/>
    </w:r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43BC7"/>
    <w:pPr>
      <w:tabs>
        <w:tab w:val="left" w:pos="567"/>
      </w:tabs>
      <w:suppressAutoHyphens/>
      <w:spacing w:line="150" w:lineRule="atLeast"/>
    </w:pPr>
    <w:rPr>
      <w:color w:val="CECECE" w:themeColor="background2"/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43BC7"/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1D1D1B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next w:val="Normal"/>
    <w:uiPriority w:val="6"/>
    <w:semiHidden/>
    <w:rsid w:val="005A362B"/>
    <w:pPr>
      <w:spacing w:after="400" w:line="480" w:lineRule="atLeast"/>
      <w:contextualSpacing/>
    </w:pPr>
    <w:rPr>
      <w:sz w:val="40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character" w:styleId="Hyperlink">
    <w:name w:val="Hyperlink"/>
    <w:basedOn w:val="Standardskrifttypeiafsnit"/>
    <w:uiPriority w:val="99"/>
    <w:semiHidden/>
    <w:rsid w:val="00B43BC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3BC7"/>
    <w:rPr>
      <w:color w:val="808080"/>
      <w:shd w:val="clear" w:color="auto" w:fill="E6E6E6"/>
    </w:rPr>
  </w:style>
  <w:style w:type="paragraph" w:customStyle="1" w:styleId="Default">
    <w:name w:val="Default"/>
    <w:rsid w:val="005F1B7C"/>
    <w:pPr>
      <w:autoSpaceDE w:val="0"/>
      <w:autoSpaceDN w:val="0"/>
      <w:adjustRightInd w:val="0"/>
      <w:spacing w:line="240" w:lineRule="auto"/>
    </w:pPr>
    <w:rPr>
      <w:rFonts w:cs="Verdana"/>
      <w:color w:val="000000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unhideWhenUsed/>
    <w:rsid w:val="008D0D2A"/>
    <w:pPr>
      <w:spacing w:line="240" w:lineRule="auto"/>
    </w:pPr>
    <w:rPr>
      <w:rFonts w:ascii="Calibri" w:hAnsi="Calibri"/>
      <w:color w:val="auto"/>
      <w:sz w:val="22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8D0D2A"/>
    <w:rPr>
      <w:rFonts w:ascii="Calibri" w:hAnsi="Calibri"/>
      <w:color w:val="auto"/>
      <w:sz w:val="22"/>
      <w:szCs w:val="21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2644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64461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rsid w:val="004103E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4103E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103E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4103E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103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v.d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k@veluxfoundations.d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eluxfoundations.dk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ATV">
      <a:dk1>
        <a:srgbClr val="1D1D1B"/>
      </a:dk1>
      <a:lt1>
        <a:sysClr val="window" lastClr="FFFFFF"/>
      </a:lt1>
      <a:dk2>
        <a:srgbClr val="000000"/>
      </a:dk2>
      <a:lt2>
        <a:srgbClr val="CECECE"/>
      </a:lt2>
      <a:accent1>
        <a:srgbClr val="005379"/>
      </a:accent1>
      <a:accent2>
        <a:srgbClr val="90A71B"/>
      </a:accent2>
      <a:accent3>
        <a:srgbClr val="CC0000"/>
      </a:accent3>
      <a:accent4>
        <a:srgbClr val="80AFC6"/>
      </a:accent4>
      <a:accent5>
        <a:srgbClr val="CEE2B2"/>
      </a:accent5>
      <a:accent6>
        <a:srgbClr val="1D1D1B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640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</vt:lpstr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Bjarke Wiegand</dc:creator>
  <cp:keywords/>
  <dc:description/>
  <cp:lastModifiedBy>Bjarke Wiegand</cp:lastModifiedBy>
  <cp:revision>7</cp:revision>
  <cp:lastPrinted>2019-06-24T13:47:00Z</cp:lastPrinted>
  <dcterms:created xsi:type="dcterms:W3CDTF">2019-06-24T07:44:00Z</dcterms:created>
  <dcterms:modified xsi:type="dcterms:W3CDTF">2019-06-24T13:47:00Z</dcterms:modified>
</cp:coreProperties>
</file>