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E5" w:rsidRDefault="0055171B" w:rsidP="00ED3BA1">
      <w:pPr>
        <w:rPr>
          <w:lang w:val="fr-FR"/>
        </w:rPr>
      </w:pPr>
      <w:r>
        <w:rPr>
          <w:lang w:val="fr-FR"/>
        </w:rPr>
        <w:t xml:space="preserve">                                                                                                                                                              </w:t>
      </w:r>
    </w:p>
    <w:p w:rsidR="003153E5" w:rsidRPr="00276DF8" w:rsidRDefault="003153E5" w:rsidP="00283FFA">
      <w:pPr>
        <w:framePr w:w="4253" w:h="781" w:hSpace="142" w:wrap="around" w:vAnchor="page" w:hAnchor="page" w:x="1362" w:y="2806" w:anchorLock="1"/>
        <w:rPr>
          <w:b/>
          <w:sz w:val="36"/>
          <w:szCs w:val="36"/>
        </w:rPr>
      </w:pPr>
      <w:r w:rsidRPr="00276DF8">
        <w:rPr>
          <w:b/>
          <w:sz w:val="36"/>
          <w:szCs w:val="36"/>
        </w:rPr>
        <w:t xml:space="preserve">Pressemitteilung </w:t>
      </w:r>
    </w:p>
    <w:p w:rsidR="00FF20D5" w:rsidRDefault="00FF20D5" w:rsidP="001A7C30">
      <w:pPr>
        <w:pStyle w:val="Kopfzeile"/>
        <w:widowControl w:val="0"/>
        <w:tabs>
          <w:tab w:val="clear" w:pos="4536"/>
          <w:tab w:val="clear" w:pos="9072"/>
        </w:tabs>
        <w:rPr>
          <w:b/>
          <w:sz w:val="26"/>
        </w:rPr>
      </w:pPr>
    </w:p>
    <w:p w:rsidR="00404B58" w:rsidRDefault="00404B58" w:rsidP="00404B58">
      <w:pPr>
        <w:pStyle w:val="Kopfzeile"/>
        <w:widowControl w:val="0"/>
        <w:tabs>
          <w:tab w:val="clear" w:pos="4536"/>
          <w:tab w:val="clear" w:pos="9072"/>
        </w:tabs>
        <w:ind w:left="-426" w:firstLine="1"/>
        <w:rPr>
          <w:b/>
          <w:sz w:val="26"/>
        </w:rPr>
      </w:pPr>
    </w:p>
    <w:p w:rsidR="00404B58" w:rsidRDefault="00404B58" w:rsidP="00404B58">
      <w:pPr>
        <w:pStyle w:val="Kopfzeile"/>
        <w:widowControl w:val="0"/>
        <w:tabs>
          <w:tab w:val="clear" w:pos="4536"/>
          <w:tab w:val="clear" w:pos="9072"/>
        </w:tabs>
        <w:ind w:left="-426" w:firstLine="1"/>
        <w:rPr>
          <w:b/>
          <w:sz w:val="26"/>
        </w:rPr>
      </w:pPr>
    </w:p>
    <w:p w:rsidR="0010672E" w:rsidRDefault="0010672E" w:rsidP="0010672E">
      <w:pPr>
        <w:pStyle w:val="Default"/>
        <w:rPr>
          <w:rFonts w:cs="Times New Roman"/>
          <w:b/>
          <w:color w:val="auto"/>
          <w:sz w:val="26"/>
          <w:szCs w:val="20"/>
        </w:rPr>
      </w:pPr>
    </w:p>
    <w:p w:rsidR="0010672E" w:rsidRDefault="0010672E" w:rsidP="0010672E">
      <w:pPr>
        <w:pStyle w:val="Default"/>
        <w:rPr>
          <w:rFonts w:cs="Times New Roman"/>
          <w:b/>
          <w:color w:val="auto"/>
          <w:sz w:val="26"/>
          <w:szCs w:val="20"/>
        </w:rPr>
      </w:pPr>
    </w:p>
    <w:p w:rsidR="000A0273" w:rsidRDefault="000A0273" w:rsidP="000A0273">
      <w:pPr>
        <w:pStyle w:val="Kopfzeile"/>
        <w:widowControl w:val="0"/>
        <w:tabs>
          <w:tab w:val="clear" w:pos="4536"/>
          <w:tab w:val="clear" w:pos="9072"/>
        </w:tabs>
        <w:ind w:left="-426" w:firstLine="1"/>
        <w:rPr>
          <w:b/>
          <w:sz w:val="26"/>
        </w:rPr>
      </w:pPr>
      <w:proofErr w:type="spellStart"/>
      <w:r>
        <w:rPr>
          <w:b/>
          <w:sz w:val="26"/>
        </w:rPr>
        <w:t>Lyreco</w:t>
      </w:r>
      <w:proofErr w:type="spellEnd"/>
      <w:r>
        <w:rPr>
          <w:b/>
          <w:sz w:val="26"/>
        </w:rPr>
        <w:t xml:space="preserve"> </w:t>
      </w:r>
      <w:r w:rsidR="008D6E06">
        <w:rPr>
          <w:b/>
          <w:sz w:val="26"/>
        </w:rPr>
        <w:t xml:space="preserve">belohnt </w:t>
      </w:r>
      <w:r>
        <w:rPr>
          <w:b/>
          <w:sz w:val="26"/>
        </w:rPr>
        <w:t>sieben Kunden für nachhaltiges Engagement</w:t>
      </w:r>
    </w:p>
    <w:p w:rsidR="000A0273" w:rsidRPr="003C08F7" w:rsidRDefault="000A0273" w:rsidP="000A0273">
      <w:pPr>
        <w:pStyle w:val="Kopfzeile"/>
        <w:widowControl w:val="0"/>
        <w:tabs>
          <w:tab w:val="clear" w:pos="4536"/>
          <w:tab w:val="clear" w:pos="9072"/>
        </w:tabs>
        <w:ind w:left="-426" w:firstLine="1"/>
        <w:rPr>
          <w:b/>
          <w:szCs w:val="22"/>
        </w:rPr>
      </w:pPr>
      <w:r>
        <w:rPr>
          <w:b/>
          <w:szCs w:val="22"/>
        </w:rPr>
        <w:t xml:space="preserve">Gewinner des </w:t>
      </w:r>
      <w:proofErr w:type="spellStart"/>
      <w:r w:rsidRPr="00D63239">
        <w:rPr>
          <w:b/>
          <w:szCs w:val="22"/>
        </w:rPr>
        <w:t>Lyreco</w:t>
      </w:r>
      <w:proofErr w:type="spellEnd"/>
      <w:r w:rsidRPr="00D63239">
        <w:rPr>
          <w:b/>
          <w:szCs w:val="22"/>
        </w:rPr>
        <w:t xml:space="preserve"> N</w:t>
      </w:r>
      <w:r>
        <w:rPr>
          <w:b/>
          <w:szCs w:val="22"/>
        </w:rPr>
        <w:t xml:space="preserve">achhaltigkeitspreises </w:t>
      </w:r>
      <w:r w:rsidR="004C11AB">
        <w:rPr>
          <w:b/>
          <w:szCs w:val="22"/>
        </w:rPr>
        <w:t xml:space="preserve">werden </w:t>
      </w:r>
      <w:r>
        <w:rPr>
          <w:b/>
          <w:szCs w:val="22"/>
        </w:rPr>
        <w:t>ausgezeichnet</w:t>
      </w:r>
    </w:p>
    <w:p w:rsidR="000A0273" w:rsidRDefault="000A0273" w:rsidP="000A0273">
      <w:pPr>
        <w:pStyle w:val="Kopfzeile"/>
        <w:widowControl w:val="0"/>
        <w:tabs>
          <w:tab w:val="clear" w:pos="4536"/>
          <w:tab w:val="clear" w:pos="9072"/>
        </w:tabs>
        <w:ind w:left="-426" w:firstLine="1"/>
      </w:pPr>
    </w:p>
    <w:p w:rsidR="000A0273" w:rsidRDefault="000A0273" w:rsidP="000A0273">
      <w:pPr>
        <w:ind w:left="-425"/>
        <w:rPr>
          <w:b/>
        </w:rPr>
      </w:pPr>
    </w:p>
    <w:p w:rsidR="00482FBB" w:rsidRDefault="00482FBB" w:rsidP="000A0273">
      <w:pPr>
        <w:ind w:left="-425"/>
        <w:rPr>
          <w:b/>
        </w:rPr>
      </w:pPr>
    </w:p>
    <w:p w:rsidR="004C11AB" w:rsidRDefault="000A0273" w:rsidP="004C11AB">
      <w:pPr>
        <w:ind w:left="-426"/>
        <w:rPr>
          <w:szCs w:val="22"/>
        </w:rPr>
      </w:pPr>
      <w:r w:rsidRPr="00197826">
        <w:rPr>
          <w:b/>
          <w:szCs w:val="22"/>
        </w:rPr>
        <w:t xml:space="preserve">Barsinghausen, </w:t>
      </w:r>
      <w:r w:rsidR="00E274D5">
        <w:rPr>
          <w:b/>
          <w:szCs w:val="22"/>
        </w:rPr>
        <w:t>30</w:t>
      </w:r>
      <w:r w:rsidRPr="00197826">
        <w:rPr>
          <w:b/>
          <w:szCs w:val="22"/>
        </w:rPr>
        <w:t>.</w:t>
      </w:r>
      <w:r>
        <w:rPr>
          <w:b/>
          <w:szCs w:val="22"/>
        </w:rPr>
        <w:t>10</w:t>
      </w:r>
      <w:r w:rsidRPr="00197826">
        <w:rPr>
          <w:b/>
          <w:szCs w:val="22"/>
        </w:rPr>
        <w:t>.201</w:t>
      </w:r>
      <w:r>
        <w:rPr>
          <w:b/>
          <w:szCs w:val="22"/>
        </w:rPr>
        <w:t>4</w:t>
      </w:r>
      <w:r w:rsidRPr="00197826">
        <w:rPr>
          <w:b/>
          <w:szCs w:val="22"/>
        </w:rPr>
        <w:t xml:space="preserve">: </w:t>
      </w:r>
      <w:r w:rsidRPr="002C20D8">
        <w:rPr>
          <w:szCs w:val="22"/>
        </w:rPr>
        <w:t>Bereits im zweiten Jahr in</w:t>
      </w:r>
      <w:r w:rsidR="00193790">
        <w:rPr>
          <w:szCs w:val="22"/>
        </w:rPr>
        <w:t xml:space="preserve"> F</w:t>
      </w:r>
      <w:r w:rsidRPr="002C20D8">
        <w:rPr>
          <w:szCs w:val="22"/>
        </w:rPr>
        <w:t xml:space="preserve">olge hat </w:t>
      </w:r>
      <w:r w:rsidRPr="00D63239">
        <w:rPr>
          <w:szCs w:val="22"/>
        </w:rPr>
        <w:t xml:space="preserve">die </w:t>
      </w:r>
      <w:proofErr w:type="spellStart"/>
      <w:r w:rsidRPr="00D63239">
        <w:rPr>
          <w:szCs w:val="22"/>
        </w:rPr>
        <w:t>Lyreco</w:t>
      </w:r>
      <w:proofErr w:type="spellEnd"/>
      <w:r w:rsidRPr="00D63239">
        <w:rPr>
          <w:szCs w:val="22"/>
        </w:rPr>
        <w:t xml:space="preserve"> Deutschland GmbH, führender Anbieter von Büro- und Arbeitsplatzlösungen</w:t>
      </w:r>
      <w:r>
        <w:rPr>
          <w:szCs w:val="22"/>
        </w:rPr>
        <w:t xml:space="preserve"> im </w:t>
      </w:r>
      <w:proofErr w:type="spellStart"/>
      <w:r>
        <w:rPr>
          <w:szCs w:val="22"/>
        </w:rPr>
        <w:t>BtoB</w:t>
      </w:r>
      <w:proofErr w:type="spellEnd"/>
      <w:r>
        <w:rPr>
          <w:szCs w:val="22"/>
        </w:rPr>
        <w:t>-Bereich, den Nachhaltigkeitspreis in verschiedenen Kategorien an insgesamt sieben ihrer Kunden verliehen und dadurch das besonders nachhaltige Einkauf</w:t>
      </w:r>
      <w:r w:rsidR="00C0030B">
        <w:rPr>
          <w:szCs w:val="22"/>
        </w:rPr>
        <w:t>s</w:t>
      </w:r>
      <w:r>
        <w:rPr>
          <w:szCs w:val="22"/>
        </w:rPr>
        <w:t>manag</w:t>
      </w:r>
      <w:r w:rsidR="004C11AB">
        <w:rPr>
          <w:szCs w:val="22"/>
        </w:rPr>
        <w:t xml:space="preserve">ement dieser Unternehmen honoriert. Die Verleihungen fanden im Rahmen der diesjährigen Kundenveranstaltungen in München und Hannover </w:t>
      </w:r>
      <w:r w:rsidR="00C0030B">
        <w:rPr>
          <w:szCs w:val="22"/>
        </w:rPr>
        <w:t>sowie bei einem</w:t>
      </w:r>
      <w:r w:rsidR="004C11AB">
        <w:rPr>
          <w:szCs w:val="22"/>
        </w:rPr>
        <w:t xml:space="preserve"> Kunden vor Ort statt.  </w:t>
      </w:r>
    </w:p>
    <w:p w:rsidR="004C11AB" w:rsidRDefault="004C11AB" w:rsidP="004C11AB">
      <w:pPr>
        <w:ind w:left="-426"/>
        <w:rPr>
          <w:szCs w:val="22"/>
        </w:rPr>
      </w:pPr>
    </w:p>
    <w:p w:rsidR="004C11AB" w:rsidRDefault="004C11AB" w:rsidP="004C11AB">
      <w:pPr>
        <w:ind w:left="-426"/>
        <w:rPr>
          <w:szCs w:val="22"/>
        </w:rPr>
      </w:pPr>
      <w:r>
        <w:rPr>
          <w:szCs w:val="22"/>
        </w:rPr>
        <w:t xml:space="preserve">In der Kategorie „Umsatz &lt; 100.000 EUR“ belegte die </w:t>
      </w:r>
      <w:proofErr w:type="spellStart"/>
      <w:r w:rsidRPr="004C11AB">
        <w:rPr>
          <w:b/>
          <w:szCs w:val="22"/>
        </w:rPr>
        <w:t>Coloplast</w:t>
      </w:r>
      <w:proofErr w:type="spellEnd"/>
      <w:r w:rsidRPr="004C11AB">
        <w:rPr>
          <w:b/>
          <w:szCs w:val="22"/>
        </w:rPr>
        <w:t xml:space="preserve"> GmbH</w:t>
      </w:r>
      <w:r>
        <w:rPr>
          <w:szCs w:val="22"/>
        </w:rPr>
        <w:t xml:space="preserve"> den ersten Platz. Der Vorjahressieger, die </w:t>
      </w:r>
      <w:r w:rsidRPr="00D63239">
        <w:rPr>
          <w:b/>
          <w:szCs w:val="22"/>
        </w:rPr>
        <w:t xml:space="preserve">Jones Lang </w:t>
      </w:r>
      <w:proofErr w:type="spellStart"/>
      <w:r w:rsidRPr="00D63239">
        <w:rPr>
          <w:b/>
          <w:szCs w:val="22"/>
        </w:rPr>
        <w:t>LaSalle</w:t>
      </w:r>
      <w:proofErr w:type="spellEnd"/>
      <w:r w:rsidRPr="00D63239">
        <w:rPr>
          <w:b/>
          <w:szCs w:val="22"/>
        </w:rPr>
        <w:t xml:space="preserve"> GmbH</w:t>
      </w:r>
      <w:r w:rsidRPr="004C11AB">
        <w:rPr>
          <w:szCs w:val="22"/>
        </w:rPr>
        <w:t xml:space="preserve">, erzielte </w:t>
      </w:r>
      <w:r w:rsidR="00EB10C0">
        <w:rPr>
          <w:szCs w:val="22"/>
        </w:rPr>
        <w:t xml:space="preserve">in diesem Jahr </w:t>
      </w:r>
      <w:r w:rsidRPr="004C11AB">
        <w:rPr>
          <w:szCs w:val="22"/>
        </w:rPr>
        <w:t>den zweiten Platz,</w:t>
      </w:r>
      <w:r>
        <w:rPr>
          <w:b/>
          <w:szCs w:val="22"/>
        </w:rPr>
        <w:t xml:space="preserve"> </w:t>
      </w:r>
      <w:r w:rsidRPr="00D63239">
        <w:rPr>
          <w:szCs w:val="22"/>
        </w:rPr>
        <w:t xml:space="preserve">dicht gefolgt von der </w:t>
      </w:r>
      <w:r w:rsidRPr="00EB10C0">
        <w:rPr>
          <w:b/>
          <w:szCs w:val="22"/>
        </w:rPr>
        <w:t>CGI Holding Deutschland GmbH</w:t>
      </w:r>
      <w:r w:rsidR="00EB10C0">
        <w:rPr>
          <w:b/>
          <w:szCs w:val="22"/>
        </w:rPr>
        <w:t xml:space="preserve"> </w:t>
      </w:r>
      <w:r w:rsidR="00EB10C0" w:rsidRPr="00EB10C0">
        <w:rPr>
          <w:szCs w:val="22"/>
        </w:rPr>
        <w:t>auf Platz 3</w:t>
      </w:r>
      <w:r w:rsidRPr="00EB10C0">
        <w:rPr>
          <w:szCs w:val="22"/>
        </w:rPr>
        <w:t>.</w:t>
      </w:r>
    </w:p>
    <w:p w:rsidR="00EB10C0" w:rsidRDefault="00EB10C0" w:rsidP="004C11AB">
      <w:pPr>
        <w:ind w:left="-426"/>
        <w:rPr>
          <w:szCs w:val="22"/>
        </w:rPr>
      </w:pPr>
    </w:p>
    <w:p w:rsidR="00EB10C0" w:rsidRDefault="00EB10C0" w:rsidP="004C11AB">
      <w:pPr>
        <w:ind w:left="-426"/>
        <w:rPr>
          <w:szCs w:val="22"/>
        </w:rPr>
      </w:pPr>
      <w:r>
        <w:rPr>
          <w:szCs w:val="22"/>
        </w:rPr>
        <w:t xml:space="preserve">Desweiteren wurden die </w:t>
      </w:r>
      <w:r w:rsidRPr="00482FBB">
        <w:rPr>
          <w:b/>
          <w:szCs w:val="22"/>
        </w:rPr>
        <w:t>ThyssenKrupp AG</w:t>
      </w:r>
      <w:r>
        <w:rPr>
          <w:szCs w:val="22"/>
        </w:rPr>
        <w:t xml:space="preserve"> sowie das Unternehmen </w:t>
      </w:r>
      <w:r w:rsidRPr="00482FBB">
        <w:rPr>
          <w:b/>
          <w:szCs w:val="22"/>
        </w:rPr>
        <w:t>Kabel Deutschland</w:t>
      </w:r>
      <w:r>
        <w:rPr>
          <w:szCs w:val="22"/>
        </w:rPr>
        <w:t xml:space="preserve"> in der Kategorie „Umsatz &gt; 100.000 EUR“ ausgezeichnet.</w:t>
      </w:r>
    </w:p>
    <w:p w:rsidR="00EB10C0" w:rsidRDefault="00EB10C0" w:rsidP="004C11AB">
      <w:pPr>
        <w:ind w:left="-426"/>
        <w:rPr>
          <w:szCs w:val="22"/>
        </w:rPr>
      </w:pPr>
    </w:p>
    <w:p w:rsidR="00EB10C0" w:rsidRPr="00EB10C0" w:rsidRDefault="00EB10C0" w:rsidP="004C11AB">
      <w:pPr>
        <w:ind w:left="-426"/>
        <w:rPr>
          <w:szCs w:val="22"/>
        </w:rPr>
      </w:pPr>
      <w:r>
        <w:rPr>
          <w:szCs w:val="22"/>
        </w:rPr>
        <w:t xml:space="preserve">Darüber hinaus gab es in der Kategorie „Green </w:t>
      </w:r>
      <w:proofErr w:type="spellStart"/>
      <w:r>
        <w:rPr>
          <w:szCs w:val="22"/>
        </w:rPr>
        <w:t>Tree</w:t>
      </w:r>
      <w:proofErr w:type="spellEnd"/>
      <w:r>
        <w:rPr>
          <w:szCs w:val="22"/>
        </w:rPr>
        <w:t xml:space="preserve">“ zwei Sonderpreise, die in München zum einen an die </w:t>
      </w:r>
      <w:r w:rsidRPr="00EB10C0">
        <w:rPr>
          <w:b/>
          <w:szCs w:val="22"/>
        </w:rPr>
        <w:t>ZF Friedrichhafen AG</w:t>
      </w:r>
      <w:r>
        <w:rPr>
          <w:szCs w:val="22"/>
        </w:rPr>
        <w:t xml:space="preserve"> für das nachhaltigste Sortiment und zum anderen an die </w:t>
      </w:r>
      <w:r w:rsidRPr="00EB10C0">
        <w:rPr>
          <w:b/>
          <w:szCs w:val="22"/>
        </w:rPr>
        <w:t>Mediengruppe Pressedruck</w:t>
      </w:r>
      <w:r>
        <w:rPr>
          <w:szCs w:val="22"/>
        </w:rPr>
        <w:t xml:space="preserve"> für die beste Entwicklung des Bestell- und Lieferverhaltens übergeben wurden.</w:t>
      </w:r>
    </w:p>
    <w:p w:rsidR="004C11AB" w:rsidRDefault="004C11AB" w:rsidP="004C11AB">
      <w:pPr>
        <w:ind w:left="-426"/>
        <w:rPr>
          <w:szCs w:val="22"/>
        </w:rPr>
      </w:pPr>
    </w:p>
    <w:p w:rsidR="00EB10C0" w:rsidRDefault="00464A76" w:rsidP="00464A76">
      <w:pPr>
        <w:ind w:left="-426"/>
        <w:rPr>
          <w:szCs w:val="22"/>
        </w:rPr>
      </w:pPr>
      <w:r>
        <w:rPr>
          <w:szCs w:val="22"/>
        </w:rPr>
        <w:t xml:space="preserve">Mit Blick auf die Teilnehmeranzahl konnte </w:t>
      </w:r>
      <w:proofErr w:type="spellStart"/>
      <w:r>
        <w:rPr>
          <w:szCs w:val="22"/>
        </w:rPr>
        <w:t>Lyreco</w:t>
      </w:r>
      <w:proofErr w:type="spellEnd"/>
      <w:r>
        <w:rPr>
          <w:szCs w:val="22"/>
        </w:rPr>
        <w:t xml:space="preserve"> im Vergleich zum Vorjahr</w:t>
      </w:r>
      <w:r w:rsidR="00C0030B">
        <w:rPr>
          <w:szCs w:val="22"/>
        </w:rPr>
        <w:t xml:space="preserve"> erneut </w:t>
      </w:r>
      <w:r>
        <w:rPr>
          <w:szCs w:val="22"/>
        </w:rPr>
        <w:t xml:space="preserve">eine Steigerung verzeichnen. </w:t>
      </w:r>
      <w:r w:rsidR="00EB10C0">
        <w:rPr>
          <w:szCs w:val="22"/>
        </w:rPr>
        <w:t>Mittels einer Score Card wird die Entwicklung verschiedenster Bereiche, wie z.B.  „Nachhaltiges Artikelsortiment“, „Nachhaltige Logistikprozesse“, „Nachhaltiges Bestellverhalten“ und „Nachhaltige Ressourcenreduzierung“</w:t>
      </w:r>
      <w:r>
        <w:rPr>
          <w:szCs w:val="22"/>
        </w:rPr>
        <w:t xml:space="preserve"> unterjährig</w:t>
      </w:r>
      <w:r w:rsidR="00EB10C0">
        <w:rPr>
          <w:szCs w:val="22"/>
        </w:rPr>
        <w:t xml:space="preserve"> </w:t>
      </w:r>
      <w:r>
        <w:rPr>
          <w:szCs w:val="22"/>
        </w:rPr>
        <w:t>festgehalten</w:t>
      </w:r>
      <w:r w:rsidR="00EB10C0">
        <w:rPr>
          <w:szCs w:val="22"/>
        </w:rPr>
        <w:t>.</w:t>
      </w:r>
      <w:r>
        <w:rPr>
          <w:szCs w:val="22"/>
        </w:rPr>
        <w:t xml:space="preserve"> </w:t>
      </w:r>
      <w:r w:rsidR="00EB10C0">
        <w:rPr>
          <w:szCs w:val="22"/>
        </w:rPr>
        <w:t xml:space="preserve">Außerdem </w:t>
      </w:r>
      <w:r w:rsidR="007C307D">
        <w:rPr>
          <w:szCs w:val="22"/>
        </w:rPr>
        <w:t>wurde</w:t>
      </w:r>
      <w:r w:rsidR="00EB10C0">
        <w:rPr>
          <w:szCs w:val="22"/>
        </w:rPr>
        <w:t xml:space="preserve"> mit Hilfe eines Umweltkalkulators der CO</w:t>
      </w:r>
      <w:r w:rsidR="00EB10C0" w:rsidRPr="002F2679">
        <w:rPr>
          <w:szCs w:val="22"/>
          <w:vertAlign w:val="subscript"/>
        </w:rPr>
        <w:t>2</w:t>
      </w:r>
      <w:r w:rsidR="00EB10C0">
        <w:rPr>
          <w:szCs w:val="22"/>
        </w:rPr>
        <w:t>-Ausstoß pro Bestellung für jeden teiln</w:t>
      </w:r>
      <w:r w:rsidR="007C307D">
        <w:rPr>
          <w:szCs w:val="22"/>
        </w:rPr>
        <w:t>ehmenden Kunden ermittelt</w:t>
      </w:r>
      <w:r w:rsidR="00EB10C0">
        <w:rPr>
          <w:szCs w:val="22"/>
        </w:rPr>
        <w:t xml:space="preserve">. So ermöglicht das Tool die Berechnung der ökologischen Bilanz sowohl für das gesamte Unternehmen als auch für einzelne Abteilungen. </w:t>
      </w:r>
    </w:p>
    <w:p w:rsidR="00EB10C0" w:rsidRDefault="00EB10C0" w:rsidP="00EB10C0">
      <w:pPr>
        <w:ind w:left="-426"/>
        <w:rPr>
          <w:szCs w:val="22"/>
        </w:rPr>
      </w:pPr>
    </w:p>
    <w:p w:rsidR="00163E85" w:rsidRDefault="007C307D" w:rsidP="00EB10C0">
      <w:pPr>
        <w:ind w:left="-426"/>
        <w:rPr>
          <w:szCs w:val="22"/>
        </w:rPr>
      </w:pPr>
      <w:r>
        <w:rPr>
          <w:szCs w:val="22"/>
        </w:rPr>
        <w:t xml:space="preserve">Olaf </w:t>
      </w:r>
      <w:proofErr w:type="spellStart"/>
      <w:r>
        <w:rPr>
          <w:szCs w:val="22"/>
        </w:rPr>
        <w:t>Dubbert</w:t>
      </w:r>
      <w:proofErr w:type="spellEnd"/>
      <w:r>
        <w:rPr>
          <w:szCs w:val="22"/>
        </w:rPr>
        <w:t xml:space="preserve">, Manager für Qualität, Sicherheit und Nachhaltigkeit bei </w:t>
      </w:r>
      <w:proofErr w:type="spellStart"/>
      <w:r>
        <w:rPr>
          <w:szCs w:val="22"/>
        </w:rPr>
        <w:t>Lyreco</w:t>
      </w:r>
      <w:proofErr w:type="spellEnd"/>
      <w:r>
        <w:rPr>
          <w:szCs w:val="22"/>
        </w:rPr>
        <w:t xml:space="preserve">, fasst zusammen: </w:t>
      </w:r>
      <w:r w:rsidR="00163E85">
        <w:rPr>
          <w:szCs w:val="22"/>
        </w:rPr>
        <w:t>„Wir sind froh, dass wir unsere Kunden durch den Wettbewerb bei einem so wichtigen Thema wie das nachhaltige Einkaufsmanagement unterstützen können und so zu einer Reduktion der Umweltauswirkungen beitragen. Die steigende Teilnehme</w:t>
      </w:r>
      <w:r w:rsidR="00696501">
        <w:rPr>
          <w:szCs w:val="22"/>
        </w:rPr>
        <w:t>rzahl zeigt zudem, dass</w:t>
      </w:r>
      <w:r w:rsidR="00163E85">
        <w:rPr>
          <w:szCs w:val="22"/>
        </w:rPr>
        <w:t xml:space="preserve"> </w:t>
      </w:r>
      <w:r w:rsidR="00482FBB">
        <w:rPr>
          <w:szCs w:val="22"/>
        </w:rPr>
        <w:t>die umweltfreundliche Gestaltung von Beschaffungsprozessen im Bürobedarf</w:t>
      </w:r>
      <w:r w:rsidR="00163E85">
        <w:rPr>
          <w:szCs w:val="22"/>
        </w:rPr>
        <w:t xml:space="preserve"> vor allem auch auf Kundenseite an Bedeutung </w:t>
      </w:r>
      <w:r w:rsidR="00482FBB">
        <w:rPr>
          <w:szCs w:val="22"/>
        </w:rPr>
        <w:t>gewinnt</w:t>
      </w:r>
      <w:r w:rsidR="00163E85">
        <w:rPr>
          <w:szCs w:val="22"/>
        </w:rPr>
        <w:t>. Daher haben wir beschlossen, den Wettbewerb auch für das Jahr 2014/2015 aufzusetzen.</w:t>
      </w:r>
      <w:r w:rsidR="00C0030B">
        <w:rPr>
          <w:szCs w:val="22"/>
        </w:rPr>
        <w:t>“</w:t>
      </w:r>
    </w:p>
    <w:p w:rsidR="00163E85" w:rsidRDefault="00163E85" w:rsidP="00EB10C0">
      <w:pPr>
        <w:ind w:left="-426"/>
        <w:rPr>
          <w:szCs w:val="22"/>
        </w:rPr>
      </w:pPr>
    </w:p>
    <w:p w:rsidR="00BA6C3D" w:rsidRDefault="00BA6C3D" w:rsidP="00BA6C3D">
      <w:pPr>
        <w:pStyle w:val="Default"/>
        <w:ind w:left="-426"/>
        <w:rPr>
          <w:sz w:val="22"/>
          <w:szCs w:val="22"/>
        </w:rPr>
      </w:pPr>
    </w:p>
    <w:p w:rsidR="00482FBB" w:rsidRDefault="00482FBB" w:rsidP="00BA6C3D">
      <w:pPr>
        <w:pStyle w:val="Default"/>
        <w:ind w:left="-426"/>
        <w:rPr>
          <w:sz w:val="22"/>
          <w:szCs w:val="22"/>
        </w:rPr>
      </w:pPr>
    </w:p>
    <w:p w:rsidR="00482FBB" w:rsidRDefault="00482FBB" w:rsidP="00BA6C3D">
      <w:pPr>
        <w:pStyle w:val="Default"/>
        <w:ind w:left="-426"/>
        <w:rPr>
          <w:sz w:val="22"/>
          <w:szCs w:val="22"/>
        </w:rPr>
      </w:pPr>
    </w:p>
    <w:p w:rsidR="00482FBB" w:rsidRDefault="00482FBB" w:rsidP="00BA6C3D">
      <w:pPr>
        <w:pStyle w:val="Default"/>
        <w:ind w:left="-426"/>
        <w:rPr>
          <w:sz w:val="22"/>
          <w:szCs w:val="22"/>
        </w:rPr>
      </w:pPr>
    </w:p>
    <w:p w:rsidR="00482FBB" w:rsidRDefault="00482FBB" w:rsidP="00BA6C3D">
      <w:pPr>
        <w:pStyle w:val="Default"/>
        <w:ind w:left="-426"/>
        <w:rPr>
          <w:sz w:val="22"/>
          <w:szCs w:val="22"/>
        </w:rPr>
      </w:pPr>
    </w:p>
    <w:p w:rsidR="003153E5" w:rsidRPr="00BA6C3D" w:rsidRDefault="003153E5" w:rsidP="00BA6C3D">
      <w:pPr>
        <w:pStyle w:val="Default"/>
        <w:ind w:left="-426"/>
        <w:rPr>
          <w:sz w:val="22"/>
          <w:szCs w:val="22"/>
        </w:rPr>
      </w:pPr>
      <w:r w:rsidRPr="00B1519A">
        <w:rPr>
          <w:b/>
          <w:sz w:val="20"/>
          <w:lang w:eastAsia="en-US"/>
        </w:rPr>
        <w:t xml:space="preserve">Über </w:t>
      </w:r>
      <w:proofErr w:type="spellStart"/>
      <w:r w:rsidRPr="00B1519A">
        <w:rPr>
          <w:b/>
          <w:sz w:val="20"/>
          <w:lang w:eastAsia="en-US"/>
        </w:rPr>
        <w:t>Lyreco</w:t>
      </w:r>
      <w:proofErr w:type="spellEnd"/>
      <w:r w:rsidRPr="00B1519A">
        <w:rPr>
          <w:b/>
          <w:sz w:val="20"/>
          <w:lang w:eastAsia="en-US"/>
        </w:rPr>
        <w:t>:</w:t>
      </w:r>
    </w:p>
    <w:p w:rsidR="005B14DD" w:rsidRPr="00B1519A" w:rsidRDefault="003153E5" w:rsidP="00824DCA">
      <w:pPr>
        <w:autoSpaceDE w:val="0"/>
        <w:autoSpaceDN w:val="0"/>
        <w:adjustRightInd w:val="0"/>
        <w:ind w:left="-426"/>
        <w:rPr>
          <w:rFonts w:cs="Arial"/>
          <w:color w:val="000000"/>
          <w:sz w:val="20"/>
          <w:lang w:eastAsia="en-US"/>
        </w:rPr>
      </w:pPr>
      <w:r w:rsidRPr="00B1519A">
        <w:rPr>
          <w:rFonts w:cs="Arial"/>
          <w:color w:val="000000"/>
          <w:sz w:val="20"/>
          <w:lang w:eastAsia="en-US"/>
        </w:rPr>
        <w:t>Lyreco ist ein in Privatbesitz befindliches Unternehmen und füh</w:t>
      </w:r>
      <w:r w:rsidR="003C08F7" w:rsidRPr="00B1519A">
        <w:rPr>
          <w:rFonts w:cs="Arial"/>
          <w:color w:val="000000"/>
          <w:sz w:val="20"/>
          <w:lang w:eastAsia="en-US"/>
        </w:rPr>
        <w:t>render Anbieter von Büro- und Arbeitsplatzlösungen</w:t>
      </w:r>
      <w:r w:rsidR="00B1519A" w:rsidRPr="00B1519A">
        <w:rPr>
          <w:rFonts w:cs="Arial"/>
          <w:color w:val="000000"/>
          <w:sz w:val="20"/>
          <w:lang w:eastAsia="en-US"/>
        </w:rPr>
        <w:t xml:space="preserve"> im B-to-</w:t>
      </w:r>
      <w:r w:rsidRPr="00B1519A">
        <w:rPr>
          <w:rFonts w:cs="Arial"/>
          <w:color w:val="000000"/>
          <w:sz w:val="20"/>
          <w:lang w:eastAsia="en-US"/>
        </w:rPr>
        <w:t xml:space="preserve">B-Bereich. Mit über 10.000 Mitarbeitern, davon über 4.500 Vertriebsmitarbeitern, liegt der Fokus des Unternehmens auf Kundenservice, Logistik und Vertriebsexzellenz. Die internationale Präsenz umfasst </w:t>
      </w:r>
      <w:r w:rsidR="00A01C9D">
        <w:rPr>
          <w:rFonts w:cs="Arial"/>
          <w:color w:val="000000"/>
          <w:sz w:val="20"/>
          <w:lang w:eastAsia="en-US"/>
        </w:rPr>
        <w:t>26</w:t>
      </w:r>
      <w:r w:rsidRPr="00B1519A">
        <w:rPr>
          <w:rFonts w:cs="Arial"/>
          <w:color w:val="000000"/>
          <w:sz w:val="20"/>
          <w:lang w:eastAsia="en-US"/>
        </w:rPr>
        <w:t xml:space="preserve"> Länder auf 5 Kontinenten. Lyreco ist nicht nur Marktführer in Europa, sondern auch in Australien und Asien präsent</w:t>
      </w:r>
      <w:r w:rsidR="00BA19D9" w:rsidRPr="00B1519A">
        <w:rPr>
          <w:rFonts w:cs="Arial"/>
          <w:color w:val="000000"/>
          <w:sz w:val="20"/>
          <w:lang w:eastAsia="en-US"/>
        </w:rPr>
        <w:t>. D</w:t>
      </w:r>
      <w:r w:rsidRPr="00B1519A">
        <w:rPr>
          <w:rFonts w:cs="Arial"/>
          <w:color w:val="000000"/>
          <w:sz w:val="20"/>
          <w:lang w:eastAsia="en-US"/>
        </w:rPr>
        <w:t>ie Gruppe erwirtschaftet</w:t>
      </w:r>
      <w:r w:rsidR="00BA19D9" w:rsidRPr="00B1519A">
        <w:rPr>
          <w:rFonts w:cs="Arial"/>
          <w:color w:val="000000"/>
          <w:sz w:val="20"/>
          <w:lang w:eastAsia="en-US"/>
        </w:rPr>
        <w:t>e</w:t>
      </w:r>
      <w:r w:rsidRPr="00B1519A">
        <w:rPr>
          <w:rFonts w:cs="Arial"/>
          <w:color w:val="000000"/>
          <w:sz w:val="20"/>
          <w:lang w:eastAsia="en-US"/>
        </w:rPr>
        <w:t xml:space="preserve"> Umsätze in Höhe von </w:t>
      </w:r>
      <w:r w:rsidR="00A31DF4" w:rsidRPr="001D4B4D">
        <w:rPr>
          <w:rFonts w:cs="Arial"/>
          <w:color w:val="000000"/>
          <w:sz w:val="20"/>
          <w:lang w:eastAsia="en-US"/>
        </w:rPr>
        <w:t>über</w:t>
      </w:r>
      <w:r w:rsidRPr="00B1519A">
        <w:rPr>
          <w:rFonts w:cs="Arial"/>
          <w:color w:val="000000"/>
          <w:sz w:val="20"/>
          <w:lang w:eastAsia="en-US"/>
        </w:rPr>
        <w:t xml:space="preserve"> 2 Mrd. EUR </w:t>
      </w:r>
      <w:r w:rsidR="005B14DD" w:rsidRPr="00B1519A">
        <w:rPr>
          <w:rFonts w:cs="Arial"/>
          <w:color w:val="000000"/>
          <w:sz w:val="20"/>
          <w:lang w:eastAsia="en-US"/>
        </w:rPr>
        <w:t>in 201</w:t>
      </w:r>
      <w:r w:rsidR="00D94E05">
        <w:rPr>
          <w:rFonts w:cs="Arial"/>
          <w:color w:val="000000"/>
          <w:sz w:val="20"/>
          <w:lang w:eastAsia="en-US"/>
        </w:rPr>
        <w:t>3</w:t>
      </w:r>
      <w:r w:rsidR="005B14DD" w:rsidRPr="00B1519A">
        <w:rPr>
          <w:rFonts w:cs="Arial"/>
          <w:color w:val="000000"/>
          <w:sz w:val="20"/>
          <w:lang w:eastAsia="en-US"/>
        </w:rPr>
        <w:t>.</w:t>
      </w:r>
      <w:r w:rsidR="003C08F7" w:rsidRPr="00B1519A">
        <w:rPr>
          <w:rFonts w:cs="Arial"/>
          <w:color w:val="000000"/>
          <w:sz w:val="20"/>
          <w:lang w:eastAsia="en-US"/>
        </w:rPr>
        <w:t xml:space="preserve"> </w:t>
      </w:r>
      <w:r w:rsidR="005B14DD" w:rsidRPr="00B1519A">
        <w:rPr>
          <w:rFonts w:cs="Arial"/>
          <w:color w:val="000000"/>
          <w:sz w:val="20"/>
          <w:lang w:eastAsia="en-US"/>
        </w:rPr>
        <w:t>Werde</w:t>
      </w:r>
      <w:r w:rsidR="00812B6F" w:rsidRPr="00B1519A">
        <w:rPr>
          <w:rFonts w:cs="Arial"/>
          <w:color w:val="000000"/>
          <w:sz w:val="20"/>
          <w:lang w:eastAsia="en-US"/>
        </w:rPr>
        <w:t xml:space="preserve">n die Partner dazu gerechnet, </w:t>
      </w:r>
      <w:r w:rsidR="005B14DD" w:rsidRPr="00B1519A">
        <w:rPr>
          <w:rFonts w:cs="Arial"/>
          <w:color w:val="000000"/>
          <w:sz w:val="20"/>
          <w:lang w:eastAsia="en-US"/>
        </w:rPr>
        <w:t xml:space="preserve">deckt Lyreco </w:t>
      </w:r>
      <w:r w:rsidR="003C08F7" w:rsidRPr="00B1519A">
        <w:rPr>
          <w:rFonts w:cs="Arial"/>
          <w:color w:val="000000"/>
          <w:sz w:val="20"/>
          <w:lang w:eastAsia="en-US"/>
        </w:rPr>
        <w:t xml:space="preserve">aktuell </w:t>
      </w:r>
      <w:r w:rsidR="00724202">
        <w:rPr>
          <w:rFonts w:cs="Arial"/>
          <w:color w:val="000000"/>
          <w:sz w:val="20"/>
          <w:lang w:eastAsia="en-US"/>
        </w:rPr>
        <w:t>44</w:t>
      </w:r>
      <w:r w:rsidR="005B14DD" w:rsidRPr="00B1519A">
        <w:rPr>
          <w:rFonts w:cs="Arial"/>
          <w:color w:val="000000"/>
          <w:sz w:val="20"/>
          <w:lang w:eastAsia="en-US"/>
        </w:rPr>
        <w:t xml:space="preserve"> Länder auf 5 Kontinenten</w:t>
      </w:r>
      <w:r w:rsidR="00812B6F" w:rsidRPr="00B1519A">
        <w:rPr>
          <w:rFonts w:cs="Arial"/>
          <w:color w:val="000000"/>
          <w:sz w:val="20"/>
          <w:lang w:eastAsia="en-US"/>
        </w:rPr>
        <w:t xml:space="preserve"> ab</w:t>
      </w:r>
      <w:r w:rsidR="005B14DD" w:rsidRPr="00B1519A">
        <w:rPr>
          <w:rFonts w:cs="Arial"/>
          <w:color w:val="000000"/>
          <w:sz w:val="20"/>
          <w:lang w:eastAsia="en-US"/>
        </w:rPr>
        <w:t>.</w:t>
      </w:r>
    </w:p>
    <w:p w:rsidR="003153E5" w:rsidRPr="00B1519A" w:rsidRDefault="003153E5" w:rsidP="00A4125D">
      <w:pPr>
        <w:autoSpaceDE w:val="0"/>
        <w:autoSpaceDN w:val="0"/>
        <w:adjustRightInd w:val="0"/>
        <w:ind w:left="-426"/>
        <w:rPr>
          <w:rFonts w:cs="Arial"/>
          <w:color w:val="000000"/>
          <w:sz w:val="20"/>
          <w:lang w:eastAsia="en-US"/>
        </w:rPr>
      </w:pPr>
      <w:r w:rsidRPr="00B1519A">
        <w:rPr>
          <w:rFonts w:cs="Arial"/>
          <w:color w:val="000000"/>
          <w:sz w:val="20"/>
          <w:lang w:eastAsia="en-US"/>
        </w:rPr>
        <w:t>Die Vertriebspartner von Lyreco</w:t>
      </w:r>
      <w:r w:rsidR="00120EB0" w:rsidRPr="00B1519A">
        <w:rPr>
          <w:rFonts w:cs="Arial"/>
          <w:color w:val="000000"/>
          <w:sz w:val="20"/>
          <w:lang w:eastAsia="en-US"/>
        </w:rPr>
        <w:t xml:space="preserve"> sind in</w:t>
      </w:r>
    </w:p>
    <w:p w:rsidR="00120EB0" w:rsidRPr="00B1519A" w:rsidRDefault="00120EB0" w:rsidP="00120EB0">
      <w:pPr>
        <w:pStyle w:val="Listenabsatz"/>
        <w:numPr>
          <w:ilvl w:val="0"/>
          <w:numId w:val="3"/>
        </w:numPr>
        <w:autoSpaceDE w:val="0"/>
        <w:autoSpaceDN w:val="0"/>
        <w:adjustRightInd w:val="0"/>
        <w:rPr>
          <w:rFonts w:cs="Arial"/>
          <w:color w:val="000000"/>
          <w:sz w:val="20"/>
          <w:lang w:eastAsia="en-US"/>
        </w:rPr>
      </w:pPr>
      <w:r w:rsidRPr="00B1519A">
        <w:rPr>
          <w:rFonts w:cs="Arial"/>
          <w:color w:val="000000"/>
          <w:sz w:val="20"/>
          <w:lang w:eastAsia="en-US"/>
        </w:rPr>
        <w:t>Afrika: WALTONS (Südafrika, Namibia und Mosambik)</w:t>
      </w:r>
    </w:p>
    <w:p w:rsidR="00120EB0" w:rsidRPr="00B1519A" w:rsidRDefault="00120EB0" w:rsidP="00120EB0">
      <w:pPr>
        <w:pStyle w:val="Listenabsatz"/>
        <w:numPr>
          <w:ilvl w:val="0"/>
          <w:numId w:val="3"/>
        </w:numPr>
        <w:autoSpaceDE w:val="0"/>
        <w:autoSpaceDN w:val="0"/>
        <w:adjustRightInd w:val="0"/>
        <w:rPr>
          <w:rFonts w:cs="Arial"/>
          <w:color w:val="000000"/>
          <w:sz w:val="20"/>
          <w:lang w:eastAsia="en-US"/>
        </w:rPr>
      </w:pPr>
      <w:r w:rsidRPr="00B1519A">
        <w:rPr>
          <w:rFonts w:cs="Arial"/>
          <w:color w:val="000000"/>
          <w:sz w:val="20"/>
          <w:lang w:eastAsia="en-US"/>
        </w:rPr>
        <w:t xml:space="preserve">Amerika: INFORSHOP (Brasilien), MARKEN (Argentinien), </w:t>
      </w:r>
      <w:r w:rsidR="002236CC">
        <w:rPr>
          <w:rFonts w:cs="Arial"/>
          <w:color w:val="000000"/>
          <w:sz w:val="20"/>
          <w:lang w:eastAsia="en-US"/>
        </w:rPr>
        <w:t xml:space="preserve">W.B. MASON </w:t>
      </w:r>
      <w:r w:rsidRPr="00B1519A">
        <w:rPr>
          <w:rFonts w:cs="Arial"/>
          <w:color w:val="000000"/>
          <w:sz w:val="20"/>
          <w:lang w:eastAsia="en-US"/>
        </w:rPr>
        <w:t>(USA)</w:t>
      </w:r>
      <w:r w:rsidR="00A01C9D">
        <w:rPr>
          <w:rFonts w:cs="Arial"/>
          <w:color w:val="000000"/>
          <w:sz w:val="20"/>
          <w:lang w:eastAsia="en-US"/>
        </w:rPr>
        <w:t>, NOVEXCO (Kanada)</w:t>
      </w:r>
    </w:p>
    <w:p w:rsidR="00120EB0" w:rsidRPr="00B1519A" w:rsidRDefault="00120EB0" w:rsidP="00120EB0">
      <w:pPr>
        <w:pStyle w:val="Listenabsatz"/>
        <w:numPr>
          <w:ilvl w:val="0"/>
          <w:numId w:val="3"/>
        </w:numPr>
        <w:autoSpaceDE w:val="0"/>
        <w:autoSpaceDN w:val="0"/>
        <w:adjustRightInd w:val="0"/>
        <w:rPr>
          <w:rFonts w:cs="Arial"/>
          <w:color w:val="000000"/>
          <w:sz w:val="20"/>
          <w:lang w:val="en-US" w:eastAsia="en-US"/>
        </w:rPr>
      </w:pPr>
      <w:r w:rsidRPr="00B1519A">
        <w:rPr>
          <w:rFonts w:cs="Arial"/>
          <w:color w:val="000000"/>
          <w:sz w:val="20"/>
          <w:lang w:val="en-US" w:eastAsia="en-US"/>
        </w:rPr>
        <w:t xml:space="preserve">Asien: ASKUL (Japan), COMIX (China), </w:t>
      </w:r>
      <w:r w:rsidRPr="00B1519A">
        <w:rPr>
          <w:rFonts w:cs="Arial"/>
          <w:color w:val="000000"/>
          <w:sz w:val="20"/>
          <w:lang w:eastAsia="en-US"/>
        </w:rPr>
        <w:t>BENIR E-STORE SOLUTIONS (Indien)</w:t>
      </w:r>
      <w:r w:rsidRPr="00B1519A">
        <w:rPr>
          <w:rFonts w:cs="Arial"/>
          <w:color w:val="000000"/>
          <w:sz w:val="20"/>
          <w:lang w:val="en-US" w:eastAsia="en-US"/>
        </w:rPr>
        <w:t>, OFFICEPRO (Taiwan)</w:t>
      </w:r>
    </w:p>
    <w:p w:rsidR="00120EB0" w:rsidRPr="00B1519A" w:rsidRDefault="00120EB0" w:rsidP="00120EB0">
      <w:pPr>
        <w:pStyle w:val="Listenabsatz"/>
        <w:numPr>
          <w:ilvl w:val="0"/>
          <w:numId w:val="3"/>
        </w:numPr>
        <w:autoSpaceDE w:val="0"/>
        <w:autoSpaceDN w:val="0"/>
        <w:adjustRightInd w:val="0"/>
        <w:rPr>
          <w:rFonts w:cs="Arial"/>
          <w:color w:val="000000"/>
          <w:sz w:val="20"/>
          <w:lang w:eastAsia="en-US"/>
        </w:rPr>
      </w:pPr>
      <w:r w:rsidRPr="00B1519A">
        <w:rPr>
          <w:rFonts w:cs="Arial"/>
          <w:color w:val="000000"/>
          <w:sz w:val="20"/>
          <w:lang w:eastAsia="en-US"/>
        </w:rPr>
        <w:t xml:space="preserve">Europa: </w:t>
      </w:r>
      <w:r w:rsidR="00724202">
        <w:rPr>
          <w:rFonts w:cs="Arial"/>
          <w:color w:val="000000"/>
          <w:sz w:val="20"/>
          <w:lang w:eastAsia="en-US"/>
        </w:rPr>
        <w:t>OFFICEMAG</w:t>
      </w:r>
      <w:r w:rsidR="00A71C8B" w:rsidRPr="00B1519A">
        <w:rPr>
          <w:rFonts w:cs="Arial"/>
          <w:color w:val="000000"/>
          <w:sz w:val="20"/>
          <w:lang w:eastAsia="en-US"/>
        </w:rPr>
        <w:t xml:space="preserve"> (</w:t>
      </w:r>
      <w:r w:rsidRPr="00B1519A">
        <w:rPr>
          <w:rFonts w:cs="Arial"/>
          <w:color w:val="000000"/>
          <w:sz w:val="20"/>
          <w:lang w:eastAsia="en-US"/>
        </w:rPr>
        <w:t>Russland), RTC (Rumänien), AKOFFICE (Türkei)</w:t>
      </w:r>
      <w:r w:rsidR="00A71C8B" w:rsidRPr="00B1519A">
        <w:rPr>
          <w:rFonts w:cs="Arial"/>
          <w:color w:val="000000"/>
          <w:sz w:val="20"/>
          <w:lang w:eastAsia="en-US"/>
        </w:rPr>
        <w:t>, OFFICEDAY (Estland, Lettland und Litauen)</w:t>
      </w:r>
    </w:p>
    <w:p w:rsidR="00286D10" w:rsidRPr="00B1519A" w:rsidRDefault="00A71C8B" w:rsidP="00A71C8B">
      <w:pPr>
        <w:pStyle w:val="Listenabsatz"/>
        <w:numPr>
          <w:ilvl w:val="0"/>
          <w:numId w:val="3"/>
        </w:numPr>
        <w:autoSpaceDE w:val="0"/>
        <w:autoSpaceDN w:val="0"/>
        <w:adjustRightInd w:val="0"/>
        <w:rPr>
          <w:rFonts w:cs="Arial"/>
          <w:color w:val="000000"/>
          <w:sz w:val="20"/>
          <w:lang w:val="en-US" w:eastAsia="en-US"/>
        </w:rPr>
      </w:pPr>
      <w:r w:rsidRPr="00B1519A">
        <w:rPr>
          <w:rFonts w:cs="Arial"/>
          <w:color w:val="000000"/>
          <w:sz w:val="20"/>
          <w:lang w:val="en-US" w:eastAsia="en-US"/>
        </w:rPr>
        <w:t xml:space="preserve">Ozeanien: </w:t>
      </w:r>
      <w:r w:rsidR="003153E5" w:rsidRPr="00B1519A">
        <w:rPr>
          <w:rFonts w:cs="Arial"/>
          <w:color w:val="000000"/>
          <w:sz w:val="20"/>
          <w:lang w:val="en-US" w:eastAsia="en-US"/>
        </w:rPr>
        <w:t>OF</w:t>
      </w:r>
      <w:r w:rsidRPr="00B1519A">
        <w:rPr>
          <w:rFonts w:cs="Arial"/>
          <w:color w:val="000000"/>
          <w:sz w:val="20"/>
          <w:lang w:val="en-US" w:eastAsia="en-US"/>
        </w:rPr>
        <w:t>FICE PRODUCTS DEPOT (Neuseeland)</w:t>
      </w:r>
      <w:r w:rsidR="00440EF5" w:rsidRPr="00B1519A">
        <w:rPr>
          <w:rFonts w:cs="Arial"/>
          <w:color w:val="000000"/>
          <w:sz w:val="20"/>
          <w:lang w:val="en-US" w:eastAsia="en-US"/>
        </w:rPr>
        <w:t xml:space="preserve"> </w:t>
      </w:r>
    </w:p>
    <w:p w:rsidR="000A0273" w:rsidRPr="007C307D" w:rsidRDefault="005B14DD" w:rsidP="007C307D">
      <w:pPr>
        <w:autoSpaceDE w:val="0"/>
        <w:autoSpaceDN w:val="0"/>
        <w:adjustRightInd w:val="0"/>
        <w:ind w:left="-426"/>
      </w:pPr>
      <w:r w:rsidRPr="00B1519A">
        <w:rPr>
          <w:rFonts w:cs="Arial"/>
          <w:color w:val="000000"/>
          <w:sz w:val="20"/>
          <w:lang w:eastAsia="en-US"/>
        </w:rPr>
        <w:t xml:space="preserve">Weitere Informationen finden Sie auf </w:t>
      </w:r>
      <w:hyperlink r:id="rId8" w:history="1">
        <w:r w:rsidR="00A3272E" w:rsidRPr="00B1519A">
          <w:rPr>
            <w:rStyle w:val="Hyperlink"/>
            <w:rFonts w:cs="Arial"/>
            <w:sz w:val="20"/>
            <w:lang w:eastAsia="en-US"/>
          </w:rPr>
          <w:t>www.lyreco.de</w:t>
        </w:r>
      </w:hyperlink>
    </w:p>
    <w:sectPr w:rsidR="000A0273" w:rsidRPr="007C307D" w:rsidSect="00ED3BA1">
      <w:headerReference w:type="default" r:id="rId9"/>
      <w:footerReference w:type="default" r:id="rId10"/>
      <w:headerReference w:type="first" r:id="rId11"/>
      <w:footerReference w:type="first" r:id="rId12"/>
      <w:type w:val="continuous"/>
      <w:pgSz w:w="11906" w:h="16838" w:code="9"/>
      <w:pgMar w:top="2268" w:right="1418" w:bottom="1134" w:left="1786" w:header="720" w:footer="624"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E85" w:rsidRDefault="00163E85">
      <w:r>
        <w:separator/>
      </w:r>
    </w:p>
  </w:endnote>
  <w:endnote w:type="continuationSeparator" w:id="0">
    <w:p w:rsidR="00163E85" w:rsidRDefault="00163E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nivers 55">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85" w:rsidRDefault="002773F0">
    <w:pPr>
      <w:pStyle w:val="berschrift1"/>
      <w:tabs>
        <w:tab w:val="clear" w:pos="0"/>
        <w:tab w:val="left" w:pos="-426"/>
      </w:tabs>
      <w:ind w:left="-426"/>
      <w:jc w:val="both"/>
    </w:pPr>
    <w:r w:rsidRPr="002773F0">
      <w:rPr>
        <w:noProof/>
      </w:rPr>
      <w:pict>
        <v:group id="_x0000_s2050" style="position:absolute;left:0;text-align:left;margin-left:394.75pt;margin-top:-9.35pt;width:63pt;height:27.9pt;z-index:251660288" coordorigin="9261,15304" coordsize="1260,558" wrapcoords="-257 0 -257 21016 21600 21016 21600 0 -257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9954;top:15304;width:567;height:552;mso-wrap-edited:f">
            <v:imagedata r:id="rId1" o:title=""/>
          </v:shape>
          <v:shape id="_x0000_s2052" type="#_x0000_t75" style="position:absolute;left:9261;top:15304;width:567;height:558;mso-wrap-edited:f">
            <v:imagedata r:id="rId2" o:title=""/>
          </v:shape>
          <w10:wrap type="tight"/>
        </v:group>
      </w:pict>
    </w:r>
    <w:r w:rsidR="00163E85">
      <w:rPr>
        <w:noProof/>
        <w:lang w:val="en-US" w:eastAsia="en-US"/>
      </w:rPr>
      <w:drawing>
        <wp:anchor distT="0" distB="0" distL="114300" distR="114300" simplePos="0" relativeHeight="251659264" behindDoc="1" locked="1" layoutInCell="1" allowOverlap="1">
          <wp:simplePos x="0" y="0"/>
          <wp:positionH relativeFrom="page">
            <wp:posOffset>-152400</wp:posOffset>
          </wp:positionH>
          <wp:positionV relativeFrom="page">
            <wp:posOffset>10360660</wp:posOffset>
          </wp:positionV>
          <wp:extent cx="7923530" cy="332740"/>
          <wp:effectExtent l="19050" t="0" r="1270" b="0"/>
          <wp:wrapTight wrapText="bothSides">
            <wp:wrapPolygon edited="0">
              <wp:start x="-52" y="0"/>
              <wp:lineTo x="-52" y="19786"/>
              <wp:lineTo x="21603" y="19786"/>
              <wp:lineTo x="21603" y="0"/>
              <wp:lineTo x="-52" y="0"/>
            </wp:wrapPolygon>
          </wp:wrapTight>
          <wp:docPr id="5" name="Bild 12" descr="farbbalken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farbbalken_neu"/>
                  <pic:cNvPicPr>
                    <a:picLocks noChangeAspect="1" noChangeArrowheads="1"/>
                  </pic:cNvPicPr>
                </pic:nvPicPr>
                <pic:blipFill>
                  <a:blip r:embed="rId3"/>
                  <a:srcRect/>
                  <a:stretch>
                    <a:fillRect/>
                  </a:stretch>
                </pic:blipFill>
                <pic:spPr bwMode="auto">
                  <a:xfrm>
                    <a:off x="0" y="0"/>
                    <a:ext cx="7923530" cy="332740"/>
                  </a:xfrm>
                  <a:prstGeom prst="rect">
                    <a:avLst/>
                  </a:prstGeom>
                  <a:noFill/>
                </pic:spPr>
              </pic:pic>
            </a:graphicData>
          </a:graphic>
        </wp:anchor>
      </w:drawing>
    </w:r>
    <w:r w:rsidR="00163E85">
      <w:rPr>
        <w:rStyle w:val="Seitenzahl"/>
        <w:b w:val="0"/>
      </w:rPr>
      <w:tab/>
    </w:r>
    <w:r w:rsidR="00163E85">
      <w:rPr>
        <w:rStyle w:val="Seitenzahl"/>
        <w:b w:val="0"/>
      </w:rPr>
      <w:tab/>
    </w:r>
    <w:r w:rsidR="00163E85">
      <w:rPr>
        <w:rStyle w:val="Seitenzahl"/>
        <w:b w:val="0"/>
      </w:rPr>
      <w:tab/>
      <w:t xml:space="preserve"> </w:t>
    </w:r>
    <w:r w:rsidR="00163E85" w:rsidRPr="005E0E26">
      <w:rPr>
        <w:rStyle w:val="Seitenzahl"/>
      </w:rPr>
      <w:t xml:space="preserve">Lyreco Deutschland GmbH  </w:t>
    </w:r>
    <w:r w:rsidR="00163E85">
      <w:rPr>
        <w:rStyle w:val="Seitenzahl"/>
      </w:rPr>
      <w:t>Postfach 14 23</w:t>
    </w:r>
    <w:r w:rsidR="00163E85" w:rsidRPr="005E0E26">
      <w:rPr>
        <w:rStyle w:val="Seitenzahl"/>
      </w:rPr>
      <w:t xml:space="preserve">  </w:t>
    </w:r>
    <w:r w:rsidR="00163E85">
      <w:rPr>
        <w:rStyle w:val="Seitenzahl"/>
      </w:rPr>
      <w:t>30884 Barsinghausen</w:t>
    </w:r>
  </w:p>
  <w:p w:rsidR="00163E85" w:rsidRDefault="00163E85">
    <w:pPr>
      <w:pStyle w:val="Fuzeile"/>
      <w:tabs>
        <w:tab w:val="left" w:pos="-426"/>
        <w:tab w:val="left" w:pos="0"/>
      </w:tabs>
      <w:ind w:left="-426"/>
      <w:jc w:val="both"/>
    </w:pPr>
    <w:r>
      <w:rPr>
        <w:rStyle w:val="Seitenzahl"/>
        <w:b/>
        <w:sz w:val="16"/>
      </w:rPr>
      <w:tab/>
    </w:r>
    <w:r w:rsidR="002773F0">
      <w:rPr>
        <w:rStyle w:val="Seitenzahl"/>
        <w:b/>
        <w:sz w:val="16"/>
      </w:rPr>
      <w:fldChar w:fldCharType="begin"/>
    </w:r>
    <w:r>
      <w:rPr>
        <w:rStyle w:val="Seitenzahl"/>
        <w:b/>
        <w:sz w:val="16"/>
      </w:rPr>
      <w:instrText xml:space="preserve"> PAGE </w:instrText>
    </w:r>
    <w:r w:rsidR="002773F0">
      <w:rPr>
        <w:rStyle w:val="Seitenzahl"/>
        <w:b/>
        <w:sz w:val="16"/>
      </w:rPr>
      <w:fldChar w:fldCharType="separate"/>
    </w:r>
    <w:r w:rsidR="00193790">
      <w:rPr>
        <w:rStyle w:val="Seitenzahl"/>
        <w:b/>
        <w:noProof/>
        <w:sz w:val="16"/>
      </w:rPr>
      <w:t>2</w:t>
    </w:r>
    <w:r w:rsidR="002773F0">
      <w:rPr>
        <w:rStyle w:val="Seitenzahl"/>
        <w:b/>
        <w:sz w:val="16"/>
      </w:rPr>
      <w:fldChar w:fldCharType="end"/>
    </w:r>
    <w:r>
      <w:rPr>
        <w:rStyle w:val="Seitenzahl"/>
        <w:sz w:val="16"/>
      </w:rPr>
      <w:t>/</w:t>
    </w:r>
    <w:r w:rsidR="002773F0">
      <w:rPr>
        <w:rStyle w:val="Seitenzahl"/>
        <w:sz w:val="16"/>
      </w:rPr>
      <w:fldChar w:fldCharType="begin"/>
    </w:r>
    <w:r>
      <w:rPr>
        <w:rStyle w:val="Seitenzahl"/>
        <w:sz w:val="16"/>
      </w:rPr>
      <w:instrText xml:space="preserve"> NUMPAGES </w:instrText>
    </w:r>
    <w:r w:rsidR="002773F0">
      <w:rPr>
        <w:rStyle w:val="Seitenzahl"/>
        <w:sz w:val="16"/>
      </w:rPr>
      <w:fldChar w:fldCharType="separate"/>
    </w:r>
    <w:r w:rsidR="00193790">
      <w:rPr>
        <w:rStyle w:val="Seitenzahl"/>
        <w:noProof/>
        <w:sz w:val="16"/>
      </w:rPr>
      <w:t>2</w:t>
    </w:r>
    <w:r w:rsidR="002773F0">
      <w:rPr>
        <w:rStyle w:val="Seitenzahl"/>
        <w:sz w:val="16"/>
      </w:rPr>
      <w:fldChar w:fldCharType="end"/>
    </w:r>
    <w:r>
      <w:rPr>
        <w:sz w:val="16"/>
      </w:rPr>
      <w:t xml:space="preserve"> </w:t>
    </w:r>
    <w:r w:rsidRPr="00050CE4">
      <w:rPr>
        <w:rStyle w:val="Seitenzahl"/>
        <w:sz w:val="16"/>
      </w:rPr>
      <w:t xml:space="preserve">Handelsregister Hannover 81 HRB 204413, </w:t>
    </w:r>
    <w:r>
      <w:rPr>
        <w:rStyle w:val="Seitenzahl"/>
        <w:sz w:val="16"/>
      </w:rPr>
      <w:t>Geschäftsführer: Marc Gebauer, Eric Bigeard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85" w:rsidRPr="00E33558" w:rsidRDefault="002773F0" w:rsidP="00ED3BA1">
    <w:pPr>
      <w:ind w:right="-229"/>
    </w:pPr>
    <w:r w:rsidRPr="002773F0">
      <w:rPr>
        <w:noProof/>
      </w:rPr>
      <w:pict>
        <v:group id="_x0000_s2055" style="position:absolute;margin-left:382.75pt;margin-top:3.95pt;width:63pt;height:27.9pt;z-index:251658240" coordorigin="9261,15304" coordsize="1260,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9954;top:15304;width:567;height:552;mso-wrap-edited:f">
            <v:imagedata r:id="rId1" o:title=""/>
          </v:shape>
          <v:shape id="_x0000_s2057" type="#_x0000_t75" style="position:absolute;left:9261;top:15304;width:567;height:558;mso-wrap-edited:f">
            <v:imagedata r:id="rId2" o:title=""/>
          </v:shape>
        </v:group>
      </w:pict>
    </w:r>
  </w:p>
  <w:p w:rsidR="00163E85" w:rsidRPr="00E33558" w:rsidRDefault="00163E85" w:rsidP="00ED3BA1">
    <w:pPr>
      <w:pStyle w:val="berschrift1"/>
      <w:tabs>
        <w:tab w:val="left" w:pos="-426"/>
      </w:tabs>
      <w:ind w:left="-426"/>
      <w:rPr>
        <w:rStyle w:val="Seitenzahl"/>
      </w:rPr>
    </w:pPr>
    <w:r w:rsidRPr="005E0E26">
      <w:rPr>
        <w:rStyle w:val="Seitenzahl"/>
      </w:rPr>
      <w:t xml:space="preserve">Lyreco Deutschland GmbH  </w:t>
    </w:r>
    <w:r>
      <w:rPr>
        <w:rStyle w:val="Seitenzahl"/>
      </w:rPr>
      <w:t>Postfach 14 23</w:t>
    </w:r>
    <w:r w:rsidRPr="005E0E26">
      <w:rPr>
        <w:rStyle w:val="Seitenzahl"/>
      </w:rPr>
      <w:t xml:space="preserve">  </w:t>
    </w:r>
    <w:r>
      <w:rPr>
        <w:rStyle w:val="Seitenzahl"/>
      </w:rPr>
      <w:t>30884 Barsinghausen</w:t>
    </w:r>
    <w:r>
      <w:rPr>
        <w:rStyle w:val="Seitenzahl"/>
      </w:rPr>
      <w:br/>
    </w:r>
    <w:r w:rsidRPr="005E0E26">
      <w:rPr>
        <w:rStyle w:val="Seitenzahl"/>
        <w:b w:val="0"/>
      </w:rPr>
      <w:t>Handelsregister Hannover 81 HRB 204413, Gesch</w:t>
    </w:r>
    <w:r>
      <w:rPr>
        <w:rStyle w:val="Seitenzahl"/>
        <w:b w:val="0"/>
      </w:rPr>
      <w:t>ä</w:t>
    </w:r>
    <w:r w:rsidRPr="005E0E26">
      <w:rPr>
        <w:rStyle w:val="Seitenzahl"/>
        <w:b w:val="0"/>
      </w:rPr>
      <w:t xml:space="preserve">ftsführer: </w:t>
    </w:r>
    <w:r>
      <w:rPr>
        <w:rStyle w:val="Seitenzahl"/>
        <w:b w:val="0"/>
      </w:rPr>
      <w:t>Marc Gebauer, Eric Bigeard</w:t>
    </w:r>
    <w:r w:rsidRPr="00D0221B">
      <w:rPr>
        <w:rStyle w:val="Seitenzahl"/>
        <w:b w:val="0"/>
        <w:noProof/>
        <w:lang w:val="en-US" w:eastAsia="en-US"/>
      </w:rPr>
      <w:drawing>
        <wp:anchor distT="0" distB="0" distL="114300" distR="114300" simplePos="0" relativeHeight="251662336" behindDoc="1" locked="1" layoutInCell="1" allowOverlap="1">
          <wp:simplePos x="0" y="0"/>
          <wp:positionH relativeFrom="page">
            <wp:posOffset>-180975</wp:posOffset>
          </wp:positionH>
          <wp:positionV relativeFrom="page">
            <wp:posOffset>10372725</wp:posOffset>
          </wp:positionV>
          <wp:extent cx="7923530" cy="333375"/>
          <wp:effectExtent l="19050" t="0" r="1270" b="0"/>
          <wp:wrapTight wrapText="bothSides">
            <wp:wrapPolygon edited="0">
              <wp:start x="-52" y="0"/>
              <wp:lineTo x="-52" y="20983"/>
              <wp:lineTo x="21603" y="20983"/>
              <wp:lineTo x="21603" y="0"/>
              <wp:lineTo x="-52" y="0"/>
            </wp:wrapPolygon>
          </wp:wrapTight>
          <wp:docPr id="2" name="Bild 12" descr="farbbalken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farbbalken_neu"/>
                  <pic:cNvPicPr>
                    <a:picLocks noChangeAspect="1" noChangeArrowheads="1"/>
                  </pic:cNvPicPr>
                </pic:nvPicPr>
                <pic:blipFill>
                  <a:blip r:embed="rId3"/>
                  <a:srcRect/>
                  <a:stretch>
                    <a:fillRect/>
                  </a:stretch>
                </pic:blipFill>
                <pic:spPr bwMode="auto">
                  <a:xfrm>
                    <a:off x="0" y="0"/>
                    <a:ext cx="7923530" cy="33337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E85" w:rsidRDefault="00163E85">
      <w:r>
        <w:separator/>
      </w:r>
    </w:p>
  </w:footnote>
  <w:footnote w:type="continuationSeparator" w:id="0">
    <w:p w:rsidR="00163E85" w:rsidRDefault="00163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85" w:rsidRDefault="00163E85">
    <w:pPr>
      <w:pStyle w:val="Kopfzeile"/>
    </w:pPr>
    <w:r>
      <w:rPr>
        <w:noProof/>
        <w:lang w:val="en-US" w:eastAsia="en-US"/>
      </w:rPr>
      <w:drawing>
        <wp:anchor distT="0" distB="0" distL="114300" distR="114300" simplePos="0" relativeHeight="251656192" behindDoc="1" locked="0" layoutInCell="0" allowOverlap="1">
          <wp:simplePos x="0" y="0"/>
          <wp:positionH relativeFrom="column">
            <wp:posOffset>-396875</wp:posOffset>
          </wp:positionH>
          <wp:positionV relativeFrom="paragraph">
            <wp:posOffset>88265</wp:posOffset>
          </wp:positionV>
          <wp:extent cx="1714500" cy="828675"/>
          <wp:effectExtent l="19050" t="0" r="0" b="0"/>
          <wp:wrapNone/>
          <wp:docPr id="1" name="Bild 2" descr="Lyrec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yreco_Logo"/>
                  <pic:cNvPicPr>
                    <a:picLocks noChangeAspect="1" noChangeArrowheads="1"/>
                  </pic:cNvPicPr>
                </pic:nvPicPr>
                <pic:blipFill>
                  <a:blip r:embed="rId1"/>
                  <a:srcRect/>
                  <a:stretch>
                    <a:fillRect/>
                  </a:stretch>
                </pic:blipFill>
                <pic:spPr bwMode="auto">
                  <a:xfrm>
                    <a:off x="0" y="0"/>
                    <a:ext cx="1714500" cy="82867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85" w:rsidRDefault="00163E85" w:rsidP="00ED3BA1">
    <w:pPr>
      <w:pStyle w:val="Kopfzeile"/>
    </w:pPr>
    <w:r>
      <w:rPr>
        <w:noProof/>
        <w:lang w:val="en-US" w:eastAsia="en-US"/>
      </w:rPr>
      <w:drawing>
        <wp:anchor distT="0" distB="0" distL="114300" distR="114300" simplePos="0" relativeHeight="251655168" behindDoc="1" locked="0" layoutInCell="0" allowOverlap="1">
          <wp:simplePos x="0" y="0"/>
          <wp:positionH relativeFrom="column">
            <wp:posOffset>-396875</wp:posOffset>
          </wp:positionH>
          <wp:positionV relativeFrom="paragraph">
            <wp:posOffset>36195</wp:posOffset>
          </wp:positionV>
          <wp:extent cx="1714500" cy="828675"/>
          <wp:effectExtent l="19050" t="0" r="0" b="0"/>
          <wp:wrapNone/>
          <wp:docPr id="6" name="Bild 1" descr="Lyrec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yreco_Logo"/>
                  <pic:cNvPicPr>
                    <a:picLocks noChangeAspect="1" noChangeArrowheads="1"/>
                  </pic:cNvPicPr>
                </pic:nvPicPr>
                <pic:blipFill>
                  <a:blip r:embed="rId1"/>
                  <a:srcRect/>
                  <a:stretch>
                    <a:fillRect/>
                  </a:stretch>
                </pic:blipFill>
                <pic:spPr bwMode="auto">
                  <a:xfrm>
                    <a:off x="0" y="0"/>
                    <a:ext cx="1714500" cy="828675"/>
                  </a:xfrm>
                  <a:prstGeom prst="rect">
                    <a:avLst/>
                  </a:prstGeom>
                  <a:noFill/>
                </pic:spPr>
              </pic:pic>
            </a:graphicData>
          </a:graphic>
        </wp:anchor>
      </w:drawing>
    </w:r>
  </w:p>
  <w:p w:rsidR="00163E85" w:rsidRDefault="00163E85" w:rsidP="00ED3BA1">
    <w:pPr>
      <w:pStyle w:val="Kopfzeile"/>
    </w:pPr>
  </w:p>
  <w:p w:rsidR="00163E85" w:rsidRPr="003E3B69" w:rsidRDefault="00163E85" w:rsidP="00ED3BA1">
    <w:pPr>
      <w:pStyle w:val="Kopfzeile"/>
      <w:rPr>
        <w:rFonts w:ascii="Univers 55" w:hAnsi="Univers 55"/>
        <w:b/>
        <w:sz w:val="56"/>
      </w:rPr>
    </w:pP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C46D8B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18F00F0"/>
    <w:multiLevelType w:val="hybridMultilevel"/>
    <w:tmpl w:val="1ECE09C2"/>
    <w:lvl w:ilvl="0" w:tplc="4828A130">
      <w:numFmt w:val="bullet"/>
      <w:lvlText w:val=""/>
      <w:lvlJc w:val="left"/>
      <w:pPr>
        <w:ind w:left="294" w:hanging="360"/>
      </w:pPr>
      <w:rPr>
        <w:rFonts w:ascii="Wingdings" w:eastAsia="Times New Roman" w:hAnsi="Wingdings" w:cs="Aria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nsid w:val="0D006D63"/>
    <w:multiLevelType w:val="hybridMultilevel"/>
    <w:tmpl w:val="5F86F2E8"/>
    <w:lvl w:ilvl="0" w:tplc="C06C771C">
      <w:numFmt w:val="bullet"/>
      <w:lvlText w:val=""/>
      <w:lvlJc w:val="left"/>
      <w:pPr>
        <w:tabs>
          <w:tab w:val="num" w:pos="360"/>
        </w:tabs>
        <w:ind w:left="360" w:hanging="360"/>
      </w:pPr>
      <w:rPr>
        <w:rFonts w:ascii="Wingdings" w:hAnsi="Wingdings" w:hint="default"/>
        <w:b w:val="0"/>
        <w:i w:val="0"/>
        <w:color w:val="0000FF"/>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95B0F41"/>
    <w:multiLevelType w:val="hybridMultilevel"/>
    <w:tmpl w:val="B778113E"/>
    <w:lvl w:ilvl="0" w:tplc="7806F91E">
      <w:numFmt w:val="bullet"/>
      <w:lvlText w:val="-"/>
      <w:lvlJc w:val="left"/>
      <w:pPr>
        <w:ind w:left="-66" w:hanging="360"/>
      </w:pPr>
      <w:rPr>
        <w:rFonts w:ascii="Arial" w:eastAsia="Times New Roman" w:hAnsi="Arial" w:cs="Arial"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4">
    <w:nsid w:val="560A7461"/>
    <w:multiLevelType w:val="hybridMultilevel"/>
    <w:tmpl w:val="FE5EE57A"/>
    <w:lvl w:ilvl="0" w:tplc="64CEC3FA">
      <w:numFmt w:val="bullet"/>
      <w:lvlText w:val="-"/>
      <w:lvlJc w:val="left"/>
      <w:pPr>
        <w:ind w:left="-66" w:hanging="360"/>
      </w:pPr>
      <w:rPr>
        <w:rFonts w:ascii="Arial" w:eastAsia="Times New Roman" w:hAnsi="Arial" w:cs="Arial"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rsids>
    <w:rsidRoot w:val="00A4125D"/>
    <w:rsid w:val="000013B6"/>
    <w:rsid w:val="00005933"/>
    <w:rsid w:val="0001165B"/>
    <w:rsid w:val="000163B3"/>
    <w:rsid w:val="00022F55"/>
    <w:rsid w:val="000315AF"/>
    <w:rsid w:val="0003183B"/>
    <w:rsid w:val="00043634"/>
    <w:rsid w:val="00045D48"/>
    <w:rsid w:val="00050CE4"/>
    <w:rsid w:val="00061D6E"/>
    <w:rsid w:val="00071506"/>
    <w:rsid w:val="00071980"/>
    <w:rsid w:val="00081B1C"/>
    <w:rsid w:val="00082074"/>
    <w:rsid w:val="00083D4A"/>
    <w:rsid w:val="000844FA"/>
    <w:rsid w:val="000A0273"/>
    <w:rsid w:val="000A0ECA"/>
    <w:rsid w:val="000A11E0"/>
    <w:rsid w:val="000A59AC"/>
    <w:rsid w:val="000A625E"/>
    <w:rsid w:val="000C1A96"/>
    <w:rsid w:val="000C2718"/>
    <w:rsid w:val="000C504E"/>
    <w:rsid w:val="000C7A56"/>
    <w:rsid w:val="000D4527"/>
    <w:rsid w:val="000D492C"/>
    <w:rsid w:val="000E0C95"/>
    <w:rsid w:val="000E1398"/>
    <w:rsid w:val="000E4902"/>
    <w:rsid w:val="000F63EF"/>
    <w:rsid w:val="00100EC8"/>
    <w:rsid w:val="00104D6B"/>
    <w:rsid w:val="00105B24"/>
    <w:rsid w:val="0010672E"/>
    <w:rsid w:val="00120983"/>
    <w:rsid w:val="00120CC4"/>
    <w:rsid w:val="00120EB0"/>
    <w:rsid w:val="0012557E"/>
    <w:rsid w:val="001275BF"/>
    <w:rsid w:val="00136363"/>
    <w:rsid w:val="00154402"/>
    <w:rsid w:val="00155DD0"/>
    <w:rsid w:val="00163E85"/>
    <w:rsid w:val="00176343"/>
    <w:rsid w:val="0018361C"/>
    <w:rsid w:val="00193790"/>
    <w:rsid w:val="00197826"/>
    <w:rsid w:val="001A7C30"/>
    <w:rsid w:val="001B21DD"/>
    <w:rsid w:val="001B4D5E"/>
    <w:rsid w:val="001B5A73"/>
    <w:rsid w:val="001B5CE7"/>
    <w:rsid w:val="001C54AE"/>
    <w:rsid w:val="001D2864"/>
    <w:rsid w:val="001D3BBF"/>
    <w:rsid w:val="001D4B4D"/>
    <w:rsid w:val="001E07D2"/>
    <w:rsid w:val="001E1669"/>
    <w:rsid w:val="001E2218"/>
    <w:rsid w:val="001F0D2D"/>
    <w:rsid w:val="001F4A5F"/>
    <w:rsid w:val="00203090"/>
    <w:rsid w:val="002108DD"/>
    <w:rsid w:val="00211FD0"/>
    <w:rsid w:val="002236CC"/>
    <w:rsid w:val="00236AA7"/>
    <w:rsid w:val="0023726E"/>
    <w:rsid w:val="002379D5"/>
    <w:rsid w:val="00243EBD"/>
    <w:rsid w:val="00245AA4"/>
    <w:rsid w:val="00245E7F"/>
    <w:rsid w:val="00245ED5"/>
    <w:rsid w:val="00252FE0"/>
    <w:rsid w:val="0026014E"/>
    <w:rsid w:val="00261641"/>
    <w:rsid w:val="002649D9"/>
    <w:rsid w:val="00274FDB"/>
    <w:rsid w:val="00276C3B"/>
    <w:rsid w:val="00276DF8"/>
    <w:rsid w:val="002773F0"/>
    <w:rsid w:val="00283C9B"/>
    <w:rsid w:val="00283FFA"/>
    <w:rsid w:val="00286D10"/>
    <w:rsid w:val="0028735D"/>
    <w:rsid w:val="00290650"/>
    <w:rsid w:val="0029287F"/>
    <w:rsid w:val="0029359E"/>
    <w:rsid w:val="002A2713"/>
    <w:rsid w:val="002B05EA"/>
    <w:rsid w:val="002B4761"/>
    <w:rsid w:val="002B4E84"/>
    <w:rsid w:val="002B4F9D"/>
    <w:rsid w:val="002B57FD"/>
    <w:rsid w:val="002B5878"/>
    <w:rsid w:val="002B64D2"/>
    <w:rsid w:val="002C0F34"/>
    <w:rsid w:val="002D05A0"/>
    <w:rsid w:val="002D55B6"/>
    <w:rsid w:val="002D6812"/>
    <w:rsid w:val="002D794C"/>
    <w:rsid w:val="002E2960"/>
    <w:rsid w:val="002E525E"/>
    <w:rsid w:val="002E5B4A"/>
    <w:rsid w:val="002E7D06"/>
    <w:rsid w:val="002F0AD8"/>
    <w:rsid w:val="002F17E9"/>
    <w:rsid w:val="002F1ABF"/>
    <w:rsid w:val="002F2679"/>
    <w:rsid w:val="002F2ADB"/>
    <w:rsid w:val="002F56D3"/>
    <w:rsid w:val="003120CD"/>
    <w:rsid w:val="003153E5"/>
    <w:rsid w:val="00315462"/>
    <w:rsid w:val="00320B9E"/>
    <w:rsid w:val="00323431"/>
    <w:rsid w:val="003263C4"/>
    <w:rsid w:val="00331493"/>
    <w:rsid w:val="0033435D"/>
    <w:rsid w:val="00335311"/>
    <w:rsid w:val="00345268"/>
    <w:rsid w:val="00345EEA"/>
    <w:rsid w:val="003473A2"/>
    <w:rsid w:val="00350145"/>
    <w:rsid w:val="00354E76"/>
    <w:rsid w:val="0036117D"/>
    <w:rsid w:val="00361F24"/>
    <w:rsid w:val="00374B8A"/>
    <w:rsid w:val="003806AE"/>
    <w:rsid w:val="00393A7D"/>
    <w:rsid w:val="003944E4"/>
    <w:rsid w:val="00397DA0"/>
    <w:rsid w:val="003A365A"/>
    <w:rsid w:val="003A5428"/>
    <w:rsid w:val="003A5763"/>
    <w:rsid w:val="003A5BC9"/>
    <w:rsid w:val="003C08F7"/>
    <w:rsid w:val="003C2244"/>
    <w:rsid w:val="003C4F35"/>
    <w:rsid w:val="003D0B47"/>
    <w:rsid w:val="003E1359"/>
    <w:rsid w:val="003E3B69"/>
    <w:rsid w:val="003E6C68"/>
    <w:rsid w:val="003F4776"/>
    <w:rsid w:val="00402D7F"/>
    <w:rsid w:val="00404B58"/>
    <w:rsid w:val="004179EB"/>
    <w:rsid w:val="004323E9"/>
    <w:rsid w:val="0043276A"/>
    <w:rsid w:val="004402E3"/>
    <w:rsid w:val="00440EF5"/>
    <w:rsid w:val="004417AE"/>
    <w:rsid w:val="00447330"/>
    <w:rsid w:val="004514B7"/>
    <w:rsid w:val="00456143"/>
    <w:rsid w:val="00457921"/>
    <w:rsid w:val="00457E0C"/>
    <w:rsid w:val="00460D93"/>
    <w:rsid w:val="00463E94"/>
    <w:rsid w:val="00464A76"/>
    <w:rsid w:val="004654D7"/>
    <w:rsid w:val="00471117"/>
    <w:rsid w:val="004745D0"/>
    <w:rsid w:val="00475EE9"/>
    <w:rsid w:val="004764EF"/>
    <w:rsid w:val="00476E8B"/>
    <w:rsid w:val="00477F7E"/>
    <w:rsid w:val="00482FBB"/>
    <w:rsid w:val="004849E1"/>
    <w:rsid w:val="00491A23"/>
    <w:rsid w:val="00496DB5"/>
    <w:rsid w:val="004A0AA3"/>
    <w:rsid w:val="004A2B24"/>
    <w:rsid w:val="004A2F35"/>
    <w:rsid w:val="004A5175"/>
    <w:rsid w:val="004A5AB0"/>
    <w:rsid w:val="004A743E"/>
    <w:rsid w:val="004B1984"/>
    <w:rsid w:val="004B1F85"/>
    <w:rsid w:val="004C11AB"/>
    <w:rsid w:val="004C4818"/>
    <w:rsid w:val="004C5CFF"/>
    <w:rsid w:val="004D77C3"/>
    <w:rsid w:val="004E1F22"/>
    <w:rsid w:val="004E233D"/>
    <w:rsid w:val="004F0602"/>
    <w:rsid w:val="004F136D"/>
    <w:rsid w:val="005028CC"/>
    <w:rsid w:val="0050577C"/>
    <w:rsid w:val="00506E6C"/>
    <w:rsid w:val="00512D57"/>
    <w:rsid w:val="00531C2D"/>
    <w:rsid w:val="00532303"/>
    <w:rsid w:val="00536232"/>
    <w:rsid w:val="00542066"/>
    <w:rsid w:val="00546A74"/>
    <w:rsid w:val="0055171B"/>
    <w:rsid w:val="0056626E"/>
    <w:rsid w:val="0058219E"/>
    <w:rsid w:val="00584F86"/>
    <w:rsid w:val="005A0976"/>
    <w:rsid w:val="005A2064"/>
    <w:rsid w:val="005A6B5E"/>
    <w:rsid w:val="005B1298"/>
    <w:rsid w:val="005B14DD"/>
    <w:rsid w:val="005C6FC6"/>
    <w:rsid w:val="005D44A3"/>
    <w:rsid w:val="005E0E26"/>
    <w:rsid w:val="005E18A6"/>
    <w:rsid w:val="005E5C10"/>
    <w:rsid w:val="005E5E49"/>
    <w:rsid w:val="005F090B"/>
    <w:rsid w:val="005F4044"/>
    <w:rsid w:val="005F480A"/>
    <w:rsid w:val="005F6C8E"/>
    <w:rsid w:val="005F7FB1"/>
    <w:rsid w:val="006024F3"/>
    <w:rsid w:val="006046AC"/>
    <w:rsid w:val="00613B5E"/>
    <w:rsid w:val="00614F9A"/>
    <w:rsid w:val="0061509F"/>
    <w:rsid w:val="00616A85"/>
    <w:rsid w:val="00617F7E"/>
    <w:rsid w:val="00632C2A"/>
    <w:rsid w:val="006365DC"/>
    <w:rsid w:val="00636A1F"/>
    <w:rsid w:val="00640B9E"/>
    <w:rsid w:val="006475AE"/>
    <w:rsid w:val="0065408E"/>
    <w:rsid w:val="00663AAA"/>
    <w:rsid w:val="0066633F"/>
    <w:rsid w:val="00671C7E"/>
    <w:rsid w:val="0068490F"/>
    <w:rsid w:val="00690031"/>
    <w:rsid w:val="00691EEB"/>
    <w:rsid w:val="00694087"/>
    <w:rsid w:val="006940C0"/>
    <w:rsid w:val="006963A5"/>
    <w:rsid w:val="00696501"/>
    <w:rsid w:val="00697E98"/>
    <w:rsid w:val="006A0823"/>
    <w:rsid w:val="006A09F0"/>
    <w:rsid w:val="006A1079"/>
    <w:rsid w:val="006A3EB1"/>
    <w:rsid w:val="006A7D13"/>
    <w:rsid w:val="006B0F50"/>
    <w:rsid w:val="006C0954"/>
    <w:rsid w:val="006C1EAD"/>
    <w:rsid w:val="006C2590"/>
    <w:rsid w:val="006C2F11"/>
    <w:rsid w:val="006C3F26"/>
    <w:rsid w:val="006D0E93"/>
    <w:rsid w:val="006E519C"/>
    <w:rsid w:val="006F0CD2"/>
    <w:rsid w:val="006F3330"/>
    <w:rsid w:val="006F6033"/>
    <w:rsid w:val="00706E11"/>
    <w:rsid w:val="00707D88"/>
    <w:rsid w:val="007134E7"/>
    <w:rsid w:val="007151A4"/>
    <w:rsid w:val="007207E4"/>
    <w:rsid w:val="007229E7"/>
    <w:rsid w:val="00724202"/>
    <w:rsid w:val="0072495B"/>
    <w:rsid w:val="00725FEE"/>
    <w:rsid w:val="0073039A"/>
    <w:rsid w:val="00733B5D"/>
    <w:rsid w:val="00735AFD"/>
    <w:rsid w:val="007409AC"/>
    <w:rsid w:val="00745693"/>
    <w:rsid w:val="00760D7B"/>
    <w:rsid w:val="0076122F"/>
    <w:rsid w:val="007661FF"/>
    <w:rsid w:val="007766C7"/>
    <w:rsid w:val="00777845"/>
    <w:rsid w:val="007871E5"/>
    <w:rsid w:val="007914D5"/>
    <w:rsid w:val="007960C2"/>
    <w:rsid w:val="007A3935"/>
    <w:rsid w:val="007A44F5"/>
    <w:rsid w:val="007B290B"/>
    <w:rsid w:val="007C307D"/>
    <w:rsid w:val="007C3499"/>
    <w:rsid w:val="007C3953"/>
    <w:rsid w:val="007C5C9B"/>
    <w:rsid w:val="007C7A8B"/>
    <w:rsid w:val="007E2BCD"/>
    <w:rsid w:val="0080240D"/>
    <w:rsid w:val="00804AB2"/>
    <w:rsid w:val="0080537F"/>
    <w:rsid w:val="008125C6"/>
    <w:rsid w:val="00812B6F"/>
    <w:rsid w:val="00813557"/>
    <w:rsid w:val="00817426"/>
    <w:rsid w:val="008234DD"/>
    <w:rsid w:val="00824DCA"/>
    <w:rsid w:val="0083301E"/>
    <w:rsid w:val="00833217"/>
    <w:rsid w:val="0083586E"/>
    <w:rsid w:val="00835B9D"/>
    <w:rsid w:val="00846318"/>
    <w:rsid w:val="00847FAC"/>
    <w:rsid w:val="00850382"/>
    <w:rsid w:val="00852063"/>
    <w:rsid w:val="008600CF"/>
    <w:rsid w:val="008702A4"/>
    <w:rsid w:val="00873B7D"/>
    <w:rsid w:val="00873C80"/>
    <w:rsid w:val="0089117F"/>
    <w:rsid w:val="00892B7F"/>
    <w:rsid w:val="008A3E3B"/>
    <w:rsid w:val="008B3CC5"/>
    <w:rsid w:val="008C4E59"/>
    <w:rsid w:val="008C6A96"/>
    <w:rsid w:val="008D37F9"/>
    <w:rsid w:val="008D47CA"/>
    <w:rsid w:val="008D5E33"/>
    <w:rsid w:val="008D6E06"/>
    <w:rsid w:val="008D7A21"/>
    <w:rsid w:val="008F0977"/>
    <w:rsid w:val="008F25A5"/>
    <w:rsid w:val="008F37B8"/>
    <w:rsid w:val="00906F8F"/>
    <w:rsid w:val="0091150E"/>
    <w:rsid w:val="00913161"/>
    <w:rsid w:val="00914565"/>
    <w:rsid w:val="009159F9"/>
    <w:rsid w:val="00917C3B"/>
    <w:rsid w:val="009309CC"/>
    <w:rsid w:val="00932522"/>
    <w:rsid w:val="00933F84"/>
    <w:rsid w:val="00934575"/>
    <w:rsid w:val="00941758"/>
    <w:rsid w:val="00944C4E"/>
    <w:rsid w:val="009450BF"/>
    <w:rsid w:val="00947738"/>
    <w:rsid w:val="009514A5"/>
    <w:rsid w:val="00952E3E"/>
    <w:rsid w:val="00953A91"/>
    <w:rsid w:val="009632AE"/>
    <w:rsid w:val="00965596"/>
    <w:rsid w:val="009718E6"/>
    <w:rsid w:val="00975A08"/>
    <w:rsid w:val="0097649F"/>
    <w:rsid w:val="00990F04"/>
    <w:rsid w:val="009A50E1"/>
    <w:rsid w:val="009A63A2"/>
    <w:rsid w:val="009B2274"/>
    <w:rsid w:val="009B3414"/>
    <w:rsid w:val="009B513F"/>
    <w:rsid w:val="009D049D"/>
    <w:rsid w:val="009D122D"/>
    <w:rsid w:val="009D2376"/>
    <w:rsid w:val="009D58D7"/>
    <w:rsid w:val="009D70E7"/>
    <w:rsid w:val="009E0CC3"/>
    <w:rsid w:val="009F0EAC"/>
    <w:rsid w:val="00A01C9D"/>
    <w:rsid w:val="00A02F7A"/>
    <w:rsid w:val="00A06286"/>
    <w:rsid w:val="00A109AE"/>
    <w:rsid w:val="00A157A0"/>
    <w:rsid w:val="00A274C9"/>
    <w:rsid w:val="00A31DF4"/>
    <w:rsid w:val="00A31E54"/>
    <w:rsid w:val="00A3272E"/>
    <w:rsid w:val="00A35F18"/>
    <w:rsid w:val="00A4125D"/>
    <w:rsid w:val="00A42B37"/>
    <w:rsid w:val="00A44910"/>
    <w:rsid w:val="00A45A2E"/>
    <w:rsid w:val="00A556E7"/>
    <w:rsid w:val="00A57FE0"/>
    <w:rsid w:val="00A61E5E"/>
    <w:rsid w:val="00A6254F"/>
    <w:rsid w:val="00A63D46"/>
    <w:rsid w:val="00A6691B"/>
    <w:rsid w:val="00A7039A"/>
    <w:rsid w:val="00A71C8B"/>
    <w:rsid w:val="00A75E7A"/>
    <w:rsid w:val="00A80368"/>
    <w:rsid w:val="00A81973"/>
    <w:rsid w:val="00A81AD4"/>
    <w:rsid w:val="00A9024A"/>
    <w:rsid w:val="00A97F50"/>
    <w:rsid w:val="00AA11F9"/>
    <w:rsid w:val="00AA4526"/>
    <w:rsid w:val="00AA5E7E"/>
    <w:rsid w:val="00AB2C10"/>
    <w:rsid w:val="00AB377D"/>
    <w:rsid w:val="00AB49A6"/>
    <w:rsid w:val="00AB545A"/>
    <w:rsid w:val="00AC1815"/>
    <w:rsid w:val="00AC721B"/>
    <w:rsid w:val="00AD45ED"/>
    <w:rsid w:val="00AE1CDD"/>
    <w:rsid w:val="00AE2BE1"/>
    <w:rsid w:val="00AE40F4"/>
    <w:rsid w:val="00AE428D"/>
    <w:rsid w:val="00AE6109"/>
    <w:rsid w:val="00AF3001"/>
    <w:rsid w:val="00AF5AB3"/>
    <w:rsid w:val="00AF73BC"/>
    <w:rsid w:val="00B14B20"/>
    <w:rsid w:val="00B1519A"/>
    <w:rsid w:val="00B154D0"/>
    <w:rsid w:val="00B21746"/>
    <w:rsid w:val="00B21920"/>
    <w:rsid w:val="00B246E0"/>
    <w:rsid w:val="00B24D1C"/>
    <w:rsid w:val="00B260AF"/>
    <w:rsid w:val="00B341CE"/>
    <w:rsid w:val="00B42461"/>
    <w:rsid w:val="00B4542E"/>
    <w:rsid w:val="00B46D50"/>
    <w:rsid w:val="00B51084"/>
    <w:rsid w:val="00B65387"/>
    <w:rsid w:val="00B80CFF"/>
    <w:rsid w:val="00B81DAF"/>
    <w:rsid w:val="00B878F7"/>
    <w:rsid w:val="00B934FE"/>
    <w:rsid w:val="00B942D2"/>
    <w:rsid w:val="00B94F69"/>
    <w:rsid w:val="00B95025"/>
    <w:rsid w:val="00B96DB9"/>
    <w:rsid w:val="00B971FD"/>
    <w:rsid w:val="00BA19D9"/>
    <w:rsid w:val="00BA2212"/>
    <w:rsid w:val="00BA2F39"/>
    <w:rsid w:val="00BA545B"/>
    <w:rsid w:val="00BA6C3D"/>
    <w:rsid w:val="00BA7241"/>
    <w:rsid w:val="00BB14D8"/>
    <w:rsid w:val="00BB3592"/>
    <w:rsid w:val="00BC488B"/>
    <w:rsid w:val="00BD01F8"/>
    <w:rsid w:val="00BD232E"/>
    <w:rsid w:val="00BD3C2A"/>
    <w:rsid w:val="00BE18D3"/>
    <w:rsid w:val="00BE397D"/>
    <w:rsid w:val="00BE4198"/>
    <w:rsid w:val="00BE4485"/>
    <w:rsid w:val="00BF2194"/>
    <w:rsid w:val="00C0030B"/>
    <w:rsid w:val="00C01C81"/>
    <w:rsid w:val="00C056C0"/>
    <w:rsid w:val="00C064BB"/>
    <w:rsid w:val="00C0657E"/>
    <w:rsid w:val="00C26934"/>
    <w:rsid w:val="00C277A0"/>
    <w:rsid w:val="00C4661E"/>
    <w:rsid w:val="00C51BEE"/>
    <w:rsid w:val="00C52C07"/>
    <w:rsid w:val="00C544ED"/>
    <w:rsid w:val="00C55E39"/>
    <w:rsid w:val="00C5630B"/>
    <w:rsid w:val="00C6497D"/>
    <w:rsid w:val="00C65FAE"/>
    <w:rsid w:val="00C71555"/>
    <w:rsid w:val="00C733D4"/>
    <w:rsid w:val="00C73B62"/>
    <w:rsid w:val="00C73BF4"/>
    <w:rsid w:val="00C77040"/>
    <w:rsid w:val="00C81EF7"/>
    <w:rsid w:val="00C84D70"/>
    <w:rsid w:val="00C85696"/>
    <w:rsid w:val="00C8741C"/>
    <w:rsid w:val="00C927AE"/>
    <w:rsid w:val="00C94535"/>
    <w:rsid w:val="00CA7636"/>
    <w:rsid w:val="00CB3BDA"/>
    <w:rsid w:val="00CB5901"/>
    <w:rsid w:val="00CB5CA2"/>
    <w:rsid w:val="00CC53DE"/>
    <w:rsid w:val="00CC67C5"/>
    <w:rsid w:val="00CD0585"/>
    <w:rsid w:val="00CE4612"/>
    <w:rsid w:val="00CE5F8B"/>
    <w:rsid w:val="00CF0373"/>
    <w:rsid w:val="00CF67BB"/>
    <w:rsid w:val="00D0221B"/>
    <w:rsid w:val="00D04C6E"/>
    <w:rsid w:val="00D05289"/>
    <w:rsid w:val="00D07068"/>
    <w:rsid w:val="00D0744B"/>
    <w:rsid w:val="00D12536"/>
    <w:rsid w:val="00D13E4A"/>
    <w:rsid w:val="00D22220"/>
    <w:rsid w:val="00D25CDC"/>
    <w:rsid w:val="00D305AB"/>
    <w:rsid w:val="00D30C54"/>
    <w:rsid w:val="00D51E3A"/>
    <w:rsid w:val="00D53300"/>
    <w:rsid w:val="00D63239"/>
    <w:rsid w:val="00D6434A"/>
    <w:rsid w:val="00D66779"/>
    <w:rsid w:val="00D71A61"/>
    <w:rsid w:val="00D730D6"/>
    <w:rsid w:val="00D85B76"/>
    <w:rsid w:val="00D8634A"/>
    <w:rsid w:val="00D86DD6"/>
    <w:rsid w:val="00D92D0A"/>
    <w:rsid w:val="00D94E05"/>
    <w:rsid w:val="00DA1F9D"/>
    <w:rsid w:val="00DA3D16"/>
    <w:rsid w:val="00DA73DA"/>
    <w:rsid w:val="00DA7E33"/>
    <w:rsid w:val="00DB4192"/>
    <w:rsid w:val="00DB48D6"/>
    <w:rsid w:val="00DB4D70"/>
    <w:rsid w:val="00DB64AA"/>
    <w:rsid w:val="00DC3E1D"/>
    <w:rsid w:val="00DC3F17"/>
    <w:rsid w:val="00DC49EA"/>
    <w:rsid w:val="00DC67C0"/>
    <w:rsid w:val="00DC7C2B"/>
    <w:rsid w:val="00DD55E8"/>
    <w:rsid w:val="00DD5D6D"/>
    <w:rsid w:val="00DD7898"/>
    <w:rsid w:val="00DE1CA8"/>
    <w:rsid w:val="00E1233B"/>
    <w:rsid w:val="00E12FA8"/>
    <w:rsid w:val="00E14F6A"/>
    <w:rsid w:val="00E23DEE"/>
    <w:rsid w:val="00E274D5"/>
    <w:rsid w:val="00E30721"/>
    <w:rsid w:val="00E32013"/>
    <w:rsid w:val="00E33558"/>
    <w:rsid w:val="00E4044C"/>
    <w:rsid w:val="00E54105"/>
    <w:rsid w:val="00E57D4E"/>
    <w:rsid w:val="00E6406A"/>
    <w:rsid w:val="00E6475B"/>
    <w:rsid w:val="00E74D74"/>
    <w:rsid w:val="00E773A8"/>
    <w:rsid w:val="00E81AE0"/>
    <w:rsid w:val="00E865E4"/>
    <w:rsid w:val="00E916D5"/>
    <w:rsid w:val="00E93EB0"/>
    <w:rsid w:val="00EB10C0"/>
    <w:rsid w:val="00EB2E99"/>
    <w:rsid w:val="00ED09F7"/>
    <w:rsid w:val="00ED3BA1"/>
    <w:rsid w:val="00ED7601"/>
    <w:rsid w:val="00EE3E60"/>
    <w:rsid w:val="00EE3F1E"/>
    <w:rsid w:val="00EE78F7"/>
    <w:rsid w:val="00EF5169"/>
    <w:rsid w:val="00EF570D"/>
    <w:rsid w:val="00EF5ECB"/>
    <w:rsid w:val="00F03706"/>
    <w:rsid w:val="00F076A8"/>
    <w:rsid w:val="00F12C46"/>
    <w:rsid w:val="00F1367D"/>
    <w:rsid w:val="00F1371A"/>
    <w:rsid w:val="00F3082B"/>
    <w:rsid w:val="00F34E43"/>
    <w:rsid w:val="00F36E31"/>
    <w:rsid w:val="00F40C78"/>
    <w:rsid w:val="00F47357"/>
    <w:rsid w:val="00F629F4"/>
    <w:rsid w:val="00F63AB0"/>
    <w:rsid w:val="00F716CD"/>
    <w:rsid w:val="00F81F7D"/>
    <w:rsid w:val="00F820FA"/>
    <w:rsid w:val="00F8671D"/>
    <w:rsid w:val="00F91316"/>
    <w:rsid w:val="00F92E33"/>
    <w:rsid w:val="00F958E5"/>
    <w:rsid w:val="00F97304"/>
    <w:rsid w:val="00F97763"/>
    <w:rsid w:val="00F979DF"/>
    <w:rsid w:val="00FA37D1"/>
    <w:rsid w:val="00FA3CF6"/>
    <w:rsid w:val="00FB19C7"/>
    <w:rsid w:val="00FB3837"/>
    <w:rsid w:val="00FC017A"/>
    <w:rsid w:val="00FC1E56"/>
    <w:rsid w:val="00FC44F8"/>
    <w:rsid w:val="00FD0FF2"/>
    <w:rsid w:val="00FD199D"/>
    <w:rsid w:val="00FD621F"/>
    <w:rsid w:val="00FD6A6A"/>
    <w:rsid w:val="00FD7EF8"/>
    <w:rsid w:val="00FE2733"/>
    <w:rsid w:val="00FF20D5"/>
    <w:rsid w:val="00FF5F35"/>
    <w:rsid w:val="00FF7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25E"/>
    <w:rPr>
      <w:rFonts w:ascii="Arial" w:hAnsi="Arial"/>
      <w:szCs w:val="20"/>
    </w:rPr>
  </w:style>
  <w:style w:type="paragraph" w:styleId="berschrift1">
    <w:name w:val="heading 1"/>
    <w:basedOn w:val="Standard"/>
    <w:next w:val="Standard"/>
    <w:link w:val="berschrift1Zchn"/>
    <w:uiPriority w:val="99"/>
    <w:qFormat/>
    <w:rsid w:val="000A625E"/>
    <w:pPr>
      <w:keepNext/>
      <w:tabs>
        <w:tab w:val="left" w:pos="0"/>
      </w:tabs>
      <w:jc w:val="center"/>
      <w:outlineLvl w:val="0"/>
    </w:pPr>
    <w:rPr>
      <w:b/>
      <w:sz w:val="16"/>
    </w:rPr>
  </w:style>
  <w:style w:type="paragraph" w:styleId="berschrift2">
    <w:name w:val="heading 2"/>
    <w:basedOn w:val="Standard"/>
    <w:next w:val="Standard"/>
    <w:link w:val="berschrift2Zchn"/>
    <w:uiPriority w:val="99"/>
    <w:qFormat/>
    <w:rsid w:val="000A625E"/>
    <w:pPr>
      <w:keepNext/>
      <w:framePr w:w="4140" w:h="2166" w:hSpace="142" w:wrap="around" w:vAnchor="text" w:hAnchor="page" w:x="6914" w:y="594" w:anchorLock="1"/>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1E1669"/>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1E1669"/>
    <w:rPr>
      <w:rFonts w:ascii="Cambria" w:hAnsi="Cambria" w:cs="Times New Roman"/>
      <w:b/>
      <w:bCs/>
      <w:i/>
      <w:iCs/>
      <w:sz w:val="28"/>
      <w:szCs w:val="28"/>
    </w:rPr>
  </w:style>
  <w:style w:type="paragraph" w:styleId="Kopfzeile">
    <w:name w:val="header"/>
    <w:basedOn w:val="Standard"/>
    <w:link w:val="KopfzeileZchn"/>
    <w:uiPriority w:val="99"/>
    <w:rsid w:val="000A625E"/>
    <w:pPr>
      <w:tabs>
        <w:tab w:val="center" w:pos="4536"/>
        <w:tab w:val="right" w:pos="9072"/>
      </w:tabs>
    </w:pPr>
  </w:style>
  <w:style w:type="character" w:customStyle="1" w:styleId="KopfzeileZchn">
    <w:name w:val="Kopfzeile Zchn"/>
    <w:basedOn w:val="Absatz-Standardschriftart"/>
    <w:link w:val="Kopfzeile"/>
    <w:uiPriority w:val="99"/>
    <w:locked/>
    <w:rsid w:val="001E1669"/>
    <w:rPr>
      <w:rFonts w:ascii="Arial" w:hAnsi="Arial" w:cs="Times New Roman"/>
      <w:sz w:val="20"/>
      <w:szCs w:val="20"/>
    </w:rPr>
  </w:style>
  <w:style w:type="paragraph" w:styleId="Fuzeile">
    <w:name w:val="footer"/>
    <w:basedOn w:val="Standard"/>
    <w:link w:val="FuzeileZchn"/>
    <w:uiPriority w:val="99"/>
    <w:rsid w:val="000A625E"/>
    <w:pPr>
      <w:tabs>
        <w:tab w:val="center" w:pos="4536"/>
        <w:tab w:val="right" w:pos="9072"/>
      </w:tabs>
    </w:pPr>
  </w:style>
  <w:style w:type="character" w:customStyle="1" w:styleId="FuzeileZchn">
    <w:name w:val="Fußzeile Zchn"/>
    <w:basedOn w:val="Absatz-Standardschriftart"/>
    <w:link w:val="Fuzeile"/>
    <w:uiPriority w:val="99"/>
    <w:locked/>
    <w:rsid w:val="001E1669"/>
    <w:rPr>
      <w:rFonts w:ascii="Arial" w:hAnsi="Arial" w:cs="Times New Roman"/>
      <w:sz w:val="20"/>
      <w:szCs w:val="20"/>
    </w:rPr>
  </w:style>
  <w:style w:type="character" w:styleId="Seitenzahl">
    <w:name w:val="page number"/>
    <w:basedOn w:val="Absatz-Standardschriftart"/>
    <w:uiPriority w:val="99"/>
    <w:rsid w:val="000A625E"/>
    <w:rPr>
      <w:rFonts w:cs="Times New Roman"/>
    </w:rPr>
  </w:style>
  <w:style w:type="paragraph" w:styleId="Sprechblasentext">
    <w:name w:val="Balloon Text"/>
    <w:basedOn w:val="Standard"/>
    <w:link w:val="SprechblasentextZchn"/>
    <w:uiPriority w:val="99"/>
    <w:semiHidden/>
    <w:rsid w:val="000A62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E1669"/>
    <w:rPr>
      <w:rFonts w:cs="Times New Roman"/>
      <w:sz w:val="2"/>
    </w:rPr>
  </w:style>
  <w:style w:type="character" w:styleId="Hyperlink">
    <w:name w:val="Hyperlink"/>
    <w:basedOn w:val="Absatz-Standardschriftart"/>
    <w:uiPriority w:val="99"/>
    <w:rsid w:val="00E916D5"/>
    <w:rPr>
      <w:rFonts w:cs="Times New Roman"/>
      <w:color w:val="0000FF"/>
      <w:u w:val="single"/>
    </w:rPr>
  </w:style>
  <w:style w:type="character" w:customStyle="1" w:styleId="E-MailFormatvorlage25">
    <w:name w:val="E-MailFormatvorlage251"/>
    <w:aliases w:val="E-MailFormatvorlage251"/>
    <w:basedOn w:val="Absatz-Standardschriftart"/>
    <w:uiPriority w:val="99"/>
    <w:semiHidden/>
    <w:personal/>
    <w:rsid w:val="003C2244"/>
    <w:rPr>
      <w:rFonts w:ascii="Arial" w:hAnsi="Arial" w:cs="Arial"/>
      <w:color w:val="000080"/>
      <w:sz w:val="20"/>
      <w:szCs w:val="20"/>
    </w:rPr>
  </w:style>
  <w:style w:type="character" w:styleId="Fett">
    <w:name w:val="Strong"/>
    <w:basedOn w:val="Absatz-Standardschriftart"/>
    <w:uiPriority w:val="99"/>
    <w:qFormat/>
    <w:rsid w:val="003C2244"/>
    <w:rPr>
      <w:rFonts w:cs="Times New Roman"/>
      <w:b/>
      <w:bCs/>
    </w:rPr>
  </w:style>
  <w:style w:type="paragraph" w:styleId="NurText">
    <w:name w:val="Plain Text"/>
    <w:basedOn w:val="Standard"/>
    <w:link w:val="NurTextZchn"/>
    <w:uiPriority w:val="99"/>
    <w:rsid w:val="00475EE9"/>
    <w:rPr>
      <w:sz w:val="20"/>
      <w:szCs w:val="21"/>
      <w:lang w:eastAsia="en-US"/>
    </w:rPr>
  </w:style>
  <w:style w:type="character" w:customStyle="1" w:styleId="NurTextZchn">
    <w:name w:val="Nur Text Zchn"/>
    <w:basedOn w:val="Absatz-Standardschriftart"/>
    <w:link w:val="NurText"/>
    <w:uiPriority w:val="99"/>
    <w:locked/>
    <w:rsid w:val="00475EE9"/>
    <w:rPr>
      <w:rFonts w:ascii="Arial" w:hAnsi="Arial" w:cs="Times New Roman"/>
      <w:sz w:val="21"/>
      <w:szCs w:val="21"/>
      <w:lang w:eastAsia="en-US"/>
    </w:rPr>
  </w:style>
  <w:style w:type="character" w:customStyle="1" w:styleId="E-MailFormatvorlage291">
    <w:name w:val="E-MailFormatvorlage29"/>
    <w:aliases w:val="E-MailFormatvorlage29"/>
    <w:basedOn w:val="Absatz-Standardschriftart"/>
    <w:semiHidden/>
    <w:personal/>
    <w:personalReply/>
    <w:rsid w:val="00873B7D"/>
    <w:rPr>
      <w:rFonts w:ascii="Arial" w:hAnsi="Arial" w:cs="Arial" w:hint="default"/>
      <w:color w:val="000080"/>
      <w:sz w:val="20"/>
      <w:szCs w:val="20"/>
    </w:rPr>
  </w:style>
  <w:style w:type="paragraph" w:styleId="Aufzhlungszeichen">
    <w:name w:val="List Bullet"/>
    <w:basedOn w:val="Standard"/>
    <w:uiPriority w:val="99"/>
    <w:unhideWhenUsed/>
    <w:rsid w:val="00F47357"/>
    <w:pPr>
      <w:numPr>
        <w:numId w:val="2"/>
      </w:numPr>
      <w:contextualSpacing/>
    </w:pPr>
  </w:style>
  <w:style w:type="paragraph" w:styleId="Textkrper">
    <w:name w:val="Body Text"/>
    <w:basedOn w:val="Standard"/>
    <w:link w:val="TextkrperZchn"/>
    <w:rsid w:val="005B1298"/>
    <w:rPr>
      <w:rFonts w:eastAsia="MS Mincho" w:cs="Arial"/>
      <w:sz w:val="20"/>
      <w:lang w:val="nl-NL" w:eastAsia="nl-NL"/>
    </w:rPr>
  </w:style>
  <w:style w:type="character" w:customStyle="1" w:styleId="TextkrperZchn">
    <w:name w:val="Textkörper Zchn"/>
    <w:basedOn w:val="Absatz-Standardschriftart"/>
    <w:link w:val="Textkrper"/>
    <w:rsid w:val="005B1298"/>
    <w:rPr>
      <w:rFonts w:ascii="Arial" w:eastAsia="MS Mincho" w:hAnsi="Arial" w:cs="Arial"/>
      <w:sz w:val="20"/>
      <w:szCs w:val="20"/>
      <w:lang w:val="nl-NL" w:eastAsia="nl-NL"/>
    </w:rPr>
  </w:style>
  <w:style w:type="paragraph" w:customStyle="1" w:styleId="Default">
    <w:name w:val="Default"/>
    <w:rsid w:val="007A44F5"/>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7207E4"/>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120EB0"/>
    <w:pPr>
      <w:ind w:left="720"/>
      <w:contextualSpacing/>
    </w:pPr>
  </w:style>
</w:styles>
</file>

<file path=word/webSettings.xml><?xml version="1.0" encoding="utf-8"?>
<w:webSettings xmlns:r="http://schemas.openxmlformats.org/officeDocument/2006/relationships" xmlns:w="http://schemas.openxmlformats.org/wordprocessingml/2006/main">
  <w:divs>
    <w:div w:id="271086595">
      <w:bodyDiv w:val="1"/>
      <w:marLeft w:val="0"/>
      <w:marRight w:val="0"/>
      <w:marTop w:val="0"/>
      <w:marBottom w:val="0"/>
      <w:divBdr>
        <w:top w:val="none" w:sz="0" w:space="0" w:color="auto"/>
        <w:left w:val="none" w:sz="0" w:space="0" w:color="auto"/>
        <w:bottom w:val="none" w:sz="0" w:space="0" w:color="auto"/>
        <w:right w:val="none" w:sz="0" w:space="0" w:color="auto"/>
      </w:divBdr>
    </w:div>
    <w:div w:id="371540413">
      <w:bodyDiv w:val="1"/>
      <w:marLeft w:val="0"/>
      <w:marRight w:val="0"/>
      <w:marTop w:val="0"/>
      <w:marBottom w:val="0"/>
      <w:divBdr>
        <w:top w:val="none" w:sz="0" w:space="0" w:color="auto"/>
        <w:left w:val="none" w:sz="0" w:space="0" w:color="auto"/>
        <w:bottom w:val="none" w:sz="0" w:space="0" w:color="auto"/>
        <w:right w:val="none" w:sz="0" w:space="0" w:color="auto"/>
      </w:divBdr>
    </w:div>
    <w:div w:id="451362809">
      <w:bodyDiv w:val="1"/>
      <w:marLeft w:val="0"/>
      <w:marRight w:val="0"/>
      <w:marTop w:val="0"/>
      <w:marBottom w:val="0"/>
      <w:divBdr>
        <w:top w:val="none" w:sz="0" w:space="0" w:color="auto"/>
        <w:left w:val="none" w:sz="0" w:space="0" w:color="auto"/>
        <w:bottom w:val="none" w:sz="0" w:space="0" w:color="auto"/>
        <w:right w:val="none" w:sz="0" w:space="0" w:color="auto"/>
      </w:divBdr>
      <w:divsChild>
        <w:div w:id="788622131">
          <w:marLeft w:val="0"/>
          <w:marRight w:val="0"/>
          <w:marTop w:val="0"/>
          <w:marBottom w:val="0"/>
          <w:divBdr>
            <w:top w:val="none" w:sz="0" w:space="0" w:color="auto"/>
            <w:left w:val="none" w:sz="0" w:space="0" w:color="auto"/>
            <w:bottom w:val="none" w:sz="0" w:space="0" w:color="auto"/>
            <w:right w:val="none" w:sz="0" w:space="0" w:color="auto"/>
          </w:divBdr>
          <w:divsChild>
            <w:div w:id="395132463">
              <w:marLeft w:val="0"/>
              <w:marRight w:val="0"/>
              <w:marTop w:val="0"/>
              <w:marBottom w:val="0"/>
              <w:divBdr>
                <w:top w:val="none" w:sz="0" w:space="0" w:color="auto"/>
                <w:left w:val="none" w:sz="0" w:space="0" w:color="auto"/>
                <w:bottom w:val="none" w:sz="0" w:space="0" w:color="auto"/>
                <w:right w:val="none" w:sz="0" w:space="0" w:color="auto"/>
              </w:divBdr>
              <w:divsChild>
                <w:div w:id="1334256640">
                  <w:marLeft w:val="0"/>
                  <w:marRight w:val="0"/>
                  <w:marTop w:val="0"/>
                  <w:marBottom w:val="0"/>
                  <w:divBdr>
                    <w:top w:val="none" w:sz="0" w:space="0" w:color="auto"/>
                    <w:left w:val="none" w:sz="0" w:space="0" w:color="auto"/>
                    <w:bottom w:val="none" w:sz="0" w:space="0" w:color="auto"/>
                    <w:right w:val="none" w:sz="0" w:space="0" w:color="auto"/>
                  </w:divBdr>
                  <w:divsChild>
                    <w:div w:id="1640065027">
                      <w:marLeft w:val="0"/>
                      <w:marRight w:val="0"/>
                      <w:marTop w:val="0"/>
                      <w:marBottom w:val="0"/>
                      <w:divBdr>
                        <w:top w:val="none" w:sz="0" w:space="0" w:color="auto"/>
                        <w:left w:val="none" w:sz="0" w:space="0" w:color="auto"/>
                        <w:bottom w:val="none" w:sz="0" w:space="0" w:color="auto"/>
                        <w:right w:val="none" w:sz="0" w:space="0" w:color="auto"/>
                      </w:divBdr>
                      <w:divsChild>
                        <w:div w:id="888690907">
                          <w:marLeft w:val="0"/>
                          <w:marRight w:val="0"/>
                          <w:marTop w:val="0"/>
                          <w:marBottom w:val="0"/>
                          <w:divBdr>
                            <w:top w:val="none" w:sz="0" w:space="0" w:color="auto"/>
                            <w:left w:val="none" w:sz="0" w:space="0" w:color="auto"/>
                            <w:bottom w:val="none" w:sz="0" w:space="0" w:color="auto"/>
                            <w:right w:val="none" w:sz="0" w:space="0" w:color="auto"/>
                          </w:divBdr>
                          <w:divsChild>
                            <w:div w:id="1385372338">
                              <w:marLeft w:val="0"/>
                              <w:marRight w:val="0"/>
                              <w:marTop w:val="0"/>
                              <w:marBottom w:val="0"/>
                              <w:divBdr>
                                <w:top w:val="none" w:sz="0" w:space="0" w:color="auto"/>
                                <w:left w:val="none" w:sz="0" w:space="0" w:color="auto"/>
                                <w:bottom w:val="none" w:sz="0" w:space="0" w:color="auto"/>
                                <w:right w:val="none" w:sz="0" w:space="0" w:color="auto"/>
                              </w:divBdr>
                              <w:divsChild>
                                <w:div w:id="1399329683">
                                  <w:marLeft w:val="0"/>
                                  <w:marRight w:val="0"/>
                                  <w:marTop w:val="0"/>
                                  <w:marBottom w:val="0"/>
                                  <w:divBdr>
                                    <w:top w:val="none" w:sz="0" w:space="0" w:color="auto"/>
                                    <w:left w:val="none" w:sz="0" w:space="0" w:color="auto"/>
                                    <w:bottom w:val="none" w:sz="0" w:space="0" w:color="auto"/>
                                    <w:right w:val="none" w:sz="0" w:space="0" w:color="auto"/>
                                  </w:divBdr>
                                </w:div>
                                <w:div w:id="224685971">
                                  <w:marLeft w:val="0"/>
                                  <w:marRight w:val="0"/>
                                  <w:marTop w:val="0"/>
                                  <w:marBottom w:val="0"/>
                                  <w:divBdr>
                                    <w:top w:val="none" w:sz="0" w:space="0" w:color="auto"/>
                                    <w:left w:val="none" w:sz="0" w:space="0" w:color="auto"/>
                                    <w:bottom w:val="none" w:sz="0" w:space="0" w:color="auto"/>
                                    <w:right w:val="none" w:sz="0" w:space="0" w:color="auto"/>
                                  </w:divBdr>
                                </w:div>
                                <w:div w:id="3256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128052">
      <w:bodyDiv w:val="1"/>
      <w:marLeft w:val="0"/>
      <w:marRight w:val="0"/>
      <w:marTop w:val="0"/>
      <w:marBottom w:val="0"/>
      <w:divBdr>
        <w:top w:val="none" w:sz="0" w:space="0" w:color="auto"/>
        <w:left w:val="none" w:sz="0" w:space="0" w:color="auto"/>
        <w:bottom w:val="none" w:sz="0" w:space="0" w:color="auto"/>
        <w:right w:val="none" w:sz="0" w:space="0" w:color="auto"/>
      </w:divBdr>
    </w:div>
    <w:div w:id="1279527117">
      <w:bodyDiv w:val="1"/>
      <w:marLeft w:val="0"/>
      <w:marRight w:val="0"/>
      <w:marTop w:val="0"/>
      <w:marBottom w:val="0"/>
      <w:divBdr>
        <w:top w:val="none" w:sz="0" w:space="0" w:color="auto"/>
        <w:left w:val="none" w:sz="0" w:space="0" w:color="auto"/>
        <w:bottom w:val="none" w:sz="0" w:space="0" w:color="auto"/>
        <w:right w:val="none" w:sz="0" w:space="0" w:color="auto"/>
      </w:divBdr>
    </w:div>
    <w:div w:id="1551113311">
      <w:bodyDiv w:val="1"/>
      <w:marLeft w:val="0"/>
      <w:marRight w:val="0"/>
      <w:marTop w:val="0"/>
      <w:marBottom w:val="0"/>
      <w:divBdr>
        <w:top w:val="none" w:sz="0" w:space="0" w:color="auto"/>
        <w:left w:val="none" w:sz="0" w:space="0" w:color="auto"/>
        <w:bottom w:val="none" w:sz="0" w:space="0" w:color="auto"/>
        <w:right w:val="none" w:sz="0" w:space="0" w:color="auto"/>
      </w:divBdr>
    </w:div>
    <w:div w:id="1809782168">
      <w:bodyDiv w:val="1"/>
      <w:marLeft w:val="0"/>
      <w:marRight w:val="0"/>
      <w:marTop w:val="0"/>
      <w:marBottom w:val="0"/>
      <w:divBdr>
        <w:top w:val="none" w:sz="0" w:space="0" w:color="auto"/>
        <w:left w:val="none" w:sz="0" w:space="0" w:color="auto"/>
        <w:bottom w:val="none" w:sz="0" w:space="0" w:color="auto"/>
        <w:right w:val="none" w:sz="0" w:space="0" w:color="auto"/>
      </w:divBdr>
    </w:div>
    <w:div w:id="1906380902">
      <w:marLeft w:val="0"/>
      <w:marRight w:val="0"/>
      <w:marTop w:val="0"/>
      <w:marBottom w:val="0"/>
      <w:divBdr>
        <w:top w:val="none" w:sz="0" w:space="0" w:color="auto"/>
        <w:left w:val="none" w:sz="0" w:space="0" w:color="auto"/>
        <w:bottom w:val="none" w:sz="0" w:space="0" w:color="auto"/>
        <w:right w:val="none" w:sz="0" w:space="0" w:color="auto"/>
      </w:divBdr>
    </w:div>
    <w:div w:id="1906380903">
      <w:marLeft w:val="0"/>
      <w:marRight w:val="0"/>
      <w:marTop w:val="0"/>
      <w:marBottom w:val="0"/>
      <w:divBdr>
        <w:top w:val="none" w:sz="0" w:space="0" w:color="auto"/>
        <w:left w:val="none" w:sz="0" w:space="0" w:color="auto"/>
        <w:bottom w:val="none" w:sz="0" w:space="0" w:color="auto"/>
        <w:right w:val="none" w:sz="0" w:space="0" w:color="auto"/>
      </w:divBdr>
    </w:div>
    <w:div w:id="1906380904">
      <w:marLeft w:val="0"/>
      <w:marRight w:val="0"/>
      <w:marTop w:val="0"/>
      <w:marBottom w:val="0"/>
      <w:divBdr>
        <w:top w:val="none" w:sz="0" w:space="0" w:color="auto"/>
        <w:left w:val="none" w:sz="0" w:space="0" w:color="auto"/>
        <w:bottom w:val="none" w:sz="0" w:space="0" w:color="auto"/>
        <w:right w:val="none" w:sz="0" w:space="0" w:color="auto"/>
      </w:divBdr>
    </w:div>
    <w:div w:id="1906380905">
      <w:marLeft w:val="0"/>
      <w:marRight w:val="0"/>
      <w:marTop w:val="0"/>
      <w:marBottom w:val="0"/>
      <w:divBdr>
        <w:top w:val="none" w:sz="0" w:space="0" w:color="auto"/>
        <w:left w:val="none" w:sz="0" w:space="0" w:color="auto"/>
        <w:bottom w:val="none" w:sz="0" w:space="0" w:color="auto"/>
        <w:right w:val="none" w:sz="0" w:space="0" w:color="auto"/>
      </w:divBdr>
    </w:div>
    <w:div w:id="1970015634">
      <w:bodyDiv w:val="1"/>
      <w:marLeft w:val="0"/>
      <w:marRight w:val="0"/>
      <w:marTop w:val="0"/>
      <w:marBottom w:val="0"/>
      <w:divBdr>
        <w:top w:val="none" w:sz="0" w:space="0" w:color="auto"/>
        <w:left w:val="none" w:sz="0" w:space="0" w:color="auto"/>
        <w:bottom w:val="none" w:sz="0" w:space="0" w:color="auto"/>
        <w:right w:val="none" w:sz="0" w:space="0" w:color="auto"/>
      </w:divBdr>
      <w:divsChild>
        <w:div w:id="606500819">
          <w:marLeft w:val="0"/>
          <w:marRight w:val="0"/>
          <w:marTop w:val="0"/>
          <w:marBottom w:val="0"/>
          <w:divBdr>
            <w:top w:val="none" w:sz="0" w:space="0" w:color="auto"/>
            <w:left w:val="none" w:sz="0" w:space="0" w:color="auto"/>
            <w:bottom w:val="none" w:sz="0" w:space="0" w:color="auto"/>
            <w:right w:val="none" w:sz="0" w:space="0" w:color="auto"/>
          </w:divBdr>
          <w:divsChild>
            <w:div w:id="946156558">
              <w:marLeft w:val="0"/>
              <w:marRight w:val="0"/>
              <w:marTop w:val="0"/>
              <w:marBottom w:val="0"/>
              <w:divBdr>
                <w:top w:val="none" w:sz="0" w:space="0" w:color="auto"/>
                <w:left w:val="none" w:sz="0" w:space="0" w:color="auto"/>
                <w:bottom w:val="none" w:sz="0" w:space="0" w:color="auto"/>
                <w:right w:val="none" w:sz="0" w:space="0" w:color="auto"/>
              </w:divBdr>
              <w:divsChild>
                <w:div w:id="6221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reco.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305B-C277-47D4-B461-B664CBC2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465</Words>
  <Characters>3288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Fax_Mail_Vorlage_BB_neu</vt:lpstr>
    </vt:vector>
  </TitlesOfParts>
  <Company>Lyreco Deutschland GmbH</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Fax_Mail_Vorlage_BB_neu</dc:title>
  <dc:creator>Schrader</dc:creator>
  <cp:lastModifiedBy>Nina Beye</cp:lastModifiedBy>
  <cp:revision>9</cp:revision>
  <cp:lastPrinted>2014-10-30T08:06:00Z</cp:lastPrinted>
  <dcterms:created xsi:type="dcterms:W3CDTF">2014-10-27T14:39:00Z</dcterms:created>
  <dcterms:modified xsi:type="dcterms:W3CDTF">2014-10-30T08:07:00Z</dcterms:modified>
</cp:coreProperties>
</file>