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08E" w:rsidRDefault="00445304">
      <w:r>
        <w:rPr>
          <w:noProof/>
          <w:lang w:eastAsia="sv-SE"/>
        </w:rPr>
        <mc:AlternateContent>
          <mc:Choice Requires="wps">
            <w:drawing>
              <wp:anchor distT="0" distB="0" distL="114300" distR="114300" simplePos="0" relativeHeight="251665408" behindDoc="0" locked="0" layoutInCell="1" allowOverlap="1" wp14:anchorId="4736E680" wp14:editId="20359238">
                <wp:simplePos x="0" y="0"/>
                <wp:positionH relativeFrom="column">
                  <wp:posOffset>-423545</wp:posOffset>
                </wp:positionH>
                <wp:positionV relativeFrom="paragraph">
                  <wp:posOffset>-7868285</wp:posOffset>
                </wp:positionV>
                <wp:extent cx="6591300" cy="5534025"/>
                <wp:effectExtent l="0" t="0" r="0" b="9525"/>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534025"/>
                        </a:xfrm>
                        <a:prstGeom prst="rect">
                          <a:avLst/>
                        </a:prstGeom>
                        <a:solidFill>
                          <a:srgbClr val="FFFFFF"/>
                        </a:solidFill>
                        <a:ln w="9525">
                          <a:noFill/>
                          <a:miter lim="800000"/>
                          <a:headEnd/>
                          <a:tailEnd/>
                        </a:ln>
                      </wps:spPr>
                      <wps:txbx>
                        <w:txbxContent>
                          <w:p w:rsidR="00445304" w:rsidRPr="00E901FF" w:rsidRDefault="00E901FF" w:rsidP="00445304">
                            <w:pPr>
                              <w:spacing w:after="0" w:line="360" w:lineRule="auto"/>
                              <w:jc w:val="right"/>
                              <w:rPr>
                                <w:rFonts w:ascii="Arial" w:hAnsi="Arial" w:cs="Arial"/>
                                <w:color w:val="0079C1"/>
                                <w:sz w:val="32"/>
                                <w:szCs w:val="32"/>
                              </w:rPr>
                            </w:pPr>
                            <w:r w:rsidRPr="00E901FF">
                              <w:rPr>
                                <w:rFonts w:ascii="Arial" w:hAnsi="Arial" w:cs="Arial"/>
                                <w:color w:val="7F7F7F"/>
                                <w:sz w:val="24"/>
                                <w:szCs w:val="24"/>
                              </w:rPr>
                              <w:t>September 2015</w:t>
                            </w:r>
                          </w:p>
                          <w:p w:rsidR="00CC156A" w:rsidRDefault="00CC156A" w:rsidP="00445304">
                            <w:pPr>
                              <w:rPr>
                                <w:rFonts w:ascii="Arial" w:hAnsi="Arial" w:cs="Arial"/>
                                <w:color w:val="0079C1"/>
                                <w:sz w:val="32"/>
                                <w:szCs w:val="32"/>
                              </w:rPr>
                            </w:pPr>
                          </w:p>
                          <w:p w:rsidR="00445304" w:rsidRPr="00E901FF" w:rsidRDefault="00E901FF" w:rsidP="00445304">
                            <w:pPr>
                              <w:rPr>
                                <w:rFonts w:ascii="Arial" w:hAnsi="Arial" w:cs="Arial"/>
                                <w:color w:val="7F7F7F"/>
                                <w:sz w:val="24"/>
                                <w:szCs w:val="24"/>
                              </w:rPr>
                            </w:pPr>
                            <w:bookmarkStart w:id="0" w:name="_GoBack"/>
                            <w:bookmarkEnd w:id="0"/>
                            <w:r w:rsidRPr="00E901FF">
                              <w:rPr>
                                <w:rFonts w:ascii="Arial" w:hAnsi="Arial" w:cs="Arial"/>
                                <w:color w:val="0079C1"/>
                                <w:sz w:val="32"/>
                                <w:szCs w:val="32"/>
                              </w:rPr>
                              <w:t>Norton lanserar tunna kapskivor med längre livslängd</w:t>
                            </w:r>
                            <w:r w:rsidR="00445304" w:rsidRPr="00E901FF">
                              <w:rPr>
                                <w:rFonts w:ascii="Arial" w:hAnsi="Arial" w:cs="Arial"/>
                                <w:color w:val="0079C1"/>
                                <w:sz w:val="32"/>
                                <w:szCs w:val="32"/>
                              </w:rPr>
                              <w:t xml:space="preserve"> </w:t>
                            </w:r>
                          </w:p>
                          <w:p w:rsid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Tunna kapskivor är speciellt lämpade för kapning av tunnväggiga detaljer som t.ex. rostfria rör. Norton lanserar nu en ny tunn kapskiva med 1,0 mm tjocklek. Den nya kapskivan, som har beteckningen X-Treme Long Life, uppges ha upp till 30 % bättre prestanda.</w:t>
                            </w:r>
                          </w:p>
                          <w:p w:rsidR="00E901FF" w:rsidRPr="00E901FF" w:rsidRDefault="00E901FF" w:rsidP="00E901FF">
                            <w:pPr>
                              <w:spacing w:after="0" w:line="360" w:lineRule="auto"/>
                              <w:rPr>
                                <w:rFonts w:ascii="Arial" w:hAnsi="Arial" w:cs="Arial"/>
                                <w:color w:val="7F7F7F"/>
                                <w:sz w:val="20"/>
                                <w:szCs w:val="20"/>
                              </w:rPr>
                            </w:pPr>
                          </w:p>
                          <w:p w:rsid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X-Treme Long Life kapskivor har fått en mindre skivetikett än vad som är vanligt. Detta ger flera fördelar som att skivan blir mer friskärande och ger snabbare och mjukare kapning samt att vibrationsnivån blir lägre. Dessutom får man rena och fina snitt och hög precision i kapningen. Såväl avverkningsgraden som livslängden kan ökas med upp till 30 % enligt tillverkaren. Nortons nya kapskivor med 1,0 mm tjocklek används i vinkelslip för kapning av stål, rostfritt och hårda legeringar. Den nya kapskivan finns i 115 och 125 mm diameter.</w:t>
                            </w:r>
                          </w:p>
                          <w:p w:rsidR="00E901FF" w:rsidRPr="00E901FF" w:rsidRDefault="00E901FF" w:rsidP="00E901FF">
                            <w:pPr>
                              <w:spacing w:after="0" w:line="360" w:lineRule="auto"/>
                              <w:rPr>
                                <w:rFonts w:ascii="Arial" w:hAnsi="Arial" w:cs="Arial"/>
                                <w:color w:val="7F7F7F"/>
                                <w:sz w:val="20"/>
                                <w:szCs w:val="20"/>
                              </w:rPr>
                            </w:pPr>
                          </w:p>
                          <w:p w:rsidR="00445304" w:rsidRP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”Med Nortons nya tunna kapskiva X-Treme Long Life får man en kapning med mycket hög precision och fina och rena snitt utan bränning. Tack vare den långa livslängden och snabba kapningen får man högre produktivitet och lägre total kapkostnad.” säger Jonas Falk, försäljningsansvarig på Saint-Gobain Abrasives AB.</w:t>
                            </w:r>
                          </w:p>
                          <w:p w:rsidR="00445304" w:rsidRPr="00E901FF" w:rsidRDefault="00445304" w:rsidP="00445304"/>
                          <w:p w:rsidR="00445304" w:rsidRPr="00E901FF" w:rsidRDefault="00445304" w:rsidP="004453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3.35pt;margin-top:-619.55pt;width:519pt;height:4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ocIAIAABwEAAAOAAAAZHJzL2Uyb0RvYy54bWysU9tu2zAMfR+wfxD0vti5dY0Rp+jSZRjQ&#10;XYB2HyDLcixMEj1Kid19/Sg5TbPtbZgfBNEkDw8PqfXNYA07KvQaXMmnk5wz5STU2u1L/u1x9+aa&#10;Mx+Eq4UBp0r+pDy/2bx+te67Qs2gBVMrZATifNF3JW9D6Ios87JVVvgJdMqRswG0IpCJ+6xG0RO6&#10;Ndksz6+yHrDuEKTynv7ejU6+SfhNo2T40jReBWZKTtxCOjGdVTyzzVoUexRdq+WJhvgHFlZoR0XP&#10;UHciCHZA/ReU1RLBQxMmEmwGTaOlSj1QN9P8j24eWtGp1AuJ47uzTP7/wcrPx6/IdF3yOWdOWBrR&#10;oxoCHoj/LKrTd76goIeOwsLwDgaacurUd/cgv3vmYNsKt1e3iNC3StTEbhozs4vUEcdHkKr/BDWV&#10;EYcACWho0EbpSAxG6DSlp/NkiAqT9PNquZrOc3JJ8i2X80U+W6YaonhO79CHDwosi5eSI40+wYvj&#10;vQ+RjiieQ2I1D0bXO21MMnBfbQ2yo6A12aXvhP5bmHGsL/lqSbVjloOYnzbI6kBrbLQt+XUev5gu&#10;iijHe1enexDajHdiYtxJnyjJKE4YqoECo2gV1E+kFMK4rvS86NIC/uSsp1Utuf9xEKg4Mx8dqb2a&#10;LhZxt5OxWL6dkYGXnurSI5wkqJIHzsbrNqT3MHZ0S1NpdNLrhcmJK61gkvH0XOKOX9op6uVRb34B&#10;AAD//wMAUEsDBBQABgAIAAAAIQBaWDHS4QAAAA4BAAAPAAAAZHJzL2Rvd25yZXYueG1sTI9NTsMw&#10;EEb3SNzBGiQ2qHXSgE1CnAqQQN229ACT2E0iYjuK3Sa9PcMKdvPz9M2bcrvYgV3MFHrvFKTrBJhx&#10;jde9axUcvz5Wz8BCRKdx8M4ouJoA2+r2psRC+9ntzeUQW0YhLhSooItxLDgPTWcshrUfjaPdyU8W&#10;I7VTy/WEM4XbgW+SRHCLvaMLHY7mvTPN9+FsFZx288NTPtef8Sj3j+INe1n7q1L3d8vrC7BolvgH&#10;w68+qUNFTrU/Ox3YoGAlhCSUinST5SkwYnKZZsBqmmVCCuBVyf+/Uf0AAAD//wMAUEsBAi0AFAAG&#10;AAgAAAAhALaDOJL+AAAA4QEAABMAAAAAAAAAAAAAAAAAAAAAAFtDb250ZW50X1R5cGVzXS54bWxQ&#10;SwECLQAUAAYACAAAACEAOP0h/9YAAACUAQAACwAAAAAAAAAAAAAAAAAvAQAAX3JlbHMvLnJlbHNQ&#10;SwECLQAUAAYACAAAACEAQ9s6HCACAAAcBAAADgAAAAAAAAAAAAAAAAAuAgAAZHJzL2Uyb0RvYy54&#10;bWxQSwECLQAUAAYACAAAACEAWlgx0uEAAAAOAQAADwAAAAAAAAAAAAAAAAB6BAAAZHJzL2Rvd25y&#10;ZXYueG1sUEsFBgAAAAAEAAQA8wAAAIgFAAAAAA==&#10;" stroked="f">
                <v:textbox>
                  <w:txbxContent>
                    <w:p w:rsidR="00445304" w:rsidRPr="00E901FF" w:rsidRDefault="00E901FF" w:rsidP="00445304">
                      <w:pPr>
                        <w:spacing w:after="0" w:line="360" w:lineRule="auto"/>
                        <w:jc w:val="right"/>
                        <w:rPr>
                          <w:rFonts w:ascii="Arial" w:hAnsi="Arial" w:cs="Arial"/>
                          <w:color w:val="0079C1"/>
                          <w:sz w:val="32"/>
                          <w:szCs w:val="32"/>
                        </w:rPr>
                      </w:pPr>
                      <w:r w:rsidRPr="00E901FF">
                        <w:rPr>
                          <w:rFonts w:ascii="Arial" w:hAnsi="Arial" w:cs="Arial"/>
                          <w:color w:val="7F7F7F"/>
                          <w:sz w:val="24"/>
                          <w:szCs w:val="24"/>
                        </w:rPr>
                        <w:t>September 2015</w:t>
                      </w:r>
                    </w:p>
                    <w:p w:rsidR="00CC156A" w:rsidRDefault="00CC156A" w:rsidP="00445304">
                      <w:pPr>
                        <w:rPr>
                          <w:rFonts w:ascii="Arial" w:hAnsi="Arial" w:cs="Arial"/>
                          <w:color w:val="0079C1"/>
                          <w:sz w:val="32"/>
                          <w:szCs w:val="32"/>
                        </w:rPr>
                      </w:pPr>
                    </w:p>
                    <w:p w:rsidR="00445304" w:rsidRPr="00E901FF" w:rsidRDefault="00E901FF" w:rsidP="00445304">
                      <w:pPr>
                        <w:rPr>
                          <w:rFonts w:ascii="Arial" w:hAnsi="Arial" w:cs="Arial"/>
                          <w:color w:val="7F7F7F"/>
                          <w:sz w:val="24"/>
                          <w:szCs w:val="24"/>
                        </w:rPr>
                      </w:pPr>
                      <w:bookmarkStart w:id="1" w:name="_GoBack"/>
                      <w:bookmarkEnd w:id="1"/>
                      <w:r w:rsidRPr="00E901FF">
                        <w:rPr>
                          <w:rFonts w:ascii="Arial" w:hAnsi="Arial" w:cs="Arial"/>
                          <w:color w:val="0079C1"/>
                          <w:sz w:val="32"/>
                          <w:szCs w:val="32"/>
                        </w:rPr>
                        <w:t>Norton lanserar tunna kapskivor med längre livslängd</w:t>
                      </w:r>
                      <w:r w:rsidR="00445304" w:rsidRPr="00E901FF">
                        <w:rPr>
                          <w:rFonts w:ascii="Arial" w:hAnsi="Arial" w:cs="Arial"/>
                          <w:color w:val="0079C1"/>
                          <w:sz w:val="32"/>
                          <w:szCs w:val="32"/>
                        </w:rPr>
                        <w:t xml:space="preserve"> </w:t>
                      </w:r>
                    </w:p>
                    <w:p w:rsid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Tunna kapskivor är speciellt lämpade för kapning av tunnväggiga detaljer som t.ex. rostfria rör. Norton lanserar nu en ny tunn kapskiva med 1,0 mm tjocklek. Den nya kapskivan, som har beteckningen X-Treme Long Life, uppges ha upp till 30 % bättre prestanda.</w:t>
                      </w:r>
                    </w:p>
                    <w:p w:rsidR="00E901FF" w:rsidRPr="00E901FF" w:rsidRDefault="00E901FF" w:rsidP="00E901FF">
                      <w:pPr>
                        <w:spacing w:after="0" w:line="360" w:lineRule="auto"/>
                        <w:rPr>
                          <w:rFonts w:ascii="Arial" w:hAnsi="Arial" w:cs="Arial"/>
                          <w:color w:val="7F7F7F"/>
                          <w:sz w:val="20"/>
                          <w:szCs w:val="20"/>
                        </w:rPr>
                      </w:pPr>
                    </w:p>
                    <w:p w:rsid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X-Treme Long Life kapskivor har fått en mindre skivetikett än vad som är vanligt. Detta ger flera fördelar som att skivan blir mer friskärande och ger snabbare och mjukare kapning samt att vibrationsnivån blir lägre. Dessutom får man rena och fina snitt och hög precision i kapningen. Såväl avverkningsgraden som livslängden kan ökas med upp till 30 % enligt tillverkaren. Nortons nya kapskivor med 1,0 mm tjocklek används i vinkelslip för kapning av stål, rostfritt och hårda legeringar. Den nya kapskivan finns i 115 och 125 mm diameter.</w:t>
                      </w:r>
                    </w:p>
                    <w:p w:rsidR="00E901FF" w:rsidRPr="00E901FF" w:rsidRDefault="00E901FF" w:rsidP="00E901FF">
                      <w:pPr>
                        <w:spacing w:after="0" w:line="360" w:lineRule="auto"/>
                        <w:rPr>
                          <w:rFonts w:ascii="Arial" w:hAnsi="Arial" w:cs="Arial"/>
                          <w:color w:val="7F7F7F"/>
                          <w:sz w:val="20"/>
                          <w:szCs w:val="20"/>
                        </w:rPr>
                      </w:pPr>
                    </w:p>
                    <w:p w:rsidR="00445304" w:rsidRPr="00E901FF" w:rsidRDefault="00E901FF" w:rsidP="00E901FF">
                      <w:pPr>
                        <w:spacing w:after="0" w:line="360" w:lineRule="auto"/>
                        <w:rPr>
                          <w:rFonts w:ascii="Arial" w:hAnsi="Arial" w:cs="Arial"/>
                          <w:color w:val="7F7F7F"/>
                          <w:sz w:val="20"/>
                          <w:szCs w:val="20"/>
                        </w:rPr>
                      </w:pPr>
                      <w:r w:rsidRPr="00E901FF">
                        <w:rPr>
                          <w:rFonts w:ascii="Arial" w:hAnsi="Arial" w:cs="Arial"/>
                          <w:color w:val="7F7F7F"/>
                          <w:sz w:val="20"/>
                          <w:szCs w:val="20"/>
                        </w:rPr>
                        <w:t>”Med Nortons nya tunna kapskiva X-Treme Long Life får man en kapning med mycket hög precision och fina och rena snitt utan bränning. Tack vare den långa livslängden och snabba kapningen får man högre produktivitet och lägre total kapkostnad.” säger Jonas Falk, försäljningsansvarig på Saint-Gobain Abrasives AB.</w:t>
                      </w:r>
                    </w:p>
                    <w:p w:rsidR="00445304" w:rsidRPr="00E901FF" w:rsidRDefault="00445304" w:rsidP="00445304"/>
                    <w:p w:rsidR="00445304" w:rsidRPr="00E901FF" w:rsidRDefault="00445304" w:rsidP="00445304"/>
                  </w:txbxContent>
                </v:textbox>
              </v:shape>
            </w:pict>
          </mc:Fallback>
        </mc:AlternateContent>
      </w:r>
      <w:r w:rsidR="00D56C77">
        <w:rPr>
          <w:noProof/>
          <w:lang w:eastAsia="sv-SE"/>
        </w:rPr>
        <mc:AlternateContent>
          <mc:Choice Requires="wps">
            <w:drawing>
              <wp:anchor distT="0" distB="0" distL="114300" distR="114300" simplePos="0" relativeHeight="251663360" behindDoc="0" locked="0" layoutInCell="1" allowOverlap="1" wp14:anchorId="0A52D2C7" wp14:editId="266CC295">
                <wp:simplePos x="0" y="0"/>
                <wp:positionH relativeFrom="column">
                  <wp:posOffset>2033905</wp:posOffset>
                </wp:positionH>
                <wp:positionV relativeFrom="paragraph">
                  <wp:posOffset>-9262745</wp:posOffset>
                </wp:positionV>
                <wp:extent cx="3771900" cy="523875"/>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23875"/>
                        </a:xfrm>
                        <a:prstGeom prst="rect">
                          <a:avLst/>
                        </a:prstGeom>
                        <a:noFill/>
                        <a:ln w="9525">
                          <a:noFill/>
                          <a:miter lim="800000"/>
                          <a:headEnd/>
                          <a:tailEnd/>
                        </a:ln>
                      </wps:spPr>
                      <wps:txbx>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0.15pt;margin-top:-729.35pt;width:297pt;height:41.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sSCwIAAPADAAAOAAAAZHJzL2Uyb0RvYy54bWysU9tu2zAMfR+wfxD0vthxkyUxohRduwwD&#10;ugvQ7gMUWY6FSaIgKbGzrx8lp2mwvQ3zgyCZ5CHPIbm+HYwmR+mDAsvodFJSIq2ARtk9oz+et++W&#10;lITIbcM1WMnoSQZ6u3n7Zt27WlbQgW6kJwhiQ907RrsYXV0UQXTS8DABJy0aW/CGR3z6fdF43iO6&#10;0UVVlu+LHnzjPAgZAv59GI10k/HbVor4rW2DjEQzirXFfPp87tJZbNa83nvuOiXOZfB/qMJwZTHp&#10;BeqBR04OXv0FZZTwEKCNEwGmgLZVQmYOyGZa/sHmqeNOZi4oTnAXmcL/gxVfj989UQ2jM0osN9ii&#10;ZzlEf8D6q6RO70KNTk8O3eLwAQbscmYa3COIn4FYuO+43cs776HvJG+wummKLK5CR5yQQHb9F2gw&#10;DT9EyEBD602SDsUgiI5dOl06g6UQgT9vFovpqkSTQNu8ulku5jkFr1+inQ/xkwRD0oVRj53P6Pz4&#10;GGKqhtcvLimZha3SOndfW9IzuppX8xxwZTEq4nBqZRhdlukbxyWR/GibHBy50uMdE2h7Zp2IjpTj&#10;sBvQMUmxg+aE/D2MQ4hLg5cO/C9KehxARi1uCCX6s0UFV9PZLM1rfszmiwof/tqyu7ZwKxCI0UjJ&#10;eL2PecYT0+DuUOmtyiK81nGuFMcqa3NegTS31+/s9bqom98AAAD//wMAUEsDBBQABgAIAAAAIQAM&#10;9JBG4gAAAA8BAAAPAAAAZHJzL2Rvd25yZXYueG1sTI/LTsMwEEX3SPyDNUjsWjuPtmkap0IF1pTC&#10;B7jxNAmJx1HstoGvx13Bcu4c3TlTbCfTswuOrrUkIZoLYEiV1S3VEj4/XmcZMOcVadVbQgnf6GBb&#10;3t8VKtf2Su94OfiahRJyuZLQeD/knLuqQaPc3A5IYXeyo1E+jGPN9aiuodz0PBZiyY1qKVxo1IC7&#10;BqvucDYSMmHeum4d751Jf6JFs3u2L8OXlI8P09MGmMfJ/8Fw0w/qUAanoz2TdqyXkMQiCaiEWZQu&#10;shWwwKyjNGTHW5asljHwsuD//yh/AQAA//8DAFBLAQItABQABgAIAAAAIQC2gziS/gAAAOEBAAAT&#10;AAAAAAAAAAAAAAAAAAAAAABbQ29udGVudF9UeXBlc10ueG1sUEsBAi0AFAAGAAgAAAAhADj9If/W&#10;AAAAlAEAAAsAAAAAAAAAAAAAAAAALwEAAF9yZWxzLy5yZWxzUEsBAi0AFAAGAAgAAAAhAElHSxIL&#10;AgAA8AMAAA4AAAAAAAAAAAAAAAAALgIAAGRycy9lMm9Eb2MueG1sUEsBAi0AFAAGAAgAAAAhAAz0&#10;kEbiAAAADwEAAA8AAAAAAAAAAAAAAAAAZQQAAGRycy9kb3ducmV2LnhtbFBLBQYAAAAABAAEAPMA&#10;AAB0BQAAAAA=&#10;" filled="f" stroked="f">
                <v:textbox style="mso-fit-shape-to-text:t">
                  <w:txbxContent>
                    <w:p w:rsidR="00D56C77" w:rsidRPr="00112454" w:rsidRDefault="00D56C77" w:rsidP="00D56C77">
                      <w:pPr>
                        <w:spacing w:after="0" w:line="360" w:lineRule="auto"/>
                        <w:jc w:val="both"/>
                        <w:rPr>
                          <w:sz w:val="56"/>
                          <w:szCs w:val="56"/>
                        </w:rPr>
                      </w:pPr>
                      <w:r w:rsidRPr="00112454">
                        <w:rPr>
                          <w:rFonts w:ascii="DINPro-Light" w:hAnsi="DINPro-Light" w:cs="Arial"/>
                          <w:color w:val="7F7F7F"/>
                          <w:sz w:val="56"/>
                          <w:szCs w:val="56"/>
                        </w:rPr>
                        <w:t>PRESSMEDDELANDE</w:t>
                      </w:r>
                    </w:p>
                  </w:txbxContent>
                </v:textbox>
              </v:shape>
            </w:pict>
          </mc:Fallback>
        </mc:AlternateContent>
      </w:r>
      <w:r w:rsidR="007C2B01">
        <w:rPr>
          <w:noProof/>
          <w:lang w:eastAsia="sv-SE"/>
        </w:rPr>
        <mc:AlternateContent>
          <mc:Choice Requires="wps">
            <w:drawing>
              <wp:anchor distT="0" distB="0" distL="114300" distR="114300" simplePos="0" relativeHeight="251658240" behindDoc="0" locked="0" layoutInCell="1" allowOverlap="1" wp14:anchorId="40183A04" wp14:editId="7C768118">
                <wp:simplePos x="0" y="0"/>
                <wp:positionH relativeFrom="column">
                  <wp:posOffset>2533650</wp:posOffset>
                </wp:positionH>
                <wp:positionV relativeFrom="page">
                  <wp:posOffset>7830185</wp:posOffset>
                </wp:positionV>
                <wp:extent cx="4028440" cy="474980"/>
                <wp:effectExtent l="0" t="0" r="0" b="1270"/>
                <wp:wrapNone/>
                <wp:docPr id="307" name="Textruta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74980"/>
                        </a:xfrm>
                        <a:prstGeom prst="rect">
                          <a:avLst/>
                        </a:prstGeom>
                        <a:noFill/>
                        <a:ln w="9525">
                          <a:noFill/>
                          <a:miter lim="800000"/>
                          <a:headEnd/>
                          <a:tailEnd/>
                        </a:ln>
                      </wps:spPr>
                      <wps:txbx>
                        <w:txbxContent>
                          <w:p w:rsidR="007C2B01" w:rsidRPr="00E67018" w:rsidRDefault="007C2B01" w:rsidP="00EA1702">
                            <w:pPr>
                              <w:spacing w:after="0" w:line="240" w:lineRule="auto"/>
                              <w:rPr>
                                <w:rFonts w:ascii="Arial" w:hAnsi="Arial" w:cs="Arial"/>
                                <w:sz w:val="16"/>
                                <w:szCs w:val="16"/>
                              </w:rPr>
                            </w:pPr>
                            <w:bookmarkStart w:id="2" w:name="OLE_LINK1"/>
                            <w:bookmarkStart w:id="3" w:name="OLE_LINK2"/>
                            <w:bookmarkStart w:id="4" w:name="OLE_LINK3"/>
                            <w:bookmarkStart w:id="5" w:name="_Hlk341873711"/>
                            <w:bookmarkStart w:id="6"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2"/>
                            <w:bookmarkEnd w:id="3"/>
                            <w:bookmarkEnd w:id="4"/>
                            <w:bookmarkEnd w:id="5"/>
                            <w:bookmarkEnd w:id="6"/>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Textruta 307" o:spid="_x0000_s1028" type="#_x0000_t202" style="position:absolute;margin-left:199.5pt;margin-top:616.55pt;width:317.2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qnEQIAAP8DAAAOAAAAZHJzL2Uyb0RvYy54bWysU9uO2yAQfa/Uf0C8N3Zcp0msOKvtbreq&#10;tL1Iu/0AjHGMCgwFEjv9+h1wkkbtW1UeEMMwZ+acGTY3o1bkIJyXYGo6n+WUCMOhlWZX0+/PD29W&#10;lPjATMsUGFHTo/D0Zvv61WawlSigB9UKRxDE+GqwNe1DsFWWed4LzfwMrDDo7MBpFtB0u6x1bEB0&#10;rbIiz99lA7jWOuDCe7y9n5x0m/C7TvDwteu8CETVFGsLaXdpb+KebTes2jlme8lPZbB/qEIzaTDp&#10;BeqeBUb2Tv4FpSV34KELMw46g66TXCQOyGae/8HmqWdWJC4ojrcXmfz/g+VfDt8ckW1N3+ZLSgzT&#10;2KRnMQa3RwbxDhUarK/w4ZPFp2F8DyN2OrH19hH4D08M3PXM7MStczD0grVY4TxGZlehE46PIM3w&#10;GVpMxPYBEtDYOR3lQ0EIomOnjpfuYDGE42WZF6uyRBdHX7ks16vUvoxV52jrfPgoQJN4qKnD7id0&#10;dnj0IVbDqvOTmMzAg1QqTYAyZKjpelEsUsCVR8uAA6qkrukqj2samUjyg2lTcGBSTWdMoMyJdSQ6&#10;UQ5jMyaJi7OYDbRHlMHBNI/4f/DQg/tFyYCzWFP/c8+coER9Mijlep54h2SUi2WBIrhrT3PtYYYj&#10;VE15cJRMxl1IIz+RvkXRO5n0iN2ZajkVjVOWZDr9iDjG13Z69fvfbl8AAAD//wMAUEsDBBQABgAI&#10;AAAAIQCGcdrs4gAAAA4BAAAPAAAAZHJzL2Rvd25yZXYueG1sTI/BasMwEETvhf6D2EIvpZESlSR2&#10;LIdSCJTQHJr2A9aWYplYK2Mpjvv3VU7tbYcZZt8U28l1bDRDaD0pmM8EMEO11y01Cr6/ds9rYCEi&#10;aew8GQU/JsC2vL8rMNf+Sp9mPMaGpRIKOSqwMfY556G2xmGY+d5Q8k5+cBiTHBquB7ymctfxhRBL&#10;7rCl9MFib96sqc/Hi1PwZHtx+Di9Vzu9rO15H3Dlxr1Sjw/T6wZYNFP8C8MNP6FDmZgqfyEdWKdA&#10;ZlnaEpOxkHIO7BYRUr4Aq9IlxSoDXhb8/4zyFwAA//8DAFBLAQItABQABgAIAAAAIQC2gziS/gAA&#10;AOEBAAATAAAAAAAAAAAAAAAAAAAAAABbQ29udGVudF9UeXBlc10ueG1sUEsBAi0AFAAGAAgAAAAh&#10;ADj9If/WAAAAlAEAAAsAAAAAAAAAAAAAAAAALwEAAF9yZWxzLy5yZWxzUEsBAi0AFAAGAAgAAAAh&#10;AECBGqcRAgAA/wMAAA4AAAAAAAAAAAAAAAAALgIAAGRycy9lMm9Eb2MueG1sUEsBAi0AFAAGAAgA&#10;AAAhAIZx2uziAAAADgEAAA8AAAAAAAAAAAAAAAAAawQAAGRycy9kb3ducmV2LnhtbFBLBQYAAAAA&#10;BAAEAPMAAAB6BQAAAAA=&#10;" filled="f" stroked="f">
                <v:textbox>
                  <w:txbxContent>
                    <w:p w:rsidR="007C2B01" w:rsidRPr="00E67018" w:rsidRDefault="007C2B01" w:rsidP="00EA1702">
                      <w:pPr>
                        <w:spacing w:after="0" w:line="240" w:lineRule="auto"/>
                        <w:rPr>
                          <w:rFonts w:ascii="Arial" w:hAnsi="Arial" w:cs="Arial"/>
                          <w:sz w:val="16"/>
                          <w:szCs w:val="16"/>
                        </w:rPr>
                      </w:pPr>
                      <w:bookmarkStart w:id="7" w:name="OLE_LINK1"/>
                      <w:bookmarkStart w:id="8" w:name="OLE_LINK2"/>
                      <w:bookmarkStart w:id="9" w:name="OLE_LINK3"/>
                      <w:bookmarkStart w:id="10" w:name="_Hlk341873711"/>
                      <w:bookmarkStart w:id="11" w:name="_Hlk341873712"/>
                      <w:r w:rsidRPr="00E67018">
                        <w:rPr>
                          <w:rFonts w:ascii="Arial" w:hAnsi="Arial" w:cs="Arial"/>
                          <w:b/>
                          <w:sz w:val="16"/>
                          <w:szCs w:val="16"/>
                        </w:rPr>
                        <w:t>Saint-Gobain Abrasives AB</w:t>
                      </w:r>
                    </w:p>
                    <w:p w:rsidR="007C2B01" w:rsidRPr="00E67018" w:rsidRDefault="007C2B01" w:rsidP="00EA1702">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C2B01" w:rsidRPr="00E67018" w:rsidRDefault="007C2B01" w:rsidP="00EA1702">
                      <w:pPr>
                        <w:rPr>
                          <w:sz w:val="16"/>
                          <w:szCs w:val="16"/>
                        </w:rPr>
                      </w:pPr>
                      <w:r w:rsidRPr="00E67018">
                        <w:rPr>
                          <w:rFonts w:ascii="Arial" w:hAnsi="Arial" w:cs="Arial"/>
                          <w:sz w:val="16"/>
                          <w:szCs w:val="16"/>
                          <w:lang w:val="it-IT"/>
                        </w:rPr>
                        <w:t>E-post: sga.se@saint-gobain.com • Hemsida: www.saint-gobain-abrasives.com</w:t>
                      </w:r>
                      <w:bookmarkEnd w:id="7"/>
                      <w:bookmarkEnd w:id="8"/>
                      <w:bookmarkEnd w:id="9"/>
                      <w:bookmarkEnd w:id="10"/>
                      <w:bookmarkEnd w:id="11"/>
                    </w:p>
                  </w:txbxContent>
                </v:textbox>
                <w10:wrap anchory="page"/>
              </v:shape>
            </w:pict>
          </mc:Fallback>
        </mc:AlternateContent>
      </w:r>
      <w:r>
        <w:rPr>
          <w:noProof/>
          <w:lang w:eastAsia="sv-SE"/>
        </w:rPr>
        <w:drawing>
          <wp:anchor distT="0" distB="0" distL="114300" distR="114300" simplePos="0" relativeHeight="251657215" behindDoc="0" locked="0" layoutInCell="1" allowOverlap="1" wp14:anchorId="510FC2DA" wp14:editId="64B307CD">
            <wp:simplePos x="0" y="0"/>
            <wp:positionH relativeFrom="column">
              <wp:posOffset>-747395</wp:posOffset>
            </wp:positionH>
            <wp:positionV relativeFrom="paragraph">
              <wp:posOffset>-747395</wp:posOffset>
            </wp:positionV>
            <wp:extent cx="7568565" cy="107061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 Norton Press Background.jpg"/>
                    <pic:cNvPicPr/>
                  </pic:nvPicPr>
                  <pic:blipFill>
                    <a:blip r:embed="rId5">
                      <a:extLst>
                        <a:ext uri="{28A0092B-C50C-407E-A947-70E740481C1C}">
                          <a14:useLocalDpi xmlns:a14="http://schemas.microsoft.com/office/drawing/2010/main" val="0"/>
                        </a:ext>
                      </a:extLst>
                    </a:blip>
                    <a:stretch>
                      <a:fillRect/>
                    </a:stretch>
                  </pic:blipFill>
                  <pic:spPr>
                    <a:xfrm>
                      <a:off x="0" y="0"/>
                      <a:ext cx="7568565" cy="10706100"/>
                    </a:xfrm>
                    <a:prstGeom prst="rect">
                      <a:avLst/>
                    </a:prstGeom>
                  </pic:spPr>
                </pic:pic>
              </a:graphicData>
            </a:graphic>
            <wp14:sizeRelH relativeFrom="page">
              <wp14:pctWidth>0</wp14:pctWidth>
            </wp14:sizeRelH>
            <wp14:sizeRelV relativeFrom="page">
              <wp14:pctHeight>0</wp14:pctHeight>
            </wp14:sizeRelV>
          </wp:anchor>
        </w:drawing>
      </w:r>
    </w:p>
    <w:sectPr w:rsidR="0098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Pro-Light">
    <w:altName w:val="Arial"/>
    <w:panose1 w:val="00000000000000000000"/>
    <w:charset w:val="00"/>
    <w:family w:val="modern"/>
    <w:notTrueType/>
    <w:pitch w:val="variable"/>
    <w:sig w:usb0="00000001" w:usb1="4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01"/>
    <w:rsid w:val="00112454"/>
    <w:rsid w:val="00445304"/>
    <w:rsid w:val="007C2B01"/>
    <w:rsid w:val="0098708E"/>
    <w:rsid w:val="00CC156A"/>
    <w:rsid w:val="00D56C77"/>
    <w:rsid w:val="00E901FF"/>
    <w:rsid w:val="00F75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C2B0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4</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SAINT-GOBAIN 1.7</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Sverke, Anders - Saint-Gobain Abrasives AB</dc:creator>
  <cp:lastModifiedBy>Sverke, Anders - Saint-Gobain Abrasives AB</cp:lastModifiedBy>
  <cp:revision>7</cp:revision>
  <cp:lastPrinted>2014-11-13T11:03:00Z</cp:lastPrinted>
  <dcterms:created xsi:type="dcterms:W3CDTF">2014-11-13T10:46:00Z</dcterms:created>
  <dcterms:modified xsi:type="dcterms:W3CDTF">2015-08-13T11:40:00Z</dcterms:modified>
</cp:coreProperties>
</file>