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E8E76" w14:textId="77777777" w:rsidR="00AB7478" w:rsidRDefault="00AB7478" w:rsidP="00AB7478">
      <w:pPr>
        <w:keepNext/>
        <w:spacing w:line="276" w:lineRule="auto"/>
        <w:ind w:right="572"/>
        <w:rPr>
          <w:rFonts w:ascii="Verdana" w:hAnsi="Verdana"/>
          <w:b/>
          <w:bCs/>
          <w:color w:val="FF0000"/>
          <w:sz w:val="24"/>
          <w:szCs w:val="24"/>
        </w:rPr>
      </w:pPr>
      <w:r w:rsidRPr="005048AB">
        <w:rPr>
          <w:rFonts w:ascii="Verdana" w:hAnsi="Verdana"/>
          <w:b/>
          <w:bCs/>
          <w:noProof/>
          <w:sz w:val="24"/>
          <w:szCs w:val="24"/>
          <w:lang w:eastAsia="en-GB"/>
        </w:rPr>
        <w:drawing>
          <wp:anchor distT="0" distB="0" distL="114300" distR="114300" simplePos="0" relativeHeight="251659264" behindDoc="0" locked="0" layoutInCell="1" allowOverlap="1" wp14:anchorId="735347DE" wp14:editId="5CF8F51A">
            <wp:simplePos x="0" y="0"/>
            <wp:positionH relativeFrom="column">
              <wp:posOffset>3705225</wp:posOffset>
            </wp:positionH>
            <wp:positionV relativeFrom="paragraph">
              <wp:posOffset>-133350</wp:posOffset>
            </wp:positionV>
            <wp:extent cx="2381250" cy="866775"/>
            <wp:effectExtent l="0" t="0" r="0" b="9525"/>
            <wp:wrapNone/>
            <wp:docPr id="2" name="Picture 2" descr="G:\2015\Clients\Post Office Ltd\PO Money\Collateral from PO\PO_Logo_Mon_P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5\Clients\Post Office Ltd\PO Money\Collateral from PO\PO_Logo_Mon_PS_RG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73" t="25593" r="11976" b="23776"/>
                    <a:stretch/>
                  </pic:blipFill>
                  <pic:spPr bwMode="auto">
                    <a:xfrm>
                      <a:off x="0" y="0"/>
                      <a:ext cx="23812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C19FD" w14:textId="77777777" w:rsidR="00AB7478" w:rsidRDefault="00AB7478" w:rsidP="00AB7478">
      <w:pPr>
        <w:keepNext/>
        <w:spacing w:line="276" w:lineRule="auto"/>
        <w:ind w:right="572"/>
        <w:rPr>
          <w:rFonts w:ascii="Verdana" w:hAnsi="Verdana"/>
          <w:b/>
          <w:bCs/>
          <w:color w:val="FF0000"/>
          <w:sz w:val="24"/>
          <w:szCs w:val="24"/>
        </w:rPr>
      </w:pPr>
    </w:p>
    <w:p w14:paraId="576DBF92" w14:textId="77777777" w:rsidR="00AB7478" w:rsidRDefault="00AB7478" w:rsidP="00AB7478">
      <w:pPr>
        <w:keepNext/>
        <w:spacing w:line="276" w:lineRule="auto"/>
        <w:ind w:right="572"/>
        <w:rPr>
          <w:rFonts w:ascii="Verdana" w:hAnsi="Verdana"/>
          <w:b/>
          <w:bCs/>
          <w:color w:val="FF0000"/>
          <w:sz w:val="24"/>
          <w:szCs w:val="24"/>
        </w:rPr>
      </w:pPr>
    </w:p>
    <w:p w14:paraId="285B3AE1" w14:textId="77777777" w:rsidR="00AB7478" w:rsidRDefault="00AB7478" w:rsidP="00AB7478">
      <w:pPr>
        <w:keepNext/>
        <w:spacing w:line="276" w:lineRule="auto"/>
        <w:ind w:right="572"/>
        <w:rPr>
          <w:rFonts w:ascii="Verdana" w:hAnsi="Verdana"/>
          <w:b/>
          <w:bCs/>
          <w:color w:val="FF0000"/>
          <w:sz w:val="24"/>
          <w:szCs w:val="24"/>
        </w:rPr>
      </w:pPr>
    </w:p>
    <w:p w14:paraId="4EEE805C" w14:textId="77777777" w:rsidR="00AB7478" w:rsidRDefault="00AB7478" w:rsidP="00AB7478">
      <w:pPr>
        <w:keepNext/>
        <w:spacing w:line="276" w:lineRule="auto"/>
        <w:ind w:right="572"/>
        <w:rPr>
          <w:rFonts w:ascii="Verdana" w:hAnsi="Verdana"/>
          <w:b/>
          <w:bCs/>
          <w:color w:val="FF0000"/>
          <w:sz w:val="24"/>
          <w:szCs w:val="24"/>
        </w:rPr>
      </w:pPr>
    </w:p>
    <w:p w14:paraId="2EBF3339" w14:textId="77777777" w:rsidR="00AB7478" w:rsidRPr="00C42923" w:rsidRDefault="00AB7478" w:rsidP="00AB7478">
      <w:pPr>
        <w:keepNext/>
        <w:spacing w:line="276" w:lineRule="auto"/>
        <w:ind w:right="572"/>
        <w:rPr>
          <w:rFonts w:ascii="Verdana" w:hAnsi="Verdana"/>
          <w:b/>
          <w:bCs/>
          <w:color w:val="FF0000"/>
          <w:sz w:val="24"/>
          <w:szCs w:val="24"/>
        </w:rPr>
      </w:pPr>
      <w:r>
        <w:rPr>
          <w:rFonts w:ascii="Verdana" w:hAnsi="Verdana"/>
          <w:b/>
          <w:bCs/>
          <w:color w:val="FF0000"/>
          <w:sz w:val="24"/>
          <w:szCs w:val="24"/>
        </w:rPr>
        <w:t xml:space="preserve">For immediate release: </w:t>
      </w:r>
      <w:r w:rsidR="00BF5B94">
        <w:rPr>
          <w:rFonts w:ascii="Verdana" w:hAnsi="Verdana"/>
          <w:b/>
          <w:bCs/>
          <w:color w:val="FF0000"/>
          <w:sz w:val="24"/>
          <w:szCs w:val="24"/>
        </w:rPr>
        <w:t>Tuesday 27</w:t>
      </w:r>
      <w:r w:rsidR="00BF5B94" w:rsidRPr="00BF5B94">
        <w:rPr>
          <w:rFonts w:ascii="Verdana" w:hAnsi="Verdana"/>
          <w:b/>
          <w:bCs/>
          <w:color w:val="FF0000"/>
          <w:sz w:val="24"/>
          <w:szCs w:val="24"/>
          <w:vertAlign w:val="superscript"/>
        </w:rPr>
        <w:t>th</w:t>
      </w:r>
      <w:r w:rsidR="00BF5B94">
        <w:rPr>
          <w:rFonts w:ascii="Verdana" w:hAnsi="Verdana"/>
          <w:b/>
          <w:bCs/>
          <w:color w:val="FF0000"/>
          <w:sz w:val="24"/>
          <w:szCs w:val="24"/>
        </w:rPr>
        <w:t xml:space="preserve"> September</w:t>
      </w:r>
    </w:p>
    <w:p w14:paraId="781CD776" w14:textId="77777777" w:rsidR="00AB7478" w:rsidRDefault="00AB7478" w:rsidP="00AB7478">
      <w:pPr>
        <w:autoSpaceDE w:val="0"/>
        <w:autoSpaceDN w:val="0"/>
        <w:spacing w:line="276" w:lineRule="auto"/>
        <w:ind w:right="301"/>
        <w:jc w:val="center"/>
        <w:rPr>
          <w:rFonts w:ascii="Verdana" w:hAnsi="Verdana"/>
          <w:b/>
          <w:bCs/>
          <w:sz w:val="40"/>
          <w:szCs w:val="40"/>
          <w:lang w:val="en-US"/>
        </w:rPr>
      </w:pPr>
    </w:p>
    <w:p w14:paraId="0582CE32" w14:textId="77777777" w:rsidR="008D5EB2" w:rsidRPr="008D5EB2" w:rsidRDefault="008D5EB2" w:rsidP="008D5EB2">
      <w:pPr>
        <w:autoSpaceDE w:val="0"/>
        <w:autoSpaceDN w:val="0"/>
        <w:spacing w:line="276" w:lineRule="auto"/>
        <w:ind w:right="301"/>
        <w:jc w:val="center"/>
        <w:rPr>
          <w:rFonts w:ascii="Verdana" w:eastAsia="Calibri" w:hAnsi="Verdana"/>
          <w:b/>
          <w:bCs/>
          <w:color w:val="000000"/>
          <w:sz w:val="40"/>
          <w:szCs w:val="40"/>
          <w:lang w:val="en-US"/>
        </w:rPr>
      </w:pPr>
      <w:r w:rsidRPr="008D5EB2">
        <w:rPr>
          <w:rFonts w:ascii="Verdana" w:eastAsia="Calibri" w:hAnsi="Verdana"/>
          <w:b/>
          <w:bCs/>
          <w:color w:val="000000"/>
          <w:sz w:val="40"/>
          <w:szCs w:val="40"/>
          <w:lang w:val="en-US"/>
        </w:rPr>
        <w:t>Post Office Money shakes up the mortgage market with a seven-year fixed deal</w:t>
      </w:r>
    </w:p>
    <w:p w14:paraId="062CFF40" w14:textId="77777777" w:rsidR="00AB7478" w:rsidRPr="000F50A8" w:rsidRDefault="00AB7478" w:rsidP="00AB7478">
      <w:pPr>
        <w:pStyle w:val="ListParagraph"/>
        <w:autoSpaceDE w:val="0"/>
        <w:autoSpaceDN w:val="0"/>
        <w:spacing w:line="276" w:lineRule="auto"/>
        <w:ind w:right="301"/>
        <w:jc w:val="both"/>
        <w:rPr>
          <w:rFonts w:ascii="Verdana" w:hAnsi="Verdana"/>
          <w:color w:val="000000" w:themeColor="text1"/>
        </w:rPr>
      </w:pPr>
    </w:p>
    <w:p w14:paraId="0748FEBD" w14:textId="77777777" w:rsidR="00AB7478" w:rsidRDefault="00055B72" w:rsidP="00AB7478">
      <w:pPr>
        <w:pStyle w:val="ListParagraph"/>
        <w:numPr>
          <w:ilvl w:val="0"/>
          <w:numId w:val="2"/>
        </w:numPr>
        <w:autoSpaceDE w:val="0"/>
        <w:autoSpaceDN w:val="0"/>
        <w:spacing w:line="276" w:lineRule="auto"/>
        <w:ind w:right="301"/>
        <w:jc w:val="both"/>
        <w:rPr>
          <w:rFonts w:ascii="Verdana" w:hAnsi="Verdana"/>
          <w:color w:val="000000" w:themeColor="text1"/>
        </w:rPr>
      </w:pPr>
      <w:r>
        <w:rPr>
          <w:rFonts w:ascii="Verdana" w:hAnsi="Verdana"/>
          <w:color w:val="000000" w:themeColor="text1"/>
        </w:rPr>
        <w:t>New seven-</w:t>
      </w:r>
      <w:r w:rsidR="00805A87">
        <w:rPr>
          <w:rFonts w:ascii="Verdana" w:hAnsi="Verdana"/>
          <w:color w:val="000000" w:themeColor="text1"/>
        </w:rPr>
        <w:t>year fee free fixed rate</w:t>
      </w:r>
      <w:r w:rsidR="005D27DB">
        <w:rPr>
          <w:rFonts w:ascii="Verdana" w:hAnsi="Verdana"/>
          <w:color w:val="000000" w:themeColor="text1"/>
        </w:rPr>
        <w:t>,</w:t>
      </w:r>
      <w:r w:rsidR="00805A87">
        <w:rPr>
          <w:rFonts w:ascii="Verdana" w:hAnsi="Verdana"/>
          <w:color w:val="000000" w:themeColor="text1"/>
        </w:rPr>
        <w:t xml:space="preserve"> </w:t>
      </w:r>
      <w:r w:rsidR="009D7C09">
        <w:rPr>
          <w:rFonts w:ascii="Verdana" w:hAnsi="Verdana"/>
          <w:color w:val="000000" w:themeColor="text1"/>
        </w:rPr>
        <w:t>75% LTV at 2.59%</w:t>
      </w:r>
    </w:p>
    <w:p w14:paraId="16614CE3" w14:textId="77777777" w:rsidR="00400586" w:rsidRDefault="00BF5B94" w:rsidP="00400586">
      <w:pPr>
        <w:pStyle w:val="ListParagraph"/>
        <w:numPr>
          <w:ilvl w:val="0"/>
          <w:numId w:val="2"/>
        </w:numPr>
        <w:autoSpaceDE w:val="0"/>
        <w:autoSpaceDN w:val="0"/>
        <w:spacing w:line="276" w:lineRule="auto"/>
        <w:ind w:right="301"/>
        <w:jc w:val="both"/>
        <w:rPr>
          <w:rFonts w:ascii="Verdana" w:hAnsi="Verdana"/>
          <w:color w:val="000000" w:themeColor="text1"/>
        </w:rPr>
      </w:pPr>
      <w:r>
        <w:rPr>
          <w:rFonts w:ascii="Verdana" w:hAnsi="Verdana"/>
          <w:color w:val="000000" w:themeColor="text1"/>
        </w:rPr>
        <w:t xml:space="preserve">Market leading new rates at </w:t>
      </w:r>
      <w:r w:rsidR="00400586">
        <w:rPr>
          <w:rFonts w:ascii="Verdana" w:hAnsi="Verdana"/>
          <w:color w:val="000000" w:themeColor="text1"/>
        </w:rPr>
        <w:t xml:space="preserve">90% and </w:t>
      </w:r>
      <w:r>
        <w:rPr>
          <w:rFonts w:ascii="Verdana" w:hAnsi="Verdana"/>
          <w:color w:val="000000" w:themeColor="text1"/>
        </w:rPr>
        <w:t>85% LTV</w:t>
      </w:r>
      <w:r w:rsidR="00631981">
        <w:rPr>
          <w:rFonts w:ascii="Verdana" w:hAnsi="Verdana"/>
          <w:color w:val="000000" w:themeColor="text1"/>
        </w:rPr>
        <w:t xml:space="preserve"> </w:t>
      </w:r>
    </w:p>
    <w:p w14:paraId="2DCF6B18" w14:textId="77777777" w:rsidR="00AB7478" w:rsidRPr="00400586" w:rsidRDefault="00400586" w:rsidP="00400586">
      <w:pPr>
        <w:pStyle w:val="ListParagraph"/>
        <w:numPr>
          <w:ilvl w:val="0"/>
          <w:numId w:val="2"/>
        </w:numPr>
        <w:autoSpaceDE w:val="0"/>
        <w:autoSpaceDN w:val="0"/>
        <w:spacing w:line="276" w:lineRule="auto"/>
        <w:ind w:right="301"/>
        <w:jc w:val="both"/>
        <w:rPr>
          <w:rFonts w:ascii="Verdana" w:hAnsi="Verdana"/>
          <w:color w:val="000000" w:themeColor="text1"/>
        </w:rPr>
      </w:pPr>
      <w:r>
        <w:rPr>
          <w:rFonts w:ascii="Verdana" w:hAnsi="Verdana"/>
          <w:color w:val="000000" w:themeColor="text1"/>
        </w:rPr>
        <w:t xml:space="preserve">New </w:t>
      </w:r>
      <w:r w:rsidR="00805A87" w:rsidRPr="00400586">
        <w:rPr>
          <w:rFonts w:ascii="Verdana" w:hAnsi="Verdana"/>
          <w:color w:val="000000" w:themeColor="text1"/>
        </w:rPr>
        <w:t>rates feature cashback for first-time buyers</w:t>
      </w:r>
      <w:r w:rsidR="00055B72" w:rsidRPr="00400586">
        <w:rPr>
          <w:rFonts w:ascii="Verdana" w:hAnsi="Verdana"/>
          <w:color w:val="000000" w:themeColor="text1"/>
        </w:rPr>
        <w:t xml:space="preserve"> and reduced Help to Buy </w:t>
      </w:r>
      <w:r w:rsidR="00740773" w:rsidRPr="00400586">
        <w:rPr>
          <w:rFonts w:ascii="Verdana" w:hAnsi="Verdana"/>
          <w:color w:val="000000" w:themeColor="text1"/>
        </w:rPr>
        <w:t xml:space="preserve">and Buy to Let </w:t>
      </w:r>
      <w:r w:rsidR="00055B72" w:rsidRPr="00400586">
        <w:rPr>
          <w:rFonts w:ascii="Verdana" w:hAnsi="Verdana"/>
          <w:color w:val="000000" w:themeColor="text1"/>
        </w:rPr>
        <w:t>rates</w:t>
      </w:r>
      <w:r w:rsidR="00805A87" w:rsidRPr="00400586">
        <w:rPr>
          <w:rFonts w:ascii="Verdana" w:hAnsi="Verdana"/>
          <w:color w:val="000000" w:themeColor="text1"/>
        </w:rPr>
        <w:t xml:space="preserve"> </w:t>
      </w:r>
    </w:p>
    <w:p w14:paraId="094C4E44" w14:textId="77777777" w:rsidR="00B60FCE" w:rsidRDefault="00AB7478" w:rsidP="00AB7478">
      <w:pPr>
        <w:spacing w:line="276" w:lineRule="auto"/>
        <w:jc w:val="both"/>
        <w:rPr>
          <w:rFonts w:ascii="Verdana" w:hAnsi="Verdana"/>
        </w:rPr>
      </w:pPr>
      <w:r w:rsidRPr="00BF5B94">
        <w:rPr>
          <w:rFonts w:ascii="Verdana" w:hAnsi="Verdana"/>
          <w:color w:val="000000" w:themeColor="text1"/>
          <w:lang w:eastAsia="en-GB"/>
        </w:rPr>
        <w:br/>
      </w:r>
      <w:r w:rsidR="00400586">
        <w:rPr>
          <w:rFonts w:ascii="Verdana" w:hAnsi="Verdana"/>
          <w:color w:val="000000"/>
          <w:lang w:eastAsia="en-GB"/>
        </w:rPr>
        <w:t>Post Office Money Mortgages has today launched a new range of competitive mortgages,</w:t>
      </w:r>
      <w:r w:rsidR="00400586">
        <w:rPr>
          <w:rFonts w:ascii="Verdana" w:hAnsi="Verdana"/>
        </w:rPr>
        <w:t xml:space="preserve"> including their first ever seven-year fixed rate. The move follows demand from customers </w:t>
      </w:r>
      <w:r w:rsidR="00313953">
        <w:rPr>
          <w:rFonts w:ascii="Verdana" w:hAnsi="Verdana"/>
        </w:rPr>
        <w:t xml:space="preserve">who want </w:t>
      </w:r>
      <w:r w:rsidR="00400586">
        <w:rPr>
          <w:rFonts w:ascii="Verdana" w:hAnsi="Verdana"/>
        </w:rPr>
        <w:t xml:space="preserve">longer term value without committing to a 10 year deal.  </w:t>
      </w:r>
    </w:p>
    <w:p w14:paraId="4F633250" w14:textId="77777777" w:rsidR="009D7C09" w:rsidRDefault="009D7C09" w:rsidP="00AB7478">
      <w:pPr>
        <w:spacing w:line="276" w:lineRule="auto"/>
        <w:jc w:val="both"/>
        <w:rPr>
          <w:rFonts w:ascii="Verdana" w:hAnsi="Verdana"/>
        </w:rPr>
      </w:pPr>
    </w:p>
    <w:p w14:paraId="2B8DF5F7" w14:textId="77777777" w:rsidR="00B60FCE" w:rsidRDefault="009D7C09" w:rsidP="00AB7478">
      <w:pPr>
        <w:spacing w:line="276" w:lineRule="auto"/>
        <w:jc w:val="both"/>
        <w:rPr>
          <w:rFonts w:ascii="Verdana" w:hAnsi="Verdana"/>
          <w:color w:val="000000" w:themeColor="text1"/>
          <w:lang w:eastAsia="en-GB"/>
        </w:rPr>
      </w:pPr>
      <w:r>
        <w:rPr>
          <w:rFonts w:ascii="Verdana" w:hAnsi="Verdana"/>
          <w:color w:val="000000" w:themeColor="text1"/>
          <w:lang w:eastAsia="en-GB"/>
        </w:rPr>
        <w:t xml:space="preserve">The new seven-year fixed rate at 75% LTV has a rate of 2.59% with </w:t>
      </w:r>
      <w:r w:rsidRPr="009D7C09">
        <w:rPr>
          <w:rFonts w:ascii="Verdana" w:hAnsi="Verdana"/>
          <w:color w:val="000000" w:themeColor="text1"/>
          <w:lang w:eastAsia="en-GB"/>
        </w:rPr>
        <w:t>e</w:t>
      </w:r>
      <w:r>
        <w:rPr>
          <w:rFonts w:ascii="Verdana" w:hAnsi="Verdana"/>
          <w:color w:val="000000" w:themeColor="text1"/>
          <w:lang w:eastAsia="en-GB"/>
        </w:rPr>
        <w:t>arly repayment charges of</w:t>
      </w:r>
      <w:r w:rsidR="00631981">
        <w:rPr>
          <w:rFonts w:ascii="Verdana" w:hAnsi="Verdana"/>
          <w:color w:val="000000" w:themeColor="text1"/>
          <w:lang w:eastAsia="en-GB"/>
        </w:rPr>
        <w:t xml:space="preserve"> just 4% until 30/11/2020, 3% until 30/11/2022 and 2% until 30/11/2023.</w:t>
      </w:r>
    </w:p>
    <w:p w14:paraId="0021C27A" w14:textId="77777777" w:rsidR="005614F9" w:rsidRDefault="005614F9" w:rsidP="00AB7478">
      <w:pPr>
        <w:spacing w:line="276" w:lineRule="auto"/>
        <w:jc w:val="both"/>
        <w:rPr>
          <w:rFonts w:ascii="Verdana" w:hAnsi="Verdana"/>
          <w:color w:val="000000" w:themeColor="text1"/>
          <w:lang w:eastAsia="en-GB"/>
        </w:rPr>
      </w:pPr>
    </w:p>
    <w:p w14:paraId="2A2E6936" w14:textId="77777777" w:rsidR="00631981" w:rsidRPr="005614F9" w:rsidRDefault="005614F9" w:rsidP="00AB7478">
      <w:pPr>
        <w:spacing w:line="276" w:lineRule="auto"/>
        <w:jc w:val="both"/>
        <w:rPr>
          <w:rFonts w:ascii="Verdana" w:hAnsi="Verdana"/>
          <w:b/>
        </w:rPr>
      </w:pPr>
      <w:r w:rsidRPr="005614F9">
        <w:rPr>
          <w:rFonts w:ascii="Verdana" w:hAnsi="Verdana"/>
          <w:b/>
        </w:rPr>
        <w:t xml:space="preserve">Market leading rates </w:t>
      </w:r>
    </w:p>
    <w:p w14:paraId="5186FA82" w14:textId="77777777" w:rsidR="005614F9" w:rsidRDefault="005614F9" w:rsidP="00AB7478">
      <w:pPr>
        <w:spacing w:line="276" w:lineRule="auto"/>
        <w:jc w:val="both"/>
        <w:rPr>
          <w:rFonts w:ascii="Verdana" w:hAnsi="Verdana"/>
        </w:rPr>
      </w:pPr>
    </w:p>
    <w:p w14:paraId="424536CD" w14:textId="77777777" w:rsidR="00400586" w:rsidRDefault="00B60FCE" w:rsidP="00AB7478">
      <w:pPr>
        <w:spacing w:line="276" w:lineRule="auto"/>
        <w:jc w:val="both"/>
        <w:rPr>
          <w:rFonts w:ascii="Verdana" w:hAnsi="Verdana"/>
        </w:rPr>
      </w:pPr>
      <w:r>
        <w:rPr>
          <w:rFonts w:ascii="Verdana" w:hAnsi="Verdana"/>
        </w:rPr>
        <w:t xml:space="preserve">Also </w:t>
      </w:r>
      <w:r w:rsidR="009D7C09">
        <w:rPr>
          <w:rFonts w:ascii="Verdana" w:hAnsi="Verdana"/>
        </w:rPr>
        <w:t>i</w:t>
      </w:r>
      <w:r>
        <w:rPr>
          <w:rFonts w:ascii="Verdana" w:hAnsi="Verdana"/>
        </w:rPr>
        <w:t xml:space="preserve">ncluded in the new range are </w:t>
      </w:r>
      <w:r w:rsidR="00BF5B94" w:rsidRPr="00BF5B94">
        <w:rPr>
          <w:rFonts w:ascii="Verdana" w:hAnsi="Verdana"/>
        </w:rPr>
        <w:t xml:space="preserve">market-leading </w:t>
      </w:r>
      <w:r>
        <w:rPr>
          <w:rFonts w:ascii="Verdana" w:hAnsi="Verdana"/>
        </w:rPr>
        <w:t>fixed</w:t>
      </w:r>
      <w:r w:rsidR="00631981">
        <w:rPr>
          <w:rFonts w:ascii="Verdana" w:hAnsi="Verdana"/>
        </w:rPr>
        <w:t xml:space="preserve"> </w:t>
      </w:r>
      <w:r w:rsidR="00BF5B94" w:rsidRPr="00BF5B94">
        <w:rPr>
          <w:rFonts w:ascii="Verdana" w:hAnsi="Verdana"/>
        </w:rPr>
        <w:t>rates</w:t>
      </w:r>
      <w:r w:rsidR="00400586">
        <w:rPr>
          <w:rFonts w:ascii="Verdana" w:hAnsi="Verdana"/>
        </w:rPr>
        <w:t xml:space="preserve"> across several 90% and 85% LTV deals. </w:t>
      </w:r>
    </w:p>
    <w:p w14:paraId="74542DB0" w14:textId="77777777" w:rsidR="00400586" w:rsidRPr="00400586" w:rsidRDefault="00400586" w:rsidP="00AB7478">
      <w:pPr>
        <w:spacing w:line="276" w:lineRule="auto"/>
        <w:jc w:val="both"/>
        <w:rPr>
          <w:rFonts w:ascii="Verdana" w:hAnsi="Verdana"/>
        </w:rPr>
      </w:pPr>
    </w:p>
    <w:p w14:paraId="5C69A342" w14:textId="77777777" w:rsidR="00AB7478" w:rsidRDefault="00AB7478" w:rsidP="00AB7478">
      <w:pPr>
        <w:spacing w:line="276" w:lineRule="auto"/>
        <w:jc w:val="both"/>
        <w:rPr>
          <w:rFonts w:ascii="Verdana" w:hAnsi="Verdana"/>
          <w:color w:val="000000" w:themeColor="text1"/>
          <w:lang w:eastAsia="en-GB"/>
        </w:rPr>
      </w:pPr>
      <w:r w:rsidRPr="008D538C">
        <w:rPr>
          <w:rFonts w:ascii="Verdana" w:hAnsi="Verdana"/>
          <w:color w:val="000000" w:themeColor="text1"/>
          <w:lang w:eastAsia="en-GB"/>
        </w:rPr>
        <w:t>Market-leading rates include</w:t>
      </w:r>
      <w:r>
        <w:rPr>
          <w:rFonts w:ascii="Verdana" w:hAnsi="Verdana"/>
          <w:color w:val="000000" w:themeColor="text1"/>
          <w:lang w:eastAsia="en-GB"/>
        </w:rPr>
        <w:t>:</w:t>
      </w:r>
    </w:p>
    <w:p w14:paraId="5BA91196" w14:textId="77777777" w:rsidR="00400586" w:rsidRPr="00400586" w:rsidRDefault="00400586" w:rsidP="00400586">
      <w:pPr>
        <w:pStyle w:val="ListParagraph"/>
        <w:numPr>
          <w:ilvl w:val="0"/>
          <w:numId w:val="4"/>
        </w:numPr>
        <w:spacing w:line="276" w:lineRule="auto"/>
        <w:jc w:val="both"/>
        <w:rPr>
          <w:rFonts w:ascii="Verdana" w:hAnsi="Verdana"/>
          <w:color w:val="000000" w:themeColor="text1"/>
          <w:lang w:eastAsia="en-GB"/>
        </w:rPr>
      </w:pPr>
      <w:r>
        <w:rPr>
          <w:rFonts w:ascii="Verdana" w:hAnsi="Verdana"/>
          <w:color w:val="000000" w:themeColor="text1"/>
          <w:lang w:eastAsia="en-GB"/>
        </w:rPr>
        <w:t>90% LTV five-year fixed rate at 3.28% (£750 cashback on completion, free valuation)</w:t>
      </w:r>
    </w:p>
    <w:p w14:paraId="001495F1" w14:textId="77777777" w:rsidR="00AB7478" w:rsidRPr="00F95171" w:rsidRDefault="00F95171" w:rsidP="00AB7478">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85</w:t>
      </w:r>
      <w:r w:rsidR="00631981">
        <w:rPr>
          <w:rFonts w:ascii="Verdana" w:hAnsi="Verdana"/>
          <w:color w:val="000000" w:themeColor="text1"/>
          <w:lang w:eastAsia="en-GB"/>
        </w:rPr>
        <w:t>% LTV three-year fixed rate at 2.16%</w:t>
      </w:r>
    </w:p>
    <w:p w14:paraId="30C8E7FD" w14:textId="77777777" w:rsidR="00AB7478" w:rsidRPr="00400586" w:rsidRDefault="00F95171" w:rsidP="00AB7478">
      <w:pPr>
        <w:pStyle w:val="ListParagraph"/>
        <w:numPr>
          <w:ilvl w:val="0"/>
          <w:numId w:val="1"/>
        </w:numPr>
        <w:spacing w:line="276" w:lineRule="auto"/>
        <w:jc w:val="both"/>
        <w:rPr>
          <w:rFonts w:eastAsia="Times New Roman"/>
        </w:rPr>
      </w:pPr>
      <w:r>
        <w:rPr>
          <w:rFonts w:ascii="Verdana" w:hAnsi="Verdana"/>
          <w:color w:val="000000" w:themeColor="text1"/>
          <w:lang w:eastAsia="en-GB"/>
        </w:rPr>
        <w:t>85</w:t>
      </w:r>
      <w:r w:rsidR="00AB7478">
        <w:rPr>
          <w:rFonts w:ascii="Verdana" w:hAnsi="Verdana"/>
          <w:color w:val="000000" w:themeColor="text1"/>
          <w:lang w:eastAsia="en-GB"/>
        </w:rPr>
        <w:t>% LTV</w:t>
      </w:r>
      <w:r w:rsidR="00631981">
        <w:rPr>
          <w:rFonts w:ascii="Verdana" w:hAnsi="Verdana"/>
          <w:color w:val="000000" w:themeColor="text1"/>
          <w:lang w:eastAsia="en-GB"/>
        </w:rPr>
        <w:t xml:space="preserve"> five-year fixed rate at 2.49%</w:t>
      </w:r>
    </w:p>
    <w:p w14:paraId="2678998C" w14:textId="77777777" w:rsidR="00400586" w:rsidRDefault="00400586" w:rsidP="00400586">
      <w:pPr>
        <w:spacing w:line="276" w:lineRule="auto"/>
        <w:jc w:val="both"/>
        <w:rPr>
          <w:rFonts w:ascii="Verdana" w:eastAsia="Times New Roman" w:hAnsi="Verdana"/>
        </w:rPr>
      </w:pPr>
    </w:p>
    <w:p w14:paraId="7BA75FA8" w14:textId="77777777" w:rsidR="005614F9" w:rsidRPr="005614F9" w:rsidRDefault="005614F9" w:rsidP="00400586">
      <w:pPr>
        <w:spacing w:line="276" w:lineRule="auto"/>
        <w:jc w:val="both"/>
        <w:rPr>
          <w:rFonts w:ascii="Verdana" w:eastAsia="Times New Roman" w:hAnsi="Verdana"/>
          <w:b/>
        </w:rPr>
      </w:pPr>
      <w:r w:rsidRPr="005614F9">
        <w:rPr>
          <w:rFonts w:ascii="Verdana" w:eastAsia="Times New Roman" w:hAnsi="Verdana"/>
          <w:b/>
        </w:rPr>
        <w:t xml:space="preserve">Cashback deals </w:t>
      </w:r>
    </w:p>
    <w:p w14:paraId="5F0D9B07" w14:textId="77777777" w:rsidR="005614F9" w:rsidRPr="00400586" w:rsidRDefault="005614F9" w:rsidP="00400586">
      <w:pPr>
        <w:spacing w:line="276" w:lineRule="auto"/>
        <w:jc w:val="both"/>
        <w:rPr>
          <w:rFonts w:ascii="Verdana" w:eastAsia="Times New Roman" w:hAnsi="Verdana"/>
        </w:rPr>
      </w:pPr>
    </w:p>
    <w:p w14:paraId="28014412" w14:textId="77777777" w:rsidR="00400586" w:rsidRPr="00400586" w:rsidRDefault="00400586" w:rsidP="00400586">
      <w:pPr>
        <w:spacing w:line="276" w:lineRule="auto"/>
        <w:jc w:val="both"/>
        <w:rPr>
          <w:rFonts w:ascii="Verdana" w:eastAsia="Times New Roman" w:hAnsi="Verdana"/>
        </w:rPr>
      </w:pPr>
      <w:r w:rsidRPr="00400586">
        <w:rPr>
          <w:rFonts w:ascii="Verdana" w:eastAsia="Times New Roman" w:hAnsi="Verdana"/>
        </w:rPr>
        <w:t xml:space="preserve">The new range also introduces reduced Help to Buy rates, and new deals for Buy to </w:t>
      </w:r>
      <w:proofErr w:type="gramStart"/>
      <w:r w:rsidRPr="00400586">
        <w:rPr>
          <w:rFonts w:ascii="Verdana" w:eastAsia="Times New Roman" w:hAnsi="Verdana"/>
        </w:rPr>
        <w:t>Let</w:t>
      </w:r>
      <w:proofErr w:type="gramEnd"/>
      <w:r w:rsidRPr="00400586">
        <w:rPr>
          <w:rFonts w:ascii="Verdana" w:eastAsia="Times New Roman" w:hAnsi="Verdana"/>
        </w:rPr>
        <w:t xml:space="preserve"> customers. The new rates also feature cashback offers for first-time buyers [full range in Notes to </w:t>
      </w:r>
      <w:proofErr w:type="spellStart"/>
      <w:r w:rsidRPr="00400586">
        <w:rPr>
          <w:rFonts w:ascii="Verdana" w:eastAsia="Times New Roman" w:hAnsi="Verdana"/>
        </w:rPr>
        <w:t>Eds</w:t>
      </w:r>
      <w:proofErr w:type="spellEnd"/>
      <w:r w:rsidRPr="00400586">
        <w:rPr>
          <w:rFonts w:ascii="Verdana" w:eastAsia="Times New Roman" w:hAnsi="Verdana"/>
        </w:rPr>
        <w:t>]</w:t>
      </w:r>
      <w:r>
        <w:rPr>
          <w:rFonts w:ascii="Verdana" w:eastAsia="Times New Roman" w:hAnsi="Verdana"/>
        </w:rPr>
        <w:t>.</w:t>
      </w:r>
    </w:p>
    <w:p w14:paraId="539D28ED" w14:textId="77777777" w:rsidR="00C44E25" w:rsidRDefault="00C44E25" w:rsidP="00AB7478">
      <w:pPr>
        <w:spacing w:line="276" w:lineRule="auto"/>
        <w:jc w:val="both"/>
        <w:rPr>
          <w:rFonts w:ascii="Verdana" w:hAnsi="Verdana"/>
          <w:color w:val="000000" w:themeColor="text1"/>
          <w:lang w:eastAsia="en-GB"/>
        </w:rPr>
      </w:pPr>
    </w:p>
    <w:p w14:paraId="4F37E363" w14:textId="77777777" w:rsidR="00055B72" w:rsidRDefault="00AB7478" w:rsidP="00AB7478">
      <w:pPr>
        <w:spacing w:line="276" w:lineRule="auto"/>
        <w:jc w:val="both"/>
        <w:rPr>
          <w:rFonts w:ascii="Verdana" w:hAnsi="Verdana"/>
          <w:bCs/>
          <w:color w:val="000000"/>
          <w:lang w:eastAsia="en-GB"/>
        </w:rPr>
      </w:pPr>
      <w:r>
        <w:rPr>
          <w:rFonts w:ascii="Verdana" w:hAnsi="Verdana"/>
          <w:b/>
          <w:bCs/>
          <w:color w:val="000000"/>
          <w:lang w:eastAsia="en-GB"/>
        </w:rPr>
        <w:t>John Willcock, Head of Post Office Money Mortgages, said:</w:t>
      </w:r>
      <w:r>
        <w:rPr>
          <w:rFonts w:ascii="Verdana" w:hAnsi="Verdana"/>
          <w:color w:val="000000"/>
          <w:lang w:eastAsia="en-GB"/>
        </w:rPr>
        <w:t xml:space="preserve"> </w:t>
      </w:r>
      <w:r w:rsidRPr="009F450E">
        <w:rPr>
          <w:rFonts w:ascii="Verdana" w:hAnsi="Verdana"/>
          <w:color w:val="000000"/>
          <w:lang w:eastAsia="en-GB"/>
        </w:rPr>
        <w:t>“</w:t>
      </w:r>
      <w:r w:rsidRPr="009F450E">
        <w:rPr>
          <w:rFonts w:ascii="Verdana" w:hAnsi="Verdana"/>
          <w:bCs/>
          <w:color w:val="000000"/>
          <w:lang w:eastAsia="en-GB"/>
        </w:rPr>
        <w:t>We are continuing to improve our mortgage offering</w:t>
      </w:r>
      <w:r w:rsidR="00C44E25">
        <w:rPr>
          <w:rFonts w:ascii="Verdana" w:hAnsi="Verdana"/>
          <w:bCs/>
          <w:color w:val="000000"/>
          <w:lang w:eastAsia="en-GB"/>
        </w:rPr>
        <w:t xml:space="preserve"> across the board </w:t>
      </w:r>
      <w:r w:rsidR="00055B72">
        <w:rPr>
          <w:rFonts w:ascii="Verdana" w:hAnsi="Verdana"/>
          <w:bCs/>
          <w:color w:val="000000"/>
          <w:lang w:eastAsia="en-GB"/>
        </w:rPr>
        <w:t xml:space="preserve">and </w:t>
      </w:r>
      <w:r w:rsidR="005D27DB">
        <w:rPr>
          <w:rFonts w:ascii="Verdana" w:hAnsi="Verdana"/>
          <w:bCs/>
          <w:color w:val="000000"/>
          <w:lang w:eastAsia="en-GB"/>
        </w:rPr>
        <w:t>adding a</w:t>
      </w:r>
      <w:r w:rsidR="00C44E25">
        <w:rPr>
          <w:rFonts w:ascii="Verdana" w:hAnsi="Verdana"/>
          <w:bCs/>
          <w:color w:val="000000"/>
          <w:lang w:eastAsia="en-GB"/>
        </w:rPr>
        <w:t xml:space="preserve"> seven-year fixed rate </w:t>
      </w:r>
      <w:r w:rsidR="005D27DB">
        <w:rPr>
          <w:rFonts w:ascii="Verdana" w:hAnsi="Verdana"/>
          <w:bCs/>
          <w:color w:val="000000"/>
          <w:lang w:eastAsia="en-GB"/>
        </w:rPr>
        <w:t xml:space="preserve">for the first time allows us to give customers a </w:t>
      </w:r>
      <w:r w:rsidR="00055B72">
        <w:rPr>
          <w:rFonts w:ascii="Verdana" w:hAnsi="Verdana"/>
          <w:bCs/>
          <w:color w:val="000000"/>
          <w:lang w:eastAsia="en-GB"/>
        </w:rPr>
        <w:t>wider range of choice</w:t>
      </w:r>
      <w:r w:rsidR="00631981">
        <w:rPr>
          <w:rFonts w:ascii="Verdana" w:hAnsi="Verdana"/>
          <w:bCs/>
          <w:color w:val="000000"/>
          <w:lang w:eastAsia="en-GB"/>
        </w:rPr>
        <w:t xml:space="preserve"> and allowing them to take advantage of historic low interest rates</w:t>
      </w:r>
      <w:r w:rsidR="00DA4734">
        <w:rPr>
          <w:rFonts w:ascii="Verdana" w:hAnsi="Verdana"/>
          <w:bCs/>
          <w:color w:val="000000"/>
          <w:lang w:eastAsia="en-GB"/>
        </w:rPr>
        <w:t>.</w:t>
      </w:r>
      <w:r w:rsidR="00C44E25">
        <w:rPr>
          <w:rFonts w:ascii="Verdana" w:hAnsi="Verdana"/>
          <w:bCs/>
          <w:color w:val="000000"/>
          <w:lang w:eastAsia="en-GB"/>
        </w:rPr>
        <w:t xml:space="preserve"> </w:t>
      </w:r>
    </w:p>
    <w:p w14:paraId="2E1B3E42" w14:textId="77777777" w:rsidR="00055B72" w:rsidRDefault="00055B72" w:rsidP="00AB7478">
      <w:pPr>
        <w:spacing w:line="276" w:lineRule="auto"/>
        <w:jc w:val="both"/>
        <w:rPr>
          <w:rFonts w:ascii="Verdana" w:hAnsi="Verdana"/>
          <w:bCs/>
          <w:color w:val="000000"/>
          <w:lang w:eastAsia="en-GB"/>
        </w:rPr>
      </w:pPr>
    </w:p>
    <w:p w14:paraId="66303607" w14:textId="77777777" w:rsidR="00C44E25" w:rsidRDefault="00055B72" w:rsidP="00AB7478">
      <w:pPr>
        <w:spacing w:line="276" w:lineRule="auto"/>
        <w:jc w:val="both"/>
        <w:rPr>
          <w:rFonts w:ascii="Verdana" w:hAnsi="Verdana"/>
          <w:bCs/>
          <w:color w:val="000000"/>
          <w:lang w:eastAsia="en-GB"/>
        </w:rPr>
      </w:pPr>
      <w:r>
        <w:rPr>
          <w:rFonts w:ascii="Verdana" w:hAnsi="Verdana"/>
          <w:bCs/>
          <w:color w:val="000000"/>
          <w:lang w:eastAsia="en-GB"/>
        </w:rPr>
        <w:t>“</w:t>
      </w:r>
      <w:r w:rsidR="00C44E25">
        <w:rPr>
          <w:rFonts w:ascii="Verdana" w:hAnsi="Verdana"/>
          <w:bCs/>
          <w:color w:val="000000"/>
          <w:lang w:eastAsia="en-GB"/>
        </w:rPr>
        <w:t>As strong supporters of the Help to Buy scheme we are also pleased to be able to cut rates for those striving to get onto the property ladder.</w:t>
      </w:r>
      <w:r>
        <w:rPr>
          <w:rFonts w:ascii="Verdana" w:hAnsi="Verdana"/>
          <w:bCs/>
          <w:color w:val="000000"/>
          <w:lang w:eastAsia="en-GB"/>
        </w:rPr>
        <w:t xml:space="preserve"> From o</w:t>
      </w:r>
      <w:r w:rsidR="00C44E25">
        <w:rPr>
          <w:rFonts w:ascii="Verdana" w:hAnsi="Verdana"/>
          <w:bCs/>
          <w:color w:val="000000"/>
          <w:lang w:eastAsia="en-GB"/>
        </w:rPr>
        <w:t xml:space="preserve">ur own research </w:t>
      </w:r>
      <w:r>
        <w:rPr>
          <w:rFonts w:ascii="Verdana" w:hAnsi="Verdana"/>
          <w:bCs/>
          <w:color w:val="000000"/>
          <w:lang w:eastAsia="en-GB"/>
        </w:rPr>
        <w:t>we understand the difficulty first-time buyers are facing, with 40 per cent (</w:t>
      </w:r>
      <w:r w:rsidR="00C44E25">
        <w:rPr>
          <w:rFonts w:ascii="Verdana" w:hAnsi="Verdana"/>
          <w:bCs/>
          <w:color w:val="000000"/>
          <w:lang w:eastAsia="en-GB"/>
        </w:rPr>
        <w:t>8.5 million</w:t>
      </w:r>
      <w:r>
        <w:rPr>
          <w:rFonts w:ascii="Verdana" w:hAnsi="Verdana"/>
          <w:bCs/>
          <w:color w:val="000000"/>
          <w:lang w:eastAsia="en-GB"/>
        </w:rPr>
        <w:t xml:space="preserve">) of those currently </w:t>
      </w:r>
      <w:r w:rsidR="00C44E25">
        <w:rPr>
          <w:rFonts w:ascii="Verdana" w:hAnsi="Verdana"/>
          <w:bCs/>
          <w:color w:val="000000"/>
          <w:lang w:eastAsia="en-GB"/>
        </w:rPr>
        <w:t xml:space="preserve">renting </w:t>
      </w:r>
      <w:r>
        <w:rPr>
          <w:rFonts w:ascii="Verdana" w:hAnsi="Verdana"/>
          <w:bCs/>
          <w:color w:val="000000"/>
          <w:lang w:eastAsia="en-GB"/>
        </w:rPr>
        <w:t>not believing they will ever be</w:t>
      </w:r>
      <w:r w:rsidR="005D27DB">
        <w:rPr>
          <w:rFonts w:ascii="Verdana" w:hAnsi="Verdana"/>
          <w:bCs/>
          <w:color w:val="000000"/>
          <w:lang w:eastAsia="en-GB"/>
        </w:rPr>
        <w:t xml:space="preserve"> able to buy their own property we are keen to provide support where we can.”</w:t>
      </w:r>
    </w:p>
    <w:p w14:paraId="62959264" w14:textId="77777777" w:rsidR="00313953" w:rsidRDefault="00313953" w:rsidP="00AB7478">
      <w:pPr>
        <w:spacing w:line="276" w:lineRule="auto"/>
        <w:jc w:val="both"/>
        <w:rPr>
          <w:rFonts w:ascii="Verdana" w:hAnsi="Verdana"/>
          <w:bCs/>
          <w:color w:val="000000"/>
          <w:lang w:eastAsia="en-GB"/>
        </w:rPr>
      </w:pPr>
    </w:p>
    <w:p w14:paraId="1F1DFD18" w14:textId="77777777" w:rsidR="00313953" w:rsidRDefault="00313953" w:rsidP="00AB7478">
      <w:pPr>
        <w:spacing w:line="276" w:lineRule="auto"/>
        <w:jc w:val="both"/>
        <w:rPr>
          <w:rFonts w:ascii="Verdana" w:hAnsi="Verdana"/>
          <w:bCs/>
          <w:color w:val="000000"/>
          <w:lang w:eastAsia="en-GB"/>
        </w:rPr>
      </w:pPr>
      <w:r w:rsidRPr="00DA37D7">
        <w:rPr>
          <w:rFonts w:ascii="Verdana" w:hAnsi="Verdana"/>
          <w:color w:val="000000" w:themeColor="text1"/>
          <w:lang w:eastAsia="en-GB"/>
        </w:rPr>
        <w:t>Customers can pick up information about the new mortgage range and rates online at postoffice.co.uk/mortgages or from one of over 11,500 Post Office branches across the UK. Customers can also arrange a call-back from a mortgage adviser at the call centre, via all branches, or call the Post Office directly on 0800 077 8033. Terms and condition can be found at postoffice.co.uk</w:t>
      </w:r>
      <w:bookmarkStart w:id="0" w:name="_GoBack"/>
      <w:bookmarkEnd w:id="0"/>
    </w:p>
    <w:p w14:paraId="5C83315F" w14:textId="77777777" w:rsidR="00AB7478" w:rsidRDefault="00AB7478" w:rsidP="00AB7478">
      <w:pPr>
        <w:spacing w:line="276" w:lineRule="auto"/>
        <w:jc w:val="both"/>
        <w:rPr>
          <w:rFonts w:ascii="Verdana" w:hAnsi="Verdana"/>
          <w:color w:val="000000" w:themeColor="text1"/>
        </w:rPr>
      </w:pPr>
    </w:p>
    <w:p w14:paraId="3009F76F" w14:textId="77777777" w:rsidR="00AB7478" w:rsidRPr="00DA37D7" w:rsidRDefault="00AB7478" w:rsidP="00AB7478">
      <w:pPr>
        <w:spacing w:line="276" w:lineRule="auto"/>
        <w:jc w:val="center"/>
        <w:rPr>
          <w:rFonts w:ascii="Verdana" w:hAnsi="Verdana"/>
          <w:b/>
          <w:bCs/>
          <w:color w:val="000000" w:themeColor="text1"/>
          <w:sz w:val="24"/>
          <w:szCs w:val="24"/>
        </w:rPr>
      </w:pPr>
      <w:r w:rsidRPr="00DA37D7">
        <w:rPr>
          <w:rFonts w:ascii="Verdana" w:hAnsi="Verdana"/>
          <w:b/>
          <w:bCs/>
          <w:color w:val="000000" w:themeColor="text1"/>
          <w:sz w:val="24"/>
          <w:szCs w:val="24"/>
        </w:rPr>
        <w:t>Ends</w:t>
      </w:r>
    </w:p>
    <w:p w14:paraId="096622B6" w14:textId="77777777" w:rsidR="00AB7478" w:rsidRPr="00DA37D7" w:rsidRDefault="00AB7478" w:rsidP="00AB7478">
      <w:pPr>
        <w:spacing w:line="276" w:lineRule="auto"/>
        <w:jc w:val="center"/>
        <w:rPr>
          <w:color w:val="000000" w:themeColor="text1"/>
        </w:rPr>
      </w:pPr>
    </w:p>
    <w:p w14:paraId="2E4E5B3D" w14:textId="77777777" w:rsidR="00AB7478" w:rsidRPr="00DA37D7" w:rsidRDefault="00AB7478" w:rsidP="00AB7478">
      <w:pPr>
        <w:spacing w:line="276" w:lineRule="auto"/>
        <w:jc w:val="both"/>
        <w:rPr>
          <w:rFonts w:ascii="Verdana" w:hAnsi="Verdana"/>
          <w:b/>
          <w:bCs/>
          <w:color w:val="000000" w:themeColor="text1"/>
        </w:rPr>
      </w:pPr>
      <w:r w:rsidRPr="00DA37D7">
        <w:rPr>
          <w:rFonts w:ascii="Verdana" w:hAnsi="Verdana"/>
          <w:b/>
          <w:bCs/>
          <w:color w:val="000000" w:themeColor="text1"/>
          <w:sz w:val="24"/>
          <w:szCs w:val="24"/>
        </w:rPr>
        <w:t xml:space="preserve">For more </w:t>
      </w:r>
      <w:r w:rsidRPr="00DA37D7">
        <w:rPr>
          <w:rFonts w:ascii="Verdana" w:hAnsi="Verdana"/>
          <w:b/>
          <w:bCs/>
          <w:color w:val="000000" w:themeColor="text1"/>
        </w:rPr>
        <w:t>information, please contact:</w:t>
      </w:r>
    </w:p>
    <w:p w14:paraId="0F0EF2B4" w14:textId="77777777" w:rsidR="00AB7478" w:rsidRPr="00DA37D7" w:rsidRDefault="00AB7478" w:rsidP="00AB7478">
      <w:pPr>
        <w:spacing w:line="276" w:lineRule="auto"/>
        <w:jc w:val="both"/>
        <w:rPr>
          <w:rFonts w:ascii="Verdana" w:hAnsi="Verdana"/>
          <w:color w:val="000000" w:themeColor="text1"/>
        </w:rPr>
      </w:pPr>
    </w:p>
    <w:p w14:paraId="4B819811" w14:textId="77777777" w:rsidR="00AB7478" w:rsidRPr="005048AB" w:rsidRDefault="00AB7478" w:rsidP="00AB7478">
      <w:pPr>
        <w:spacing w:line="276" w:lineRule="auto"/>
        <w:rPr>
          <w:rFonts w:ascii="Verdana" w:hAnsi="Verdana"/>
          <w:color w:val="000000"/>
        </w:rPr>
      </w:pPr>
      <w:r w:rsidRPr="005048AB">
        <w:rPr>
          <w:rFonts w:ascii="Verdana" w:hAnsi="Verdana"/>
          <w:color w:val="000000"/>
        </w:rPr>
        <w:t>Carmel McCarthy</w:t>
      </w:r>
    </w:p>
    <w:p w14:paraId="45B39240" w14:textId="77777777" w:rsidR="00AB7478" w:rsidRPr="005048AB" w:rsidRDefault="00AB7478" w:rsidP="00AB7478">
      <w:pPr>
        <w:spacing w:line="276" w:lineRule="auto"/>
        <w:rPr>
          <w:rFonts w:ascii="Verdana" w:hAnsi="Verdana"/>
          <w:color w:val="000000"/>
        </w:rPr>
      </w:pPr>
      <w:r w:rsidRPr="005048AB">
        <w:rPr>
          <w:rFonts w:ascii="Verdana" w:hAnsi="Verdana"/>
          <w:color w:val="000000"/>
        </w:rPr>
        <w:t xml:space="preserve">Post Office Money Press Office    </w:t>
      </w:r>
    </w:p>
    <w:p w14:paraId="14FE856F" w14:textId="77777777" w:rsidR="00AB7478" w:rsidRPr="005048AB" w:rsidRDefault="00AB7478" w:rsidP="00AB7478">
      <w:pPr>
        <w:spacing w:line="276" w:lineRule="auto"/>
        <w:rPr>
          <w:rFonts w:ascii="Verdana" w:hAnsi="Verdana"/>
        </w:rPr>
      </w:pPr>
      <w:r w:rsidRPr="005048AB">
        <w:rPr>
          <w:rFonts w:ascii="Verdana" w:hAnsi="Verdana"/>
        </w:rPr>
        <w:t xml:space="preserve">0207 250 2268 </w:t>
      </w:r>
    </w:p>
    <w:p w14:paraId="0351A12F" w14:textId="77777777" w:rsidR="00AB7478" w:rsidRPr="005048AB" w:rsidRDefault="00313953" w:rsidP="00AB7478">
      <w:pPr>
        <w:spacing w:line="276" w:lineRule="auto"/>
        <w:rPr>
          <w:rFonts w:ascii="Verdana" w:hAnsi="Verdana"/>
        </w:rPr>
      </w:pPr>
      <w:hyperlink r:id="rId6" w:history="1">
        <w:r w:rsidR="00AB7478" w:rsidRPr="005048AB">
          <w:rPr>
            <w:rStyle w:val="Hyperlink"/>
            <w:rFonts w:ascii="Verdana" w:hAnsi="Verdana"/>
          </w:rPr>
          <w:t>Carmel.mccarthy@postoffice.co.uk</w:t>
        </w:r>
      </w:hyperlink>
    </w:p>
    <w:p w14:paraId="6DA141D7" w14:textId="77777777" w:rsidR="00AB7478" w:rsidRPr="005048AB" w:rsidRDefault="00313953" w:rsidP="00AB7478">
      <w:pPr>
        <w:spacing w:line="276" w:lineRule="auto"/>
        <w:rPr>
          <w:rFonts w:ascii="Verdana" w:hAnsi="Verdana"/>
          <w:color w:val="000000"/>
        </w:rPr>
      </w:pPr>
      <w:hyperlink r:id="rId7" w:tgtFrame="_blank" w:tooltip="blocked::http://www.postoffice.co.uk/" w:history="1">
        <w:r w:rsidR="00AB7478" w:rsidRPr="005048AB">
          <w:rPr>
            <w:rStyle w:val="Hyperlink"/>
            <w:rFonts w:ascii="Verdana" w:hAnsi="Verdana"/>
          </w:rPr>
          <w:t>www.postoffice.co.uk</w:t>
        </w:r>
      </w:hyperlink>
    </w:p>
    <w:p w14:paraId="5E67D708" w14:textId="77777777" w:rsidR="00AB7478" w:rsidRDefault="00AB7478" w:rsidP="00AB7478">
      <w:pPr>
        <w:spacing w:line="276" w:lineRule="auto"/>
        <w:jc w:val="both"/>
        <w:rPr>
          <w:rFonts w:ascii="Verdana" w:hAnsi="Verdana"/>
          <w:color w:val="000000"/>
        </w:rPr>
      </w:pPr>
    </w:p>
    <w:p w14:paraId="50B13D79" w14:textId="77777777" w:rsidR="00AB7478" w:rsidRDefault="00AB7478" w:rsidP="00AB7478">
      <w:pPr>
        <w:spacing w:line="276" w:lineRule="auto"/>
        <w:jc w:val="both"/>
        <w:rPr>
          <w:rFonts w:ascii="Verdana" w:hAnsi="Verdana"/>
          <w:b/>
          <w:bCs/>
          <w:u w:val="single"/>
        </w:rPr>
      </w:pPr>
      <w:r w:rsidRPr="005048AB">
        <w:rPr>
          <w:rFonts w:ascii="Verdana" w:hAnsi="Verdana"/>
          <w:b/>
          <w:bCs/>
          <w:u w:val="single"/>
        </w:rPr>
        <w:t>Notes to editor:</w:t>
      </w:r>
    </w:p>
    <w:p w14:paraId="3A90368E" w14:textId="77777777" w:rsidR="00055B72" w:rsidRDefault="00055B72" w:rsidP="00055B72">
      <w:pPr>
        <w:spacing w:line="276" w:lineRule="auto"/>
        <w:jc w:val="both"/>
        <w:rPr>
          <w:rFonts w:ascii="Verdana" w:hAnsi="Verdana"/>
          <w:color w:val="000000" w:themeColor="text1"/>
          <w:lang w:eastAsia="en-GB"/>
        </w:rPr>
      </w:pPr>
      <w:r>
        <w:rPr>
          <w:rFonts w:ascii="Verdana" w:hAnsi="Verdana"/>
          <w:color w:val="000000" w:themeColor="text1"/>
          <w:lang w:eastAsia="en-GB"/>
        </w:rPr>
        <w:t>Cashback for first-time buyers:</w:t>
      </w:r>
    </w:p>
    <w:p w14:paraId="4989B921"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90% LTV two-year fixed rate at 2.69% (£500 cashback on completion, free valuation)</w:t>
      </w:r>
    </w:p>
    <w:p w14:paraId="43901522"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90% LTV three-year fixed rate at 2.84% (£500 cashback on completion, free valuation)</w:t>
      </w:r>
    </w:p>
    <w:p w14:paraId="098793A5" w14:textId="77777777" w:rsidR="00055B72" w:rsidRPr="00F95171"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90% LTV five-year fixed rate at 3.28% (£750 cashback on completion, free valuation)</w:t>
      </w:r>
    </w:p>
    <w:p w14:paraId="3137CFB3" w14:textId="77777777" w:rsidR="00055B72" w:rsidRDefault="00055B72" w:rsidP="00055B72">
      <w:pPr>
        <w:spacing w:line="276" w:lineRule="auto"/>
        <w:jc w:val="both"/>
        <w:rPr>
          <w:rFonts w:ascii="Verdana" w:hAnsi="Verdana"/>
          <w:color w:val="000000" w:themeColor="text1"/>
          <w:lang w:eastAsia="en-GB"/>
        </w:rPr>
      </w:pPr>
    </w:p>
    <w:p w14:paraId="4527C6B1" w14:textId="77777777" w:rsidR="00055B72" w:rsidRDefault="00055B72" w:rsidP="00055B72">
      <w:pPr>
        <w:spacing w:line="276" w:lineRule="auto"/>
        <w:jc w:val="both"/>
        <w:rPr>
          <w:rFonts w:ascii="Verdana" w:hAnsi="Verdana"/>
          <w:color w:val="000000" w:themeColor="text1"/>
          <w:lang w:eastAsia="en-GB"/>
        </w:rPr>
      </w:pPr>
      <w:r>
        <w:rPr>
          <w:rFonts w:ascii="Verdana" w:hAnsi="Verdana"/>
          <w:color w:val="000000" w:themeColor="text1"/>
          <w:lang w:eastAsia="en-GB"/>
        </w:rPr>
        <w:t xml:space="preserve">New Buy to </w:t>
      </w:r>
      <w:proofErr w:type="gramStart"/>
      <w:r>
        <w:rPr>
          <w:rFonts w:ascii="Verdana" w:hAnsi="Verdana"/>
          <w:color w:val="000000" w:themeColor="text1"/>
          <w:lang w:eastAsia="en-GB"/>
        </w:rPr>
        <w:t>Let</w:t>
      </w:r>
      <w:proofErr w:type="gramEnd"/>
      <w:r>
        <w:rPr>
          <w:rFonts w:ascii="Verdana" w:hAnsi="Verdana"/>
          <w:color w:val="000000" w:themeColor="text1"/>
          <w:lang w:eastAsia="en-GB"/>
        </w:rPr>
        <w:t xml:space="preserve"> rates:</w:t>
      </w:r>
    </w:p>
    <w:p w14:paraId="21FE44C7"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 xml:space="preserve">60% LTV two-year fixed rate at 1.99% </w:t>
      </w:r>
    </w:p>
    <w:p w14:paraId="32A13CEB"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60% LTV two-year fixed rate at 2.45% (free valuation, standard legal fees paid)</w:t>
      </w:r>
    </w:p>
    <w:p w14:paraId="6EAAC6CE"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 xml:space="preserve">60% LTV five-year fixed rate at 2.84% </w:t>
      </w:r>
    </w:p>
    <w:p w14:paraId="2899B8F6"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60% LTV five-year fixed rate at 3.19% (free valuation, standard legal fees paid)</w:t>
      </w:r>
    </w:p>
    <w:p w14:paraId="2C596D0A" w14:textId="77777777" w:rsidR="00055B72" w:rsidRDefault="00055B72" w:rsidP="00055B72">
      <w:pPr>
        <w:spacing w:line="276" w:lineRule="auto"/>
        <w:jc w:val="both"/>
        <w:rPr>
          <w:rFonts w:ascii="Verdana" w:hAnsi="Verdana"/>
          <w:color w:val="000000" w:themeColor="text1"/>
          <w:lang w:eastAsia="en-GB"/>
        </w:rPr>
      </w:pPr>
    </w:p>
    <w:p w14:paraId="7DB8F0E5"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lastRenderedPageBreak/>
        <w:t>70% LTV two-year fixed rate at 2.27%</w:t>
      </w:r>
    </w:p>
    <w:p w14:paraId="3AFE8058"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70% LTV two-year fixed rate at 2.75% (free valuation, standard legal fees paid)</w:t>
      </w:r>
    </w:p>
    <w:p w14:paraId="508E9340"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 xml:space="preserve">70% LTV five-year fixed rate at 2.99% </w:t>
      </w:r>
    </w:p>
    <w:p w14:paraId="08B3CB94" w14:textId="77777777" w:rsidR="00055B72" w:rsidRDefault="00055B72" w:rsidP="00055B72">
      <w:pPr>
        <w:pStyle w:val="ListParagraph"/>
        <w:numPr>
          <w:ilvl w:val="0"/>
          <w:numId w:val="1"/>
        </w:numPr>
        <w:spacing w:line="276" w:lineRule="auto"/>
        <w:jc w:val="both"/>
        <w:rPr>
          <w:rFonts w:ascii="Verdana" w:hAnsi="Verdana"/>
          <w:color w:val="000000" w:themeColor="text1"/>
          <w:lang w:eastAsia="en-GB"/>
        </w:rPr>
      </w:pPr>
      <w:r>
        <w:rPr>
          <w:rFonts w:ascii="Verdana" w:hAnsi="Verdana"/>
          <w:color w:val="000000" w:themeColor="text1"/>
          <w:lang w:eastAsia="en-GB"/>
        </w:rPr>
        <w:t>70% LTV five-year fixed rate at 3.39% (free valuation, standard legal fees paid)</w:t>
      </w:r>
    </w:p>
    <w:p w14:paraId="7495B19F" w14:textId="77777777" w:rsidR="00055B72" w:rsidRPr="00E81B28" w:rsidRDefault="00055B72" w:rsidP="00055B72">
      <w:pPr>
        <w:pStyle w:val="ListParagraph"/>
        <w:spacing w:line="276" w:lineRule="auto"/>
        <w:jc w:val="both"/>
        <w:rPr>
          <w:rFonts w:ascii="Verdana" w:hAnsi="Verdana"/>
          <w:color w:val="000000" w:themeColor="text1"/>
          <w:lang w:eastAsia="en-GB"/>
        </w:rPr>
      </w:pPr>
    </w:p>
    <w:p w14:paraId="2DCC1E31" w14:textId="77777777" w:rsidR="00055B72" w:rsidRDefault="00055B72" w:rsidP="00055B72">
      <w:pPr>
        <w:spacing w:line="276" w:lineRule="auto"/>
        <w:jc w:val="both"/>
        <w:rPr>
          <w:rFonts w:ascii="Verdana" w:hAnsi="Verdana"/>
          <w:color w:val="000000" w:themeColor="text1"/>
          <w:lang w:eastAsia="en-GB"/>
        </w:rPr>
      </w:pPr>
      <w:r>
        <w:rPr>
          <w:rFonts w:ascii="Verdana" w:hAnsi="Verdana"/>
          <w:color w:val="000000" w:themeColor="text1"/>
          <w:lang w:eastAsia="en-GB"/>
        </w:rPr>
        <w:t xml:space="preserve">New Help to </w:t>
      </w:r>
      <w:proofErr w:type="gramStart"/>
      <w:r>
        <w:rPr>
          <w:rFonts w:ascii="Verdana" w:hAnsi="Verdana"/>
          <w:color w:val="000000" w:themeColor="text1"/>
          <w:lang w:eastAsia="en-GB"/>
        </w:rPr>
        <w:t>Buy</w:t>
      </w:r>
      <w:proofErr w:type="gramEnd"/>
      <w:r>
        <w:rPr>
          <w:rFonts w:ascii="Verdana" w:hAnsi="Verdana"/>
          <w:color w:val="000000" w:themeColor="text1"/>
          <w:lang w:eastAsia="en-GB"/>
        </w:rPr>
        <w:t xml:space="preserve"> rates:</w:t>
      </w:r>
    </w:p>
    <w:p w14:paraId="0AAF1A57" w14:textId="77777777" w:rsidR="00055B72" w:rsidRDefault="00055B72" w:rsidP="00055B72">
      <w:pPr>
        <w:pStyle w:val="ListParagraph"/>
        <w:numPr>
          <w:ilvl w:val="0"/>
          <w:numId w:val="3"/>
        </w:numPr>
        <w:spacing w:line="276" w:lineRule="auto"/>
        <w:jc w:val="both"/>
        <w:rPr>
          <w:rFonts w:ascii="Verdana" w:hAnsi="Verdana"/>
          <w:color w:val="000000" w:themeColor="text1"/>
          <w:lang w:eastAsia="en-GB"/>
        </w:rPr>
      </w:pPr>
      <w:r>
        <w:rPr>
          <w:rFonts w:ascii="Verdana" w:hAnsi="Verdana"/>
          <w:color w:val="000000" w:themeColor="text1"/>
          <w:lang w:eastAsia="en-GB"/>
        </w:rPr>
        <w:t>95% LTV two-year fixed rate at 3.89% (£500 cashback on completion, free valuation)</w:t>
      </w:r>
    </w:p>
    <w:p w14:paraId="7A923B97" w14:textId="77777777" w:rsidR="00055B72" w:rsidRPr="00C44E25" w:rsidRDefault="00055B72" w:rsidP="00055B72">
      <w:pPr>
        <w:pStyle w:val="ListParagraph"/>
        <w:numPr>
          <w:ilvl w:val="0"/>
          <w:numId w:val="3"/>
        </w:numPr>
        <w:spacing w:line="276" w:lineRule="auto"/>
        <w:jc w:val="both"/>
        <w:rPr>
          <w:rFonts w:ascii="Verdana" w:hAnsi="Verdana"/>
          <w:color w:val="000000" w:themeColor="text1"/>
          <w:lang w:eastAsia="en-GB"/>
        </w:rPr>
      </w:pPr>
      <w:r>
        <w:rPr>
          <w:rFonts w:ascii="Verdana" w:hAnsi="Verdana"/>
          <w:color w:val="000000" w:themeColor="text1"/>
          <w:lang w:eastAsia="en-GB"/>
        </w:rPr>
        <w:t xml:space="preserve">95% </w:t>
      </w:r>
      <w:r w:rsidRPr="00C44E25">
        <w:rPr>
          <w:rFonts w:ascii="Verdana" w:hAnsi="Verdana"/>
          <w:color w:val="000000" w:themeColor="text1"/>
          <w:lang w:eastAsia="en-GB"/>
        </w:rPr>
        <w:t>LTV three-year fixed rate at 4.15% (£500 cashback</w:t>
      </w:r>
      <w:r>
        <w:rPr>
          <w:rFonts w:ascii="Verdana" w:hAnsi="Verdana"/>
          <w:color w:val="000000" w:themeColor="text1"/>
          <w:lang w:eastAsia="en-GB"/>
        </w:rPr>
        <w:t xml:space="preserve"> on completion, </w:t>
      </w:r>
      <w:r w:rsidRPr="00C44E25">
        <w:rPr>
          <w:rFonts w:ascii="Verdana" w:hAnsi="Verdana"/>
          <w:color w:val="000000" w:themeColor="text1"/>
          <w:lang w:eastAsia="en-GB"/>
        </w:rPr>
        <w:t>free valuation)</w:t>
      </w:r>
    </w:p>
    <w:p w14:paraId="570514B4" w14:textId="77777777" w:rsidR="00055B72" w:rsidRPr="00C44E25" w:rsidRDefault="00055B72" w:rsidP="00055B72">
      <w:pPr>
        <w:pStyle w:val="ListParagraph"/>
        <w:numPr>
          <w:ilvl w:val="0"/>
          <w:numId w:val="3"/>
        </w:numPr>
        <w:spacing w:line="276" w:lineRule="auto"/>
        <w:jc w:val="both"/>
        <w:rPr>
          <w:rFonts w:ascii="Verdana" w:hAnsi="Verdana"/>
          <w:color w:val="000000" w:themeColor="text1"/>
          <w:lang w:eastAsia="en-GB"/>
        </w:rPr>
      </w:pPr>
      <w:r>
        <w:rPr>
          <w:rFonts w:ascii="Verdana" w:hAnsi="Verdana"/>
          <w:color w:val="000000" w:themeColor="text1"/>
          <w:lang w:eastAsia="en-GB"/>
        </w:rPr>
        <w:t>95% LTV five-year fixed rate at 4.28% (£500 cashback on completion, free valuation)</w:t>
      </w:r>
    </w:p>
    <w:p w14:paraId="78F8192D" w14:textId="77777777" w:rsidR="00AB7478" w:rsidRPr="00DC4CA2" w:rsidRDefault="00AB7478" w:rsidP="00AB7478">
      <w:pPr>
        <w:spacing w:line="276" w:lineRule="auto"/>
        <w:jc w:val="both"/>
        <w:rPr>
          <w:rFonts w:ascii="Verdana" w:hAnsi="Verdana"/>
          <w:b/>
          <w:bCs/>
          <w:u w:val="single"/>
        </w:rPr>
      </w:pPr>
    </w:p>
    <w:p w14:paraId="60EAC0BE" w14:textId="77777777" w:rsidR="00AB7478" w:rsidRDefault="00AB7478" w:rsidP="00AB7478">
      <w:pPr>
        <w:spacing w:line="276" w:lineRule="auto"/>
        <w:jc w:val="both"/>
        <w:rPr>
          <w:rFonts w:ascii="Verdana" w:hAnsi="Verdana"/>
        </w:rPr>
      </w:pPr>
    </w:p>
    <w:p w14:paraId="28F11A5B" w14:textId="77777777" w:rsidR="00AB7478" w:rsidRDefault="00AB7478" w:rsidP="00AB7478">
      <w:pPr>
        <w:spacing w:line="276" w:lineRule="auto"/>
        <w:jc w:val="both"/>
        <w:rPr>
          <w:rFonts w:ascii="Verdana" w:hAnsi="Verdana"/>
          <w:b/>
        </w:rPr>
      </w:pPr>
      <w:r>
        <w:rPr>
          <w:rFonts w:ascii="Verdana" w:hAnsi="Verdana"/>
          <w:b/>
        </w:rPr>
        <w:t>FULL DETAILS OF MORTGAGE RATES</w:t>
      </w:r>
      <w:r w:rsidRPr="00DC4CA2">
        <w:rPr>
          <w:rFonts w:ascii="Verdana" w:hAnsi="Verdana"/>
          <w:b/>
        </w:rPr>
        <w:t xml:space="preserve"> AVAILABLE:</w:t>
      </w:r>
    </w:p>
    <w:p w14:paraId="448CED06" w14:textId="77777777" w:rsidR="00805A87" w:rsidRDefault="00805A87" w:rsidP="00805A87">
      <w:pPr>
        <w:spacing w:after="120"/>
        <w:rPr>
          <w:b/>
        </w:rPr>
      </w:pPr>
    </w:p>
    <w:p w14:paraId="6D6DE275" w14:textId="77777777" w:rsidR="00805A87" w:rsidRDefault="00805A87" w:rsidP="00805A87">
      <w:pPr>
        <w:spacing w:after="120"/>
        <w:ind w:left="720" w:hanging="720"/>
      </w:pPr>
      <w:r>
        <w:rPr>
          <w:noProof/>
          <w:lang w:eastAsia="en-GB"/>
        </w:rPr>
        <w:lastRenderedPageBreak/>
        <w:drawing>
          <wp:inline distT="0" distB="0" distL="0" distR="0" wp14:anchorId="55DFBE2F" wp14:editId="039005D1">
            <wp:extent cx="5695950" cy="6962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6962775"/>
                    </a:xfrm>
                    <a:prstGeom prst="rect">
                      <a:avLst/>
                    </a:prstGeom>
                    <a:noFill/>
                    <a:ln>
                      <a:noFill/>
                    </a:ln>
                  </pic:spPr>
                </pic:pic>
              </a:graphicData>
            </a:graphic>
          </wp:inline>
        </w:drawing>
      </w:r>
    </w:p>
    <w:p w14:paraId="2B959632" w14:textId="77777777" w:rsidR="00805A87" w:rsidRDefault="00805A87" w:rsidP="00805A87">
      <w:pPr>
        <w:spacing w:after="120"/>
        <w:ind w:left="720" w:hanging="720"/>
      </w:pPr>
      <w:r>
        <w:rPr>
          <w:noProof/>
          <w:lang w:eastAsia="en-GB"/>
        </w:rPr>
        <w:drawing>
          <wp:inline distT="0" distB="0" distL="0" distR="0" wp14:anchorId="473BD640" wp14:editId="5D973F59">
            <wp:extent cx="5659755" cy="493395"/>
            <wp:effectExtent l="19050" t="19050" r="17145" b="209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31146" r="723" b="50146"/>
                    <a:stretch>
                      <a:fillRect/>
                    </a:stretch>
                  </pic:blipFill>
                  <pic:spPr bwMode="auto">
                    <a:xfrm>
                      <a:off x="0" y="0"/>
                      <a:ext cx="5659755" cy="493395"/>
                    </a:xfrm>
                    <a:prstGeom prst="rect">
                      <a:avLst/>
                    </a:prstGeom>
                    <a:noFill/>
                    <a:ln w="9525">
                      <a:solidFill>
                        <a:srgbClr val="C00000"/>
                      </a:solidFill>
                      <a:miter lim="800000"/>
                      <a:headEnd/>
                      <a:tailEnd/>
                    </a:ln>
                  </pic:spPr>
                </pic:pic>
              </a:graphicData>
            </a:graphic>
          </wp:inline>
        </w:drawing>
      </w:r>
    </w:p>
    <w:p w14:paraId="24AFC106" w14:textId="77777777" w:rsidR="00805A87" w:rsidRDefault="00805A87" w:rsidP="00805A87">
      <w:pPr>
        <w:spacing w:after="120"/>
        <w:ind w:left="720" w:hanging="720"/>
      </w:pPr>
    </w:p>
    <w:p w14:paraId="058CDA40" w14:textId="77777777" w:rsidR="00805A87" w:rsidRDefault="00805A87" w:rsidP="00805A87">
      <w:pPr>
        <w:spacing w:after="120"/>
        <w:ind w:left="720" w:hanging="720"/>
      </w:pPr>
    </w:p>
    <w:p w14:paraId="079D7F47" w14:textId="77777777" w:rsidR="00805A87" w:rsidRDefault="00805A87" w:rsidP="00805A87">
      <w:pPr>
        <w:spacing w:after="120"/>
        <w:ind w:left="720" w:hanging="720"/>
      </w:pPr>
    </w:p>
    <w:p w14:paraId="402878D8" w14:textId="77777777" w:rsidR="00805A87" w:rsidRDefault="00805A87" w:rsidP="00805A87">
      <w:pPr>
        <w:spacing w:after="120"/>
        <w:ind w:left="720" w:hanging="720"/>
      </w:pPr>
      <w:r>
        <w:rPr>
          <w:noProof/>
          <w:lang w:eastAsia="en-GB"/>
        </w:rPr>
        <w:lastRenderedPageBreak/>
        <w:drawing>
          <wp:inline distT="0" distB="0" distL="0" distR="0" wp14:anchorId="0E661AF8" wp14:editId="7E254334">
            <wp:extent cx="5695950" cy="7610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7610475"/>
                    </a:xfrm>
                    <a:prstGeom prst="rect">
                      <a:avLst/>
                    </a:prstGeom>
                    <a:noFill/>
                    <a:ln>
                      <a:noFill/>
                    </a:ln>
                  </pic:spPr>
                </pic:pic>
              </a:graphicData>
            </a:graphic>
          </wp:inline>
        </w:drawing>
      </w:r>
    </w:p>
    <w:p w14:paraId="6BB0DD31" w14:textId="77777777" w:rsidR="00805A87" w:rsidRDefault="00805A87" w:rsidP="00805A87">
      <w:pPr>
        <w:spacing w:after="120"/>
        <w:ind w:left="720" w:hanging="720"/>
      </w:pPr>
    </w:p>
    <w:p w14:paraId="7B22A220" w14:textId="77777777" w:rsidR="00805A87" w:rsidRDefault="00805A87" w:rsidP="00805A87">
      <w:pPr>
        <w:spacing w:after="120"/>
        <w:ind w:left="720" w:hanging="720"/>
      </w:pPr>
    </w:p>
    <w:p w14:paraId="7AB2933E" w14:textId="77777777" w:rsidR="00805A87" w:rsidRDefault="00805A87" w:rsidP="00805A87">
      <w:pPr>
        <w:spacing w:after="120"/>
        <w:ind w:left="720" w:hanging="720"/>
      </w:pPr>
    </w:p>
    <w:p w14:paraId="2FC7A7D6" w14:textId="77777777" w:rsidR="00805A87" w:rsidRDefault="00805A87" w:rsidP="00805A87">
      <w:pPr>
        <w:spacing w:after="120"/>
        <w:ind w:left="720" w:hanging="720"/>
      </w:pPr>
      <w:r>
        <w:rPr>
          <w:noProof/>
          <w:lang w:eastAsia="en-GB"/>
        </w:rPr>
        <w:lastRenderedPageBreak/>
        <w:drawing>
          <wp:inline distT="0" distB="0" distL="0" distR="0" wp14:anchorId="76901B0C" wp14:editId="116A90A0">
            <wp:extent cx="5695950" cy="7486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7486650"/>
                    </a:xfrm>
                    <a:prstGeom prst="rect">
                      <a:avLst/>
                    </a:prstGeom>
                    <a:noFill/>
                    <a:ln>
                      <a:noFill/>
                    </a:ln>
                  </pic:spPr>
                </pic:pic>
              </a:graphicData>
            </a:graphic>
          </wp:inline>
        </w:drawing>
      </w:r>
    </w:p>
    <w:p w14:paraId="197E8F64" w14:textId="77777777" w:rsidR="00805A87" w:rsidRDefault="00805A87" w:rsidP="00805A87">
      <w:pPr>
        <w:spacing w:after="120"/>
        <w:ind w:left="720" w:hanging="720"/>
      </w:pPr>
    </w:p>
    <w:p w14:paraId="274FB038" w14:textId="77777777" w:rsidR="00805A87" w:rsidRDefault="00805A87" w:rsidP="00805A87">
      <w:pPr>
        <w:spacing w:after="120"/>
        <w:ind w:left="720" w:hanging="720"/>
      </w:pPr>
    </w:p>
    <w:p w14:paraId="3728135C" w14:textId="77777777" w:rsidR="00805A87" w:rsidRDefault="00805A87" w:rsidP="00805A87">
      <w:pPr>
        <w:spacing w:after="120"/>
        <w:ind w:left="720" w:hanging="720"/>
      </w:pPr>
    </w:p>
    <w:p w14:paraId="177B810C" w14:textId="77777777" w:rsidR="00805A87" w:rsidRDefault="00805A87" w:rsidP="00805A87">
      <w:pPr>
        <w:spacing w:after="120"/>
        <w:ind w:left="720" w:hanging="720"/>
      </w:pPr>
    </w:p>
    <w:p w14:paraId="78126DEA" w14:textId="77777777" w:rsidR="00805A87" w:rsidRDefault="00805A87" w:rsidP="00805A87">
      <w:pPr>
        <w:spacing w:after="120"/>
        <w:ind w:left="720" w:hanging="720"/>
      </w:pPr>
      <w:r>
        <w:rPr>
          <w:noProof/>
          <w:lang w:eastAsia="en-GB"/>
        </w:rPr>
        <w:lastRenderedPageBreak/>
        <w:drawing>
          <wp:inline distT="0" distB="0" distL="0" distR="0" wp14:anchorId="403B07F1" wp14:editId="33AC7CC5">
            <wp:extent cx="5695950" cy="5676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5676900"/>
                    </a:xfrm>
                    <a:prstGeom prst="rect">
                      <a:avLst/>
                    </a:prstGeom>
                    <a:noFill/>
                    <a:ln>
                      <a:noFill/>
                    </a:ln>
                  </pic:spPr>
                </pic:pic>
              </a:graphicData>
            </a:graphic>
          </wp:inline>
        </w:drawing>
      </w:r>
    </w:p>
    <w:p w14:paraId="760FB1ED" w14:textId="77777777" w:rsidR="00805A87" w:rsidRDefault="00805A87" w:rsidP="00805A87">
      <w:pPr>
        <w:spacing w:after="120"/>
        <w:ind w:left="720" w:hanging="720"/>
      </w:pPr>
    </w:p>
    <w:p w14:paraId="5329BE1E" w14:textId="77777777" w:rsidR="00805A87" w:rsidRDefault="00805A87" w:rsidP="00805A87">
      <w:pPr>
        <w:spacing w:after="120"/>
        <w:ind w:left="720" w:hanging="720"/>
      </w:pPr>
    </w:p>
    <w:p w14:paraId="036F69D5" w14:textId="77777777" w:rsidR="00805A87" w:rsidRDefault="00805A87" w:rsidP="00805A87">
      <w:pPr>
        <w:spacing w:after="120"/>
        <w:ind w:left="720" w:hanging="720"/>
      </w:pPr>
    </w:p>
    <w:p w14:paraId="643BB731" w14:textId="77777777" w:rsidR="00805A87" w:rsidRDefault="00805A87" w:rsidP="00805A87">
      <w:pPr>
        <w:spacing w:after="120"/>
        <w:ind w:left="720" w:hanging="720"/>
      </w:pPr>
    </w:p>
    <w:p w14:paraId="61EFB016" w14:textId="77777777" w:rsidR="00805A87" w:rsidRDefault="00805A87" w:rsidP="00805A87">
      <w:pPr>
        <w:spacing w:after="120"/>
        <w:ind w:left="720" w:hanging="720"/>
      </w:pPr>
    </w:p>
    <w:p w14:paraId="43431B4D" w14:textId="77777777" w:rsidR="00805A87" w:rsidRDefault="00805A87" w:rsidP="00805A87">
      <w:pPr>
        <w:spacing w:after="120"/>
        <w:ind w:left="720" w:hanging="720"/>
      </w:pPr>
    </w:p>
    <w:p w14:paraId="007B349D" w14:textId="77777777" w:rsidR="00805A87" w:rsidRDefault="00805A87" w:rsidP="00805A87">
      <w:pPr>
        <w:spacing w:after="120"/>
        <w:ind w:left="720" w:hanging="720"/>
      </w:pPr>
    </w:p>
    <w:p w14:paraId="119E2422" w14:textId="77777777" w:rsidR="00805A87" w:rsidRDefault="00805A87" w:rsidP="00805A87">
      <w:pPr>
        <w:spacing w:after="120"/>
        <w:ind w:left="720" w:hanging="720"/>
      </w:pPr>
    </w:p>
    <w:p w14:paraId="7ADCEF8F" w14:textId="77777777" w:rsidR="00805A87" w:rsidRDefault="00805A87" w:rsidP="00805A87">
      <w:pPr>
        <w:spacing w:after="120"/>
        <w:ind w:left="720" w:hanging="720"/>
      </w:pPr>
    </w:p>
    <w:p w14:paraId="08DF4A09" w14:textId="77777777" w:rsidR="00805A87" w:rsidRDefault="00805A87" w:rsidP="00805A87">
      <w:pPr>
        <w:spacing w:after="120"/>
        <w:ind w:left="720" w:hanging="720"/>
      </w:pPr>
    </w:p>
    <w:p w14:paraId="7927E78D" w14:textId="77777777" w:rsidR="00805A87" w:rsidRDefault="00805A87" w:rsidP="00805A87">
      <w:pPr>
        <w:spacing w:after="120"/>
        <w:ind w:left="720" w:hanging="720"/>
      </w:pPr>
      <w:r>
        <w:rPr>
          <w:noProof/>
          <w:lang w:eastAsia="en-GB"/>
        </w:rPr>
        <w:lastRenderedPageBreak/>
        <w:drawing>
          <wp:inline distT="0" distB="0" distL="0" distR="0" wp14:anchorId="7B3B71B2" wp14:editId="3285BB97">
            <wp:extent cx="569595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b="27841"/>
                    <a:stretch>
                      <a:fillRect/>
                    </a:stretch>
                  </pic:blipFill>
                  <pic:spPr bwMode="auto">
                    <a:xfrm>
                      <a:off x="0" y="0"/>
                      <a:ext cx="5695950" cy="2743200"/>
                    </a:xfrm>
                    <a:prstGeom prst="rect">
                      <a:avLst/>
                    </a:prstGeom>
                    <a:noFill/>
                    <a:ln>
                      <a:noFill/>
                    </a:ln>
                  </pic:spPr>
                </pic:pic>
              </a:graphicData>
            </a:graphic>
          </wp:inline>
        </w:drawing>
      </w:r>
    </w:p>
    <w:p w14:paraId="0AEAF37A" w14:textId="77777777" w:rsidR="00805A87" w:rsidRDefault="00805A87" w:rsidP="00805A87">
      <w:pPr>
        <w:spacing w:after="120"/>
        <w:ind w:left="720" w:hanging="720"/>
      </w:pPr>
      <w:r>
        <w:rPr>
          <w:noProof/>
          <w:lang w:eastAsia="en-GB"/>
        </w:rPr>
        <w:drawing>
          <wp:inline distT="0" distB="0" distL="0" distR="0" wp14:anchorId="4F7A687F" wp14:editId="2607A568">
            <wp:extent cx="5715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t="79233"/>
                    <a:stretch>
                      <a:fillRect/>
                    </a:stretch>
                  </pic:blipFill>
                  <pic:spPr bwMode="auto">
                    <a:xfrm>
                      <a:off x="0" y="0"/>
                      <a:ext cx="5715000" cy="552450"/>
                    </a:xfrm>
                    <a:prstGeom prst="rect">
                      <a:avLst/>
                    </a:prstGeom>
                    <a:noFill/>
                    <a:ln>
                      <a:noFill/>
                    </a:ln>
                  </pic:spPr>
                </pic:pic>
              </a:graphicData>
            </a:graphic>
          </wp:inline>
        </w:drawing>
      </w:r>
    </w:p>
    <w:p w14:paraId="728B4E7B" w14:textId="77777777" w:rsidR="00805A87" w:rsidRDefault="00805A87" w:rsidP="00805A87">
      <w:pPr>
        <w:spacing w:after="120"/>
        <w:ind w:left="720" w:hanging="720"/>
        <w:rPr>
          <w:b/>
        </w:rPr>
      </w:pPr>
      <w:r>
        <w:rPr>
          <w:noProof/>
          <w:lang w:eastAsia="en-GB"/>
        </w:rPr>
        <w:drawing>
          <wp:inline distT="0" distB="0" distL="0" distR="0" wp14:anchorId="0E615562" wp14:editId="471558D5">
            <wp:extent cx="57150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l="702" t="71896"/>
                    <a:stretch>
                      <a:fillRect/>
                    </a:stretch>
                  </pic:blipFill>
                  <pic:spPr bwMode="auto">
                    <a:xfrm>
                      <a:off x="0" y="0"/>
                      <a:ext cx="5715000" cy="1085850"/>
                    </a:xfrm>
                    <a:prstGeom prst="rect">
                      <a:avLst/>
                    </a:prstGeom>
                    <a:noFill/>
                    <a:ln>
                      <a:noFill/>
                    </a:ln>
                  </pic:spPr>
                </pic:pic>
              </a:graphicData>
            </a:graphic>
          </wp:inline>
        </w:drawing>
      </w:r>
    </w:p>
    <w:p w14:paraId="654EC99B" w14:textId="77777777" w:rsidR="00805A87" w:rsidRDefault="00805A87" w:rsidP="00805A87">
      <w:pPr>
        <w:spacing w:after="120"/>
        <w:ind w:left="720" w:hanging="720"/>
        <w:rPr>
          <w:b/>
        </w:rPr>
      </w:pPr>
    </w:p>
    <w:p w14:paraId="1A992224" w14:textId="77777777" w:rsidR="00AB7478" w:rsidRDefault="00AB7478" w:rsidP="00AB7478">
      <w:pPr>
        <w:spacing w:line="276" w:lineRule="auto"/>
        <w:jc w:val="both"/>
        <w:rPr>
          <w:rFonts w:ascii="Verdana" w:hAnsi="Verdana"/>
          <w:b/>
        </w:rPr>
      </w:pPr>
    </w:p>
    <w:p w14:paraId="7FBF88F4" w14:textId="77777777" w:rsidR="00AB7478" w:rsidRDefault="00AB7478" w:rsidP="00AB7478">
      <w:pPr>
        <w:spacing w:line="276" w:lineRule="auto"/>
        <w:jc w:val="both"/>
        <w:rPr>
          <w:rFonts w:ascii="Verdana" w:hAnsi="Verdana"/>
          <w:b/>
        </w:rPr>
      </w:pPr>
    </w:p>
    <w:p w14:paraId="71F5FC96" w14:textId="77777777" w:rsidR="00AB7478" w:rsidRDefault="00AB7478" w:rsidP="00AB7478">
      <w:pPr>
        <w:spacing w:line="276" w:lineRule="auto"/>
        <w:jc w:val="both"/>
        <w:rPr>
          <w:rFonts w:ascii="Verdana" w:hAnsi="Verdana"/>
          <w:b/>
        </w:rPr>
      </w:pPr>
    </w:p>
    <w:p w14:paraId="04E801C1" w14:textId="77777777" w:rsidR="00AB7478" w:rsidRDefault="00AB7478" w:rsidP="00AB7478">
      <w:pPr>
        <w:spacing w:line="276" w:lineRule="auto"/>
        <w:jc w:val="both"/>
        <w:rPr>
          <w:rFonts w:ascii="Verdana" w:hAnsi="Verdana"/>
          <w:b/>
        </w:rPr>
      </w:pPr>
    </w:p>
    <w:p w14:paraId="5397F4F2" w14:textId="77777777" w:rsidR="00AB7478" w:rsidRDefault="00AB7478" w:rsidP="00AB7478">
      <w:pPr>
        <w:spacing w:line="276" w:lineRule="auto"/>
        <w:jc w:val="both"/>
        <w:rPr>
          <w:rFonts w:ascii="Verdana" w:hAnsi="Verdana"/>
          <w:b/>
        </w:rPr>
      </w:pPr>
    </w:p>
    <w:p w14:paraId="079CCBB9" w14:textId="77777777" w:rsidR="00AB7478" w:rsidRDefault="00AB7478" w:rsidP="00AB7478">
      <w:pPr>
        <w:spacing w:line="276" w:lineRule="auto"/>
        <w:jc w:val="both"/>
        <w:rPr>
          <w:rFonts w:ascii="Verdana" w:hAnsi="Verdana"/>
          <w:b/>
        </w:rPr>
      </w:pPr>
    </w:p>
    <w:p w14:paraId="25402996" w14:textId="77777777" w:rsidR="00AB7478" w:rsidRDefault="00AB7478" w:rsidP="00AB7478">
      <w:pPr>
        <w:spacing w:line="276" w:lineRule="auto"/>
        <w:jc w:val="both"/>
        <w:rPr>
          <w:rFonts w:ascii="Verdana" w:hAnsi="Verdana"/>
          <w:b/>
        </w:rPr>
      </w:pPr>
    </w:p>
    <w:p w14:paraId="29882DDE" w14:textId="77777777" w:rsidR="00AB7478" w:rsidRDefault="00AB7478" w:rsidP="00AB7478">
      <w:pPr>
        <w:spacing w:line="276" w:lineRule="auto"/>
        <w:jc w:val="both"/>
        <w:rPr>
          <w:rFonts w:ascii="Verdana" w:hAnsi="Verdana"/>
          <w:b/>
        </w:rPr>
      </w:pPr>
    </w:p>
    <w:p w14:paraId="68547756" w14:textId="77777777" w:rsidR="00AB7478" w:rsidRDefault="00AB7478" w:rsidP="00AB7478">
      <w:pPr>
        <w:spacing w:line="276" w:lineRule="auto"/>
        <w:jc w:val="both"/>
        <w:rPr>
          <w:rFonts w:ascii="Verdana" w:hAnsi="Verdana"/>
          <w:b/>
        </w:rPr>
      </w:pPr>
    </w:p>
    <w:p w14:paraId="0B730858" w14:textId="77777777" w:rsidR="00AB7478" w:rsidRDefault="00AB7478" w:rsidP="00AB7478">
      <w:pPr>
        <w:spacing w:line="276" w:lineRule="auto"/>
        <w:jc w:val="both"/>
        <w:rPr>
          <w:rFonts w:ascii="Verdana" w:hAnsi="Verdana"/>
          <w:b/>
        </w:rPr>
      </w:pPr>
    </w:p>
    <w:p w14:paraId="5713D33C" w14:textId="77777777" w:rsidR="00AB7478" w:rsidRDefault="00AB7478" w:rsidP="00AB7478">
      <w:pPr>
        <w:spacing w:line="276" w:lineRule="auto"/>
        <w:jc w:val="both"/>
        <w:rPr>
          <w:rFonts w:ascii="Verdana" w:hAnsi="Verdana"/>
          <w:b/>
        </w:rPr>
      </w:pPr>
    </w:p>
    <w:p w14:paraId="2E9B98A3" w14:textId="77777777" w:rsidR="00AB7478" w:rsidRDefault="00AB7478" w:rsidP="00AB7478">
      <w:pPr>
        <w:spacing w:line="276" w:lineRule="auto"/>
        <w:jc w:val="both"/>
        <w:rPr>
          <w:rFonts w:ascii="Verdana" w:hAnsi="Verdana"/>
          <w:b/>
        </w:rPr>
      </w:pPr>
    </w:p>
    <w:p w14:paraId="223B7803" w14:textId="77777777" w:rsidR="00AB7478" w:rsidRDefault="00AB7478" w:rsidP="00AB7478">
      <w:pPr>
        <w:spacing w:line="276" w:lineRule="auto"/>
        <w:jc w:val="both"/>
        <w:rPr>
          <w:rFonts w:ascii="Verdana" w:hAnsi="Verdana"/>
          <w:b/>
        </w:rPr>
      </w:pPr>
    </w:p>
    <w:p w14:paraId="5E77D9EA" w14:textId="77777777" w:rsidR="00AB7478" w:rsidRPr="00DC4CA2" w:rsidRDefault="00AB7478" w:rsidP="00AB7478">
      <w:pPr>
        <w:spacing w:line="276" w:lineRule="auto"/>
        <w:jc w:val="both"/>
        <w:rPr>
          <w:rFonts w:ascii="Verdana" w:hAnsi="Verdana"/>
          <w:b/>
        </w:rPr>
      </w:pPr>
    </w:p>
    <w:p w14:paraId="36EFC325" w14:textId="77777777" w:rsidR="00AB7478" w:rsidRDefault="00AB7478" w:rsidP="00AB7478">
      <w:pPr>
        <w:spacing w:line="276" w:lineRule="auto"/>
        <w:jc w:val="both"/>
        <w:rPr>
          <w:rFonts w:ascii="Verdana" w:hAnsi="Verdana"/>
        </w:rPr>
      </w:pPr>
    </w:p>
    <w:p w14:paraId="271E33D1" w14:textId="77777777" w:rsidR="00AB7478" w:rsidRDefault="00AB7478" w:rsidP="00AB7478">
      <w:pPr>
        <w:spacing w:line="276" w:lineRule="auto"/>
        <w:rPr>
          <w:rFonts w:ascii="Verdana" w:hAnsi="Verdana"/>
          <w:b/>
          <w:bCs/>
        </w:rPr>
      </w:pPr>
      <w:r>
        <w:rPr>
          <w:rFonts w:ascii="Verdana" w:hAnsi="Verdana"/>
          <w:b/>
          <w:bCs/>
        </w:rPr>
        <w:t>About Post Office Money</w:t>
      </w:r>
    </w:p>
    <w:p w14:paraId="4CB69671" w14:textId="77777777" w:rsidR="00AB7478" w:rsidRDefault="00AB7478" w:rsidP="00AB7478">
      <w:pPr>
        <w:spacing w:line="276" w:lineRule="auto"/>
        <w:ind w:left="360"/>
        <w:rPr>
          <w:rFonts w:ascii="Verdana" w:hAnsi="Verdana"/>
          <w:b/>
          <w:bCs/>
        </w:rPr>
      </w:pPr>
    </w:p>
    <w:p w14:paraId="13B64BC3" w14:textId="77777777" w:rsidR="00AB7478" w:rsidRDefault="00AB7478" w:rsidP="00AB7478">
      <w:pPr>
        <w:spacing w:line="276" w:lineRule="auto"/>
        <w:jc w:val="both"/>
        <w:rPr>
          <w:rFonts w:ascii="Verdana" w:hAnsi="Verdana"/>
        </w:rPr>
      </w:pPr>
      <w:r>
        <w:rPr>
          <w:rFonts w:ascii="Verdana" w:hAnsi="Verdana"/>
        </w:rPr>
        <w:t xml:space="preserve">Post Office Money, launched in January 2015, brings together all of Post Office’s multi-award winning financial products under one umbrella as it seeks to become one of the leading financial services providers by 2020. Post Office Money will be </w:t>
      </w:r>
      <w:r>
        <w:rPr>
          <w:rFonts w:ascii="Verdana" w:hAnsi="Verdana"/>
        </w:rPr>
        <w:lastRenderedPageBreak/>
        <w:t>available at thousands of branches within Post Office’s network, as well as over the phone or online.</w:t>
      </w:r>
    </w:p>
    <w:p w14:paraId="53854218" w14:textId="77777777" w:rsidR="00AB7478" w:rsidRPr="005D6185" w:rsidRDefault="00AB7478" w:rsidP="00AB7478">
      <w:pPr>
        <w:spacing w:line="276" w:lineRule="auto"/>
        <w:contextualSpacing/>
        <w:rPr>
          <w:rFonts w:ascii="Verdana" w:hAnsi="Verdana"/>
        </w:rPr>
      </w:pPr>
    </w:p>
    <w:p w14:paraId="3A456CC9" w14:textId="77777777" w:rsidR="00AB7478" w:rsidRPr="005D6185" w:rsidRDefault="00AB7478" w:rsidP="00AB7478">
      <w:pPr>
        <w:spacing w:line="276" w:lineRule="auto"/>
        <w:contextualSpacing/>
        <w:rPr>
          <w:rFonts w:ascii="Verdana" w:hAnsi="Verdana"/>
        </w:rPr>
      </w:pPr>
      <w:r w:rsidRPr="005D6185">
        <w:rPr>
          <w:rFonts w:ascii="Verdana" w:hAnsi="Verdana"/>
        </w:rPr>
        <w:t xml:space="preserve">Bank of Ireland has supported customers in the UK for many decades and is the exclusive financial services partner to the Post Office.  Bank of Ireland primarily operates in the UK through its wholly owned and separately incorporated subsidiary Bank of Ireland (UK) plc, which is authorised and regulated by the Financial Conduct Authority and the Prudential Regulation Authority.  Activities related to the Post Office partnership are conducted within this entity and as such, all retail deposits up to £75,000 with the Post Office are protected under the UK’s Financial Services Compensation Scheme.  At 31 December 2014, Bank of Ireland (UK) plc had a loan to deposit ratio of 91% with customer deposits of c. £20 billion utilised to fund customer lending of c. £18 billion (primarily comprising c. £14 billion of UK residential mortgages).  </w:t>
      </w:r>
    </w:p>
    <w:p w14:paraId="146B1B3C" w14:textId="77777777" w:rsidR="00AB7478" w:rsidRDefault="00AB7478" w:rsidP="00AB7478">
      <w:pPr>
        <w:spacing w:line="276" w:lineRule="auto"/>
        <w:contextualSpacing/>
        <w:rPr>
          <w:rFonts w:ascii="Verdana" w:hAnsi="Verdana"/>
        </w:rPr>
      </w:pPr>
    </w:p>
    <w:p w14:paraId="6C0099D2" w14:textId="77777777" w:rsidR="00AB7478" w:rsidRDefault="00AB7478" w:rsidP="00AB7478">
      <w:pPr>
        <w:spacing w:line="276" w:lineRule="auto"/>
        <w:ind w:left="360"/>
        <w:contextualSpacing/>
        <w:rPr>
          <w:rFonts w:ascii="Verdana" w:hAnsi="Verdana"/>
        </w:rPr>
      </w:pPr>
    </w:p>
    <w:p w14:paraId="6E1A0300" w14:textId="77777777" w:rsidR="00AB7478" w:rsidRDefault="00AB7478" w:rsidP="00AB7478">
      <w:pPr>
        <w:spacing w:line="276" w:lineRule="auto"/>
        <w:rPr>
          <w:rFonts w:ascii="Verdana" w:hAnsi="Verdana"/>
          <w:b/>
          <w:bCs/>
        </w:rPr>
      </w:pPr>
      <w:r>
        <w:rPr>
          <w:rFonts w:ascii="Verdana" w:hAnsi="Verdana"/>
          <w:b/>
          <w:bCs/>
        </w:rPr>
        <w:t>About the Post Office</w:t>
      </w:r>
    </w:p>
    <w:p w14:paraId="76F1FE9F" w14:textId="77777777" w:rsidR="00AB7478" w:rsidRDefault="00AB7478" w:rsidP="00AB7478">
      <w:pPr>
        <w:spacing w:line="276" w:lineRule="auto"/>
        <w:ind w:left="360"/>
        <w:contextualSpacing/>
        <w:rPr>
          <w:rFonts w:ascii="Verdana" w:hAnsi="Verdana"/>
        </w:rPr>
      </w:pPr>
    </w:p>
    <w:p w14:paraId="3CC2220F" w14:textId="77777777" w:rsidR="00AB7478" w:rsidRDefault="00AB7478" w:rsidP="00AB7478">
      <w:pPr>
        <w:spacing w:line="276" w:lineRule="auto"/>
        <w:jc w:val="both"/>
        <w:rPr>
          <w:rFonts w:ascii="Verdana" w:hAnsi="Verdana"/>
        </w:rPr>
      </w:pPr>
      <w:r>
        <w:rPr>
          <w:rFonts w:ascii="Verdana" w:hAnsi="Verdana"/>
        </w:rPr>
        <w:t xml:space="preserve">The Post Office (Post Office Limited) has an unrivalled national network of over 11,500 branches across the UK, more than all the high street banks combined, and sits at the heart of communities in Northern Ireland, Scotland, Wales and England. The Post Office has made a commitment to maintaining its network of branches at its current size and reach. </w:t>
      </w:r>
    </w:p>
    <w:p w14:paraId="7EA15C82" w14:textId="77777777" w:rsidR="00AB7478" w:rsidRDefault="00AB7478" w:rsidP="00AB7478">
      <w:pPr>
        <w:spacing w:line="276" w:lineRule="auto"/>
        <w:ind w:left="360"/>
        <w:contextualSpacing/>
        <w:jc w:val="both"/>
        <w:rPr>
          <w:rFonts w:ascii="Verdana" w:hAnsi="Verdana"/>
        </w:rPr>
      </w:pPr>
    </w:p>
    <w:p w14:paraId="0F66D6DF" w14:textId="77777777" w:rsidR="00AB7478" w:rsidRDefault="00AB7478" w:rsidP="00AB7478">
      <w:pPr>
        <w:spacing w:line="276" w:lineRule="auto"/>
        <w:jc w:val="both"/>
        <w:rPr>
          <w:rFonts w:ascii="Verdana" w:hAnsi="Verdana"/>
        </w:rPr>
      </w:pPr>
      <w:r>
        <w:rPr>
          <w:rFonts w:ascii="Verdana" w:hAnsi="Verdana"/>
        </w:rPr>
        <w:t xml:space="preserve">The Post Office serves over 17 million customers a week and a third of small businesses. Some 99.7% of the total population live within three miles of a post office and over 97% live with one mile of a post office. For many rural communities, the post office is the only retail outlet. Post Offices branches remain highly valued and trusted, and are the focal point of many communities. For more information, visit </w:t>
      </w:r>
      <w:hyperlink r:id="rId14" w:history="1">
        <w:r>
          <w:rPr>
            <w:rStyle w:val="Hyperlink"/>
            <w:rFonts w:ascii="Verdana" w:hAnsi="Verdana"/>
          </w:rPr>
          <w:t>www.postoffice.co.uk</w:t>
        </w:r>
      </w:hyperlink>
      <w:r>
        <w:rPr>
          <w:rFonts w:ascii="Verdana" w:hAnsi="Verdana"/>
        </w:rPr>
        <w:t>.</w:t>
      </w:r>
    </w:p>
    <w:p w14:paraId="774DF55C" w14:textId="77777777" w:rsidR="00AB7478" w:rsidRPr="00E26D25" w:rsidRDefault="00AB7478" w:rsidP="00AB7478">
      <w:pPr>
        <w:jc w:val="both"/>
        <w:rPr>
          <w:rFonts w:ascii="Verdana" w:hAnsi="Verdana"/>
        </w:rPr>
      </w:pPr>
    </w:p>
    <w:p w14:paraId="04CACE26" w14:textId="77777777" w:rsidR="00EC7082" w:rsidRDefault="00313953"/>
    <w:sectPr w:rsidR="00EC7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A2598"/>
    <w:multiLevelType w:val="hybridMultilevel"/>
    <w:tmpl w:val="B1DC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A351C"/>
    <w:multiLevelType w:val="hybridMultilevel"/>
    <w:tmpl w:val="44F0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37244"/>
    <w:multiLevelType w:val="hybridMultilevel"/>
    <w:tmpl w:val="DB8AD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D86562F"/>
    <w:multiLevelType w:val="hybridMultilevel"/>
    <w:tmpl w:val="FDFA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78"/>
    <w:rsid w:val="00055B72"/>
    <w:rsid w:val="00313953"/>
    <w:rsid w:val="00317225"/>
    <w:rsid w:val="00376EC0"/>
    <w:rsid w:val="00400586"/>
    <w:rsid w:val="005614F9"/>
    <w:rsid w:val="005D27DB"/>
    <w:rsid w:val="00631981"/>
    <w:rsid w:val="00740773"/>
    <w:rsid w:val="007C0F3D"/>
    <w:rsid w:val="00805A87"/>
    <w:rsid w:val="008D5EB2"/>
    <w:rsid w:val="009D7C09"/>
    <w:rsid w:val="00AB7478"/>
    <w:rsid w:val="00B60FCE"/>
    <w:rsid w:val="00BF5B94"/>
    <w:rsid w:val="00C44E25"/>
    <w:rsid w:val="00DA4734"/>
    <w:rsid w:val="00E81B28"/>
    <w:rsid w:val="00F9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109A"/>
  <w15:docId w15:val="{5DA98D67-0232-49A4-89DB-EA37A9B8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478"/>
    <w:pPr>
      <w:ind w:left="720"/>
      <w:contextualSpacing/>
    </w:pPr>
  </w:style>
  <w:style w:type="character" w:styleId="Hyperlink">
    <w:name w:val="Hyperlink"/>
    <w:basedOn w:val="DefaultParagraphFont"/>
    <w:uiPriority w:val="99"/>
    <w:unhideWhenUsed/>
    <w:rsid w:val="00AB7478"/>
    <w:rPr>
      <w:color w:val="0000FF"/>
      <w:u w:val="single"/>
    </w:rPr>
  </w:style>
  <w:style w:type="paragraph" w:styleId="BalloonText">
    <w:name w:val="Balloon Text"/>
    <w:basedOn w:val="Normal"/>
    <w:link w:val="BalloonTextChar"/>
    <w:uiPriority w:val="99"/>
    <w:semiHidden/>
    <w:unhideWhenUsed/>
    <w:rsid w:val="00AB7478"/>
    <w:rPr>
      <w:rFonts w:ascii="Tahoma" w:hAnsi="Tahoma" w:cs="Tahoma"/>
      <w:sz w:val="16"/>
      <w:szCs w:val="16"/>
    </w:rPr>
  </w:style>
  <w:style w:type="character" w:customStyle="1" w:styleId="BalloonTextChar">
    <w:name w:val="Balloon Text Char"/>
    <w:basedOn w:val="DefaultParagraphFont"/>
    <w:link w:val="BalloonText"/>
    <w:uiPriority w:val="99"/>
    <w:semiHidden/>
    <w:rsid w:val="00AB7478"/>
    <w:rPr>
      <w:rFonts w:ascii="Tahoma" w:hAnsi="Tahoma" w:cs="Tahoma"/>
      <w:sz w:val="16"/>
      <w:szCs w:val="16"/>
    </w:rPr>
  </w:style>
  <w:style w:type="character" w:styleId="CommentReference">
    <w:name w:val="annotation reference"/>
    <w:basedOn w:val="DefaultParagraphFont"/>
    <w:uiPriority w:val="99"/>
    <w:semiHidden/>
    <w:unhideWhenUsed/>
    <w:rsid w:val="00BF5B94"/>
    <w:rPr>
      <w:sz w:val="16"/>
      <w:szCs w:val="16"/>
    </w:rPr>
  </w:style>
  <w:style w:type="paragraph" w:styleId="CommentText">
    <w:name w:val="annotation text"/>
    <w:basedOn w:val="Normal"/>
    <w:link w:val="CommentTextChar"/>
    <w:uiPriority w:val="99"/>
    <w:semiHidden/>
    <w:unhideWhenUsed/>
    <w:rsid w:val="00BF5B94"/>
    <w:rPr>
      <w:sz w:val="20"/>
      <w:szCs w:val="20"/>
    </w:rPr>
  </w:style>
  <w:style w:type="character" w:customStyle="1" w:styleId="CommentTextChar">
    <w:name w:val="Comment Text Char"/>
    <w:basedOn w:val="DefaultParagraphFont"/>
    <w:link w:val="CommentText"/>
    <w:uiPriority w:val="99"/>
    <w:semiHidden/>
    <w:rsid w:val="00BF5B9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5B94"/>
    <w:rPr>
      <w:b/>
      <w:bCs/>
    </w:rPr>
  </w:style>
  <w:style w:type="character" w:customStyle="1" w:styleId="CommentSubjectChar">
    <w:name w:val="Comment Subject Char"/>
    <w:basedOn w:val="CommentTextChar"/>
    <w:link w:val="CommentSubject"/>
    <w:uiPriority w:val="99"/>
    <w:semiHidden/>
    <w:rsid w:val="00BF5B9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3577">
      <w:bodyDiv w:val="1"/>
      <w:marLeft w:val="0"/>
      <w:marRight w:val="0"/>
      <w:marTop w:val="0"/>
      <w:marBottom w:val="0"/>
      <w:divBdr>
        <w:top w:val="none" w:sz="0" w:space="0" w:color="auto"/>
        <w:left w:val="none" w:sz="0" w:space="0" w:color="auto"/>
        <w:bottom w:val="none" w:sz="0" w:space="0" w:color="auto"/>
        <w:right w:val="none" w:sz="0" w:space="0" w:color="auto"/>
      </w:divBdr>
    </w:div>
    <w:div w:id="165679201">
      <w:bodyDiv w:val="1"/>
      <w:marLeft w:val="0"/>
      <w:marRight w:val="0"/>
      <w:marTop w:val="0"/>
      <w:marBottom w:val="0"/>
      <w:divBdr>
        <w:top w:val="none" w:sz="0" w:space="0" w:color="auto"/>
        <w:left w:val="none" w:sz="0" w:space="0" w:color="auto"/>
        <w:bottom w:val="none" w:sz="0" w:space="0" w:color="auto"/>
        <w:right w:val="none" w:sz="0" w:space="0" w:color="auto"/>
      </w:divBdr>
    </w:div>
    <w:div w:id="16280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hyperlink" Target="http://www.postoffice.co.uk/" TargetMode="External"/><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armel.mccarthy@postoffice.co.uk" TargetMode="External"/><Relationship Id="rId11" Type="http://schemas.openxmlformats.org/officeDocument/2006/relationships/image" Target="media/image5.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postoff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882</Words>
  <Characters>5029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Penney</dc:creator>
  <cp:lastModifiedBy>Carmel McCarthy</cp:lastModifiedBy>
  <cp:revision>2</cp:revision>
  <dcterms:created xsi:type="dcterms:W3CDTF">2016-09-26T14:20:00Z</dcterms:created>
  <dcterms:modified xsi:type="dcterms:W3CDTF">2016-09-26T14:20:00Z</dcterms:modified>
</cp:coreProperties>
</file>