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086C89EA" wp14:editId="46F39552">
            <wp:simplePos x="0" y="0"/>
            <wp:positionH relativeFrom="page">
              <wp:posOffset>5045710</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7">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297FBE" w:rsidRDefault="00297FBE" w:rsidP="00297FBE">
      <w:pPr>
        <w:pStyle w:val="berschrift1"/>
        <w:framePr w:wrap="notBeside"/>
      </w:pPr>
      <w:r>
        <w:t xml:space="preserve">Neues Informationsblatt der Deutschen Alzheimer Gesellschaft: </w:t>
      </w:r>
      <w:r w:rsidR="00A35269">
        <w:br/>
      </w:r>
      <w:bookmarkStart w:id="0" w:name="_GoBack"/>
      <w:bookmarkEnd w:id="0"/>
      <w:r w:rsidR="002922D4">
        <w:t xml:space="preserve">Alle </w:t>
      </w:r>
      <w:r w:rsidR="00AC6C36">
        <w:t>100 Sekunden</w:t>
      </w:r>
      <w:r w:rsidR="002922D4">
        <w:t xml:space="preserve"> erkrankt in Deutschland ein Mensch an Demenz</w:t>
      </w:r>
    </w:p>
    <w:p w:rsidR="00297FBE" w:rsidRDefault="00297FBE" w:rsidP="00297FBE">
      <w:pPr>
        <w:autoSpaceDE w:val="0"/>
        <w:autoSpaceDN w:val="0"/>
        <w:adjustRightInd w:val="0"/>
        <w:spacing w:line="360" w:lineRule="auto"/>
      </w:pPr>
      <w:r>
        <w:t>Berlin, 27. Juni 2018. In Deutschland leben gegenwärtig rund 1,7 Millionen Menschen mit Demenz. Die meisten von ihnen sind von der Alzheimer-Krankheit betroffen. Jahr für Jahr treten mehr als 300.000 Neuerkrankungen auf. Infolge der demografischen Veränderungen kommt es zu weitaus mehr Neuerkrankungen als zu Sterbefällen unter den bereits Erkrankten. Aus diesem Grund nimmt die Zahl der Demenzkranken kontinuierlich zu. Sofern kein Durchbruch in Prävention und Therapie gelingt, wird sich nach Vorausberechnungen der Bevölkerungsentwicklung die Krankenzahl bis zum Jahr 2050 auf rund 3 Millionen erhöhen. Dies entspricht einem mittleren Anstieg der Zahl der Erkrankten um 40.000 pro Jahr oder um mehr als 100 pro Tag. In der älteren Bevölkerung ohne deutsche Staatsangehörigkeit gibt es etwa 48.000 Erkrankte. Die Zahl der Menschen mit Demenz, die noch nicht das 65. Lebensjahr erreicht haben, beträgt mehr als 25.000.</w:t>
      </w:r>
    </w:p>
    <w:p w:rsidR="00297FBE" w:rsidRDefault="00297FBE" w:rsidP="00297FBE">
      <w:pPr>
        <w:autoSpaceDE w:val="0"/>
        <w:autoSpaceDN w:val="0"/>
        <w:adjustRightInd w:val="0"/>
        <w:spacing w:line="360" w:lineRule="auto"/>
      </w:pPr>
      <w:r>
        <w:t xml:space="preserve">Diese Zahlen sind Ergebnisse einer Neuberechnung, die der </w:t>
      </w:r>
      <w:proofErr w:type="spellStart"/>
      <w:r>
        <w:t>Epidemiologe</w:t>
      </w:r>
      <w:proofErr w:type="spellEnd"/>
      <w:r>
        <w:t xml:space="preserve"> Dr. Horst Bickel von der Technischen Universität München für die Deutsche Alzheimer Gesellschaft (DAlzG) vorgenommen hat. Alle zwei Jahre berechnet er auf der Basis aktueller Bevölkerungsdaten die wichtigsten Zahlen</w:t>
      </w:r>
      <w:r w:rsidR="00AC6C36">
        <w:t xml:space="preserve"> zu Demenzerkrankungen</w:t>
      </w:r>
      <w:r>
        <w:t xml:space="preserve"> für die DAlzG. Die Ergebnisse werden dann in einem Informationsblatt </w:t>
      </w:r>
      <w:hyperlink r:id="rId8" w:history="1">
        <w:r w:rsidRPr="002922D4">
          <w:rPr>
            <w:rStyle w:val="Hyperlink"/>
          </w:rPr>
          <w:t xml:space="preserve">auf der </w:t>
        </w:r>
        <w:r w:rsidR="00AC6C36">
          <w:rPr>
            <w:rStyle w:val="Hyperlink"/>
          </w:rPr>
          <w:t>Internetseite</w:t>
        </w:r>
        <w:r w:rsidRPr="002922D4">
          <w:rPr>
            <w:rStyle w:val="Hyperlink"/>
          </w:rPr>
          <w:t xml:space="preserve"> der DAlzG</w:t>
        </w:r>
      </w:hyperlink>
      <w:r>
        <w:t xml:space="preserve"> zum kostenlosen Download angeboten. </w:t>
      </w:r>
    </w:p>
    <w:p w:rsidR="00297FBE" w:rsidRDefault="00297FBE" w:rsidP="00297FBE">
      <w:pPr>
        <w:autoSpaceDE w:val="0"/>
        <w:autoSpaceDN w:val="0"/>
        <w:adjustRightInd w:val="0"/>
        <w:spacing w:line="360" w:lineRule="auto"/>
      </w:pPr>
      <w:r>
        <w:lastRenderedPageBreak/>
        <w:t xml:space="preserve">In den vergangenen Jahren haben unterschiedliche Studien darauf hingewiesen, dass die </w:t>
      </w:r>
      <w:r w:rsidR="00AC6C36">
        <w:t>Zahl der Erkrankten</w:t>
      </w:r>
      <w:r>
        <w:t xml:space="preserve"> in den westlichen Ländern </w:t>
      </w:r>
      <w:r w:rsidR="002922D4">
        <w:t>nicht so stark steigen wird</w:t>
      </w:r>
      <w:r>
        <w:t xml:space="preserve"> wie befürchtet. Die Ursache dafür wird vor allem in verbesserten Lebensbedingungen gesehen: </w:t>
      </w:r>
      <w:r w:rsidR="00612FD4">
        <w:t xml:space="preserve">Eine bessere Bildung, </w:t>
      </w:r>
      <w:r>
        <w:t xml:space="preserve">eine gesündere Lebensweise sowie </w:t>
      </w:r>
      <w:r w:rsidR="00612FD4">
        <w:t xml:space="preserve">die frühzeitige </w:t>
      </w:r>
      <w:r>
        <w:t>Behandlung von Herz-Kreislauf-Erkrankungen</w:t>
      </w:r>
      <w:r w:rsidR="00612FD4">
        <w:t xml:space="preserve"> soll mehr Menschen vor Demenz schützen</w:t>
      </w:r>
      <w:r>
        <w:t xml:space="preserve">. </w:t>
      </w:r>
      <w:r w:rsidR="00612FD4">
        <w:t xml:space="preserve">Andere Studien widersprechen </w:t>
      </w:r>
      <w:r w:rsidR="0056198B">
        <w:t xml:space="preserve">dieser optimistischen Einschätzung, unter anderem weil </w:t>
      </w:r>
      <w:r>
        <w:t xml:space="preserve">die </w:t>
      </w:r>
      <w:r w:rsidR="00612FD4">
        <w:t xml:space="preserve">steigende Anzahl von Menschen mit Übergewicht und Diabetes diese positiven Effekte zunichte </w:t>
      </w:r>
      <w:r w:rsidR="0056198B">
        <w:t>machen könnte</w:t>
      </w:r>
      <w:r w:rsidR="00612FD4">
        <w:t xml:space="preserve">. Sowohl Übergewicht als auch Diabetes gelten als Risikofaktoren für eine Demenz. </w:t>
      </w:r>
    </w:p>
    <w:p w:rsidR="00297FBE" w:rsidRPr="00297FBE" w:rsidRDefault="00612FD4" w:rsidP="00297FBE">
      <w:pPr>
        <w:autoSpaceDE w:val="0"/>
        <w:autoSpaceDN w:val="0"/>
        <w:adjustRightInd w:val="0"/>
        <w:spacing w:line="360" w:lineRule="auto"/>
      </w:pPr>
      <w:r>
        <w:t>„</w:t>
      </w:r>
      <w:r w:rsidR="00AC6C36" w:rsidRPr="00AC6C36">
        <w:t xml:space="preserve">Derzeit ist noch unklar, ob sich der </w:t>
      </w:r>
      <w:r w:rsidR="00A35269">
        <w:t xml:space="preserve">rückläufige </w:t>
      </w:r>
      <w:r w:rsidR="00AC6C36" w:rsidRPr="00AC6C36">
        <w:t xml:space="preserve">Trend </w:t>
      </w:r>
      <w:r w:rsidR="00A35269">
        <w:t>bestätigt</w:t>
      </w:r>
      <w:r w:rsidR="00AC6C36" w:rsidRPr="00AC6C36">
        <w:t>“, sagt Dr. Horst Bickel „in jedem Fall aber werden die demographischen Veränderungen dafür sorgen, dass die Krankenzahl in den nä</w:t>
      </w:r>
      <w:r w:rsidR="00AC6C36">
        <w:t>chsten Jahrzehnten nicht sinkt</w:t>
      </w:r>
      <w:r>
        <w:t>“.</w:t>
      </w:r>
    </w:p>
    <w:p w:rsidR="004A1D9E" w:rsidRDefault="00297FBE" w:rsidP="00297FBE">
      <w:pPr>
        <w:autoSpaceDE w:val="0"/>
        <w:autoSpaceDN w:val="0"/>
        <w:adjustRightInd w:val="0"/>
        <w:spacing w:line="360" w:lineRule="auto"/>
      </w:pPr>
      <w:r>
        <w:t>Monika Kaus, 1. Vorsitzende der Deutschen Alzheimer Gesellschaft, sagte dazu: „</w:t>
      </w:r>
      <w:r w:rsidR="002922D4">
        <w:t xml:space="preserve">Alle </w:t>
      </w:r>
      <w:r w:rsidR="00AC6C36">
        <w:t>100 Sekunden</w:t>
      </w:r>
      <w:r w:rsidR="002922D4">
        <w:t xml:space="preserve"> erkrankt in Deutschland jemand an Demenz. </w:t>
      </w:r>
      <w:r w:rsidR="0056198B">
        <w:t>Hinter dieser abstrakten Zahl stehen menschliche Schicksale. Wer schon einmal einem Menschen mit Demenz begegnet ist, kann nachvollziehen, was die Erkrankung für den Einzelnen und seine Familie bedeutet. Menschen mit Demenz</w:t>
      </w:r>
      <w:r w:rsidR="002922D4">
        <w:t xml:space="preserve"> und ihre Angehörigen brauchen mehr Hilfe und Unterstützung.“ </w:t>
      </w:r>
    </w:p>
    <w:p w:rsidR="00297FBE" w:rsidRDefault="002922D4" w:rsidP="00297FBE">
      <w:pPr>
        <w:autoSpaceDE w:val="0"/>
        <w:autoSpaceDN w:val="0"/>
        <w:adjustRightInd w:val="0"/>
        <w:spacing w:line="360" w:lineRule="auto"/>
      </w:pPr>
      <w:r>
        <w:t xml:space="preserve">Download-Link: </w:t>
      </w:r>
      <w:hyperlink r:id="rId9" w:history="1">
        <w:r w:rsidR="00297FBE" w:rsidRPr="002922D4">
          <w:rPr>
            <w:rStyle w:val="Hyperlink"/>
          </w:rPr>
          <w:t>Informationsblatt 1: Die Häu</w:t>
        </w:r>
        <w:r w:rsidRPr="002922D4">
          <w:rPr>
            <w:rStyle w:val="Hyperlink"/>
          </w:rPr>
          <w:t>figkeit von Demenzerkrankungen (PDF)</w:t>
        </w:r>
      </w:hyperlink>
      <w:r>
        <w:t xml:space="preserve"> </w:t>
      </w:r>
    </w:p>
    <w:p w:rsidR="0056198B" w:rsidRDefault="0056198B" w:rsidP="00444BA3">
      <w:pPr>
        <w:autoSpaceDE w:val="0"/>
        <w:autoSpaceDN w:val="0"/>
        <w:adjustRightInd w:val="0"/>
        <w:spacing w:after="0" w:line="360" w:lineRule="auto"/>
        <w:rPr>
          <w:rStyle w:val="berschrift2Zchn"/>
        </w:rPr>
      </w:pPr>
    </w:p>
    <w:p w:rsidR="0056198B" w:rsidRDefault="0056198B" w:rsidP="00444BA3">
      <w:pPr>
        <w:autoSpaceDE w:val="0"/>
        <w:autoSpaceDN w:val="0"/>
        <w:adjustRightInd w:val="0"/>
        <w:spacing w:after="0" w:line="360" w:lineRule="auto"/>
        <w:rPr>
          <w:rStyle w:val="berschrift2Zchn"/>
        </w:rPr>
      </w:pPr>
    </w:p>
    <w:p w:rsidR="00D00C68" w:rsidRDefault="001A154D" w:rsidP="00444BA3">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0860DC" w:rsidRDefault="004F3CAE" w:rsidP="004F3CAE">
      <w:pPr>
        <w:autoSpaceDE w:val="0"/>
        <w:autoSpaceDN w:val="0"/>
        <w:adjustRightInd w:val="0"/>
        <w:spacing w:line="360" w:lineRule="auto"/>
        <w:rPr>
          <w:rFonts w:cs="Arial"/>
          <w:iCs/>
        </w:rPr>
      </w:pPr>
      <w:r w:rsidRPr="004F3CAE">
        <w:rPr>
          <w:rFonts w:cs="Arial"/>
          <w:iCs/>
        </w:rPr>
        <w:t xml:space="preserve">Die Deutsche Alzheimer Gesellschaft engagiert sich für ein besseres Leben mit Demenz. </w:t>
      </w:r>
      <w:r>
        <w:rPr>
          <w:rFonts w:cs="Arial"/>
          <w:iCs/>
        </w:rPr>
        <w:br/>
      </w:r>
      <w:r w:rsidRPr="004F3CAE">
        <w:rPr>
          <w:rFonts w:cs="Arial"/>
          <w:iCs/>
        </w:rPr>
        <w:t xml:space="preserve">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w:t>
      </w:r>
      <w:r w:rsidR="00020E06">
        <w:rPr>
          <w:rFonts w:cs="Arial"/>
          <w:iCs/>
        </w:rPr>
        <w:t xml:space="preserve">mehr als 130 </w:t>
      </w:r>
      <w:r w:rsidRPr="004F3CAE">
        <w:rPr>
          <w:rFonts w:cs="Arial"/>
          <w:iCs/>
        </w:rPr>
        <w:t xml:space="preserve">Alzheimer-Gesellschaften unterstützt sie die </w:t>
      </w:r>
      <w:r w:rsidRPr="004F3CAE">
        <w:rPr>
          <w:rFonts w:cs="Arial"/>
          <w:iCs/>
        </w:rPr>
        <w:lastRenderedPageBreak/>
        <w:t>Selbsthilfe vor Ort. Gegenüber der Politik vertritt sie die Interessen der Betroffenen und ihrer Angehörigen.</w:t>
      </w:r>
      <w:r w:rsidR="00AC6C36">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001A154D" w:rsidRPr="000860DC">
        <w:rPr>
          <w:rFonts w:cs="Arial"/>
          <w:iCs/>
        </w:rPr>
        <w:t xml:space="preserve"> </w:t>
      </w:r>
    </w:p>
    <w:p w:rsidR="002922D4" w:rsidRPr="00C7065B" w:rsidRDefault="001A154D" w:rsidP="002922D4">
      <w:pPr>
        <w:autoSpaceDE w:val="0"/>
        <w:autoSpaceDN w:val="0"/>
        <w:adjustRightInd w:val="0"/>
        <w:spacing w:after="0" w:line="360" w:lineRule="auto"/>
        <w:rPr>
          <w:rFonts w:cs="Arial"/>
          <w:iCs/>
          <w:color w:val="0000FF"/>
          <w:u w:val="single"/>
        </w:rPr>
      </w:pPr>
      <w:r w:rsidRPr="00D00C68">
        <w:rPr>
          <w:rStyle w:val="berschrift2Zchn"/>
        </w:rPr>
        <w:t>Kontakt:</w:t>
      </w:r>
      <w:r w:rsidR="00951217" w:rsidRPr="00D00C68">
        <w:rPr>
          <w:rStyle w:val="berschrift2Zchn"/>
        </w:rPr>
        <w:br/>
      </w:r>
      <w:r w:rsidR="002922D4" w:rsidRPr="000860DC">
        <w:rPr>
          <w:rFonts w:cs="Arial"/>
          <w:iCs/>
        </w:rPr>
        <w:t>Deutsche Alzheimer Gesellschaft e.V. Selbsthilfe Demenz</w:t>
      </w:r>
      <w:r w:rsidR="00AC6C36">
        <w:rPr>
          <w:rFonts w:cs="Arial"/>
          <w:iCs/>
        </w:rPr>
        <w:br/>
        <w:t>Astrid Lärm; Susanna Saxl</w:t>
      </w:r>
      <w:r w:rsidR="002922D4" w:rsidRPr="000860DC">
        <w:rPr>
          <w:rFonts w:cs="Arial"/>
          <w:iCs/>
        </w:rPr>
        <w:br/>
        <w:t>Friedrichstraße 236, 10969 Berlin</w:t>
      </w:r>
      <w:r w:rsidR="002922D4" w:rsidRPr="000860DC">
        <w:rPr>
          <w:rFonts w:cs="Arial"/>
          <w:iCs/>
        </w:rPr>
        <w:br/>
        <w:t>Tel: 030 - 259 37 95 0</w:t>
      </w:r>
      <w:r w:rsidR="002922D4" w:rsidRPr="000860DC">
        <w:rPr>
          <w:rFonts w:cs="Arial"/>
          <w:iCs/>
        </w:rPr>
        <w:br/>
        <w:t>Fax: 030 - 259 37 95 29</w:t>
      </w:r>
      <w:r w:rsidR="002922D4" w:rsidRPr="00D6309B">
        <w:rPr>
          <w:rFonts w:cs="Arial"/>
          <w:iCs/>
          <w:color w:val="333333"/>
        </w:rPr>
        <w:br/>
        <w:t xml:space="preserve">E-Mail: </w:t>
      </w:r>
      <w:hyperlink r:id="rId10" w:history="1">
        <w:r w:rsidR="002922D4" w:rsidRPr="00D6309B">
          <w:rPr>
            <w:rFonts w:cs="Arial"/>
            <w:iCs/>
            <w:color w:val="0000FF"/>
            <w:u w:val="single"/>
          </w:rPr>
          <w:t>info@deutsche-alzheimer.de</w:t>
        </w:r>
      </w:hyperlink>
      <w:r w:rsidR="002922D4" w:rsidRPr="00D6309B">
        <w:rPr>
          <w:rFonts w:cs="Arial"/>
          <w:iCs/>
          <w:color w:val="333333"/>
        </w:rPr>
        <w:t xml:space="preserve"> </w:t>
      </w:r>
      <w:r w:rsidR="002922D4" w:rsidRPr="00D6309B">
        <w:rPr>
          <w:rFonts w:cs="Arial"/>
          <w:iCs/>
          <w:color w:val="333333"/>
        </w:rPr>
        <w:br/>
        <w:t>Internet</w:t>
      </w:r>
      <w:r w:rsidR="002922D4">
        <w:rPr>
          <w:rFonts w:cs="Arial"/>
          <w:iCs/>
          <w:color w:val="333333"/>
        </w:rPr>
        <w:t xml:space="preserve">: </w:t>
      </w:r>
      <w:hyperlink r:id="rId11" w:history="1">
        <w:r w:rsidR="002922D4" w:rsidRPr="003D0AE4">
          <w:rPr>
            <w:rStyle w:val="Hyperlink"/>
            <w:rFonts w:cs="Arial"/>
            <w:iCs/>
          </w:rPr>
          <w:t>www.deutsche-alzheimer.de</w:t>
        </w:r>
      </w:hyperlink>
      <w:r w:rsidR="002922D4">
        <w:rPr>
          <w:rFonts w:cs="Arial"/>
          <w:iCs/>
          <w:color w:val="333333"/>
        </w:rPr>
        <w:t xml:space="preserve"> </w:t>
      </w:r>
    </w:p>
    <w:p w:rsidR="000860DC" w:rsidRPr="00C7065B" w:rsidRDefault="000860DC" w:rsidP="00355D43">
      <w:pPr>
        <w:autoSpaceDE w:val="0"/>
        <w:autoSpaceDN w:val="0"/>
        <w:adjustRightInd w:val="0"/>
        <w:spacing w:after="0" w:line="240" w:lineRule="auto"/>
        <w:rPr>
          <w:rFonts w:cs="Arial"/>
          <w:iCs/>
          <w:color w:val="0000FF"/>
          <w:u w:val="single"/>
        </w:rPr>
      </w:pPr>
    </w:p>
    <w:sectPr w:rsidR="000860DC" w:rsidRPr="00C7065B" w:rsidSect="000777AB">
      <w:headerReference w:type="default" r:id="rId12"/>
      <w:headerReference w:type="first" r:id="rId13"/>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B1" w:rsidRDefault="00A41DB1" w:rsidP="007F0D72">
      <w:r>
        <w:separator/>
      </w:r>
    </w:p>
  </w:endnote>
  <w:endnote w:type="continuationSeparator" w:id="0">
    <w:p w:rsidR="00A41DB1" w:rsidRDefault="00A41DB1"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B1" w:rsidRDefault="00A41DB1" w:rsidP="007F0D72">
      <w:r>
        <w:separator/>
      </w:r>
    </w:p>
  </w:footnote>
  <w:footnote w:type="continuationSeparator" w:id="0">
    <w:p w:rsidR="00A41DB1" w:rsidRDefault="00A41DB1"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14:anchorId="30F38CD4" wp14:editId="0A6E62F5">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47D6FE7C" wp14:editId="1DEDBEB4">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44B9C932" wp14:editId="266859C8">
          <wp:simplePos x="0" y="0"/>
          <wp:positionH relativeFrom="page">
            <wp:posOffset>5040630</wp:posOffset>
          </wp:positionH>
          <wp:positionV relativeFrom="page">
            <wp:posOffset>3780790</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0C49269A" wp14:editId="6D5A865C">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44E15BE7" wp14:editId="148F76BA">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4D"/>
    <w:rsid w:val="00017BB5"/>
    <w:rsid w:val="00020E06"/>
    <w:rsid w:val="00027525"/>
    <w:rsid w:val="00034F90"/>
    <w:rsid w:val="00055D6E"/>
    <w:rsid w:val="00065E71"/>
    <w:rsid w:val="000777AB"/>
    <w:rsid w:val="00084AD0"/>
    <w:rsid w:val="000860DC"/>
    <w:rsid w:val="00091AD0"/>
    <w:rsid w:val="000B322D"/>
    <w:rsid w:val="000C4CBE"/>
    <w:rsid w:val="000E2BC7"/>
    <w:rsid w:val="000F2D17"/>
    <w:rsid w:val="00106426"/>
    <w:rsid w:val="00150D00"/>
    <w:rsid w:val="00157424"/>
    <w:rsid w:val="00161F46"/>
    <w:rsid w:val="00166BC5"/>
    <w:rsid w:val="001A154D"/>
    <w:rsid w:val="001A7B7E"/>
    <w:rsid w:val="001D51AD"/>
    <w:rsid w:val="001F5940"/>
    <w:rsid w:val="00201D2D"/>
    <w:rsid w:val="0020442A"/>
    <w:rsid w:val="00206ADC"/>
    <w:rsid w:val="00214927"/>
    <w:rsid w:val="002256B7"/>
    <w:rsid w:val="00230F05"/>
    <w:rsid w:val="00260E98"/>
    <w:rsid w:val="00264B57"/>
    <w:rsid w:val="002922D4"/>
    <w:rsid w:val="00296766"/>
    <w:rsid w:val="00297FBE"/>
    <w:rsid w:val="002A2B9E"/>
    <w:rsid w:val="002A5750"/>
    <w:rsid w:val="002A6428"/>
    <w:rsid w:val="002A7F23"/>
    <w:rsid w:val="002B2989"/>
    <w:rsid w:val="002C2027"/>
    <w:rsid w:val="002D0A87"/>
    <w:rsid w:val="002D33E3"/>
    <w:rsid w:val="002D394E"/>
    <w:rsid w:val="002E4225"/>
    <w:rsid w:val="002F1554"/>
    <w:rsid w:val="002F1997"/>
    <w:rsid w:val="003238C9"/>
    <w:rsid w:val="00337257"/>
    <w:rsid w:val="00353934"/>
    <w:rsid w:val="00355D43"/>
    <w:rsid w:val="003802C4"/>
    <w:rsid w:val="00391A4E"/>
    <w:rsid w:val="003A53A3"/>
    <w:rsid w:val="003B0CFC"/>
    <w:rsid w:val="003C5E70"/>
    <w:rsid w:val="003C702B"/>
    <w:rsid w:val="003D032E"/>
    <w:rsid w:val="00415002"/>
    <w:rsid w:val="00420DAF"/>
    <w:rsid w:val="00423410"/>
    <w:rsid w:val="00430593"/>
    <w:rsid w:val="004365F1"/>
    <w:rsid w:val="0044174E"/>
    <w:rsid w:val="00444BA3"/>
    <w:rsid w:val="00444CD7"/>
    <w:rsid w:val="00474C76"/>
    <w:rsid w:val="00492AF1"/>
    <w:rsid w:val="00496717"/>
    <w:rsid w:val="00496D46"/>
    <w:rsid w:val="004A1D9E"/>
    <w:rsid w:val="004B3513"/>
    <w:rsid w:val="004E37A8"/>
    <w:rsid w:val="004E732F"/>
    <w:rsid w:val="004F3CAE"/>
    <w:rsid w:val="00511640"/>
    <w:rsid w:val="00521127"/>
    <w:rsid w:val="0052145A"/>
    <w:rsid w:val="00527945"/>
    <w:rsid w:val="0053007B"/>
    <w:rsid w:val="005506F7"/>
    <w:rsid w:val="0055227F"/>
    <w:rsid w:val="0056198B"/>
    <w:rsid w:val="00566A81"/>
    <w:rsid w:val="0058153D"/>
    <w:rsid w:val="005843FC"/>
    <w:rsid w:val="00584FDA"/>
    <w:rsid w:val="005C7713"/>
    <w:rsid w:val="005D76BD"/>
    <w:rsid w:val="005E40EE"/>
    <w:rsid w:val="0060008A"/>
    <w:rsid w:val="00603A31"/>
    <w:rsid w:val="00605680"/>
    <w:rsid w:val="00612FD4"/>
    <w:rsid w:val="00637020"/>
    <w:rsid w:val="006565AC"/>
    <w:rsid w:val="006749D2"/>
    <w:rsid w:val="006774F4"/>
    <w:rsid w:val="006928E1"/>
    <w:rsid w:val="00693089"/>
    <w:rsid w:val="006A74E2"/>
    <w:rsid w:val="006C750C"/>
    <w:rsid w:val="006D389E"/>
    <w:rsid w:val="006E78AC"/>
    <w:rsid w:val="006F1205"/>
    <w:rsid w:val="0075182A"/>
    <w:rsid w:val="00770189"/>
    <w:rsid w:val="00772433"/>
    <w:rsid w:val="007732DF"/>
    <w:rsid w:val="00784063"/>
    <w:rsid w:val="007847C3"/>
    <w:rsid w:val="007B4CE0"/>
    <w:rsid w:val="007C4A93"/>
    <w:rsid w:val="007C734C"/>
    <w:rsid w:val="007F043C"/>
    <w:rsid w:val="007F0D72"/>
    <w:rsid w:val="007F53BB"/>
    <w:rsid w:val="008007EF"/>
    <w:rsid w:val="0081742C"/>
    <w:rsid w:val="00822D38"/>
    <w:rsid w:val="00855B95"/>
    <w:rsid w:val="008610EC"/>
    <w:rsid w:val="00865EA3"/>
    <w:rsid w:val="00874AB7"/>
    <w:rsid w:val="00882CBF"/>
    <w:rsid w:val="00884F9D"/>
    <w:rsid w:val="00893401"/>
    <w:rsid w:val="008A01BB"/>
    <w:rsid w:val="008A6E37"/>
    <w:rsid w:val="008B5D58"/>
    <w:rsid w:val="008D0ABC"/>
    <w:rsid w:val="008D2C58"/>
    <w:rsid w:val="008E2DC8"/>
    <w:rsid w:val="00905D91"/>
    <w:rsid w:val="00915A3E"/>
    <w:rsid w:val="00927D41"/>
    <w:rsid w:val="00931571"/>
    <w:rsid w:val="00951217"/>
    <w:rsid w:val="00951993"/>
    <w:rsid w:val="00963EB6"/>
    <w:rsid w:val="00981D2D"/>
    <w:rsid w:val="00981D76"/>
    <w:rsid w:val="0099186A"/>
    <w:rsid w:val="00997D80"/>
    <w:rsid w:val="009A11FD"/>
    <w:rsid w:val="009B41FB"/>
    <w:rsid w:val="00A02D1C"/>
    <w:rsid w:val="00A10DE8"/>
    <w:rsid w:val="00A227CD"/>
    <w:rsid w:val="00A35269"/>
    <w:rsid w:val="00A41DB1"/>
    <w:rsid w:val="00A4369D"/>
    <w:rsid w:val="00A55166"/>
    <w:rsid w:val="00A60FFB"/>
    <w:rsid w:val="00A6479F"/>
    <w:rsid w:val="00AA4553"/>
    <w:rsid w:val="00AB0A68"/>
    <w:rsid w:val="00AC6C36"/>
    <w:rsid w:val="00AC76CB"/>
    <w:rsid w:val="00AF104E"/>
    <w:rsid w:val="00AF2290"/>
    <w:rsid w:val="00AF3223"/>
    <w:rsid w:val="00AF7D40"/>
    <w:rsid w:val="00B029E7"/>
    <w:rsid w:val="00B04AE9"/>
    <w:rsid w:val="00B2165A"/>
    <w:rsid w:val="00B439F1"/>
    <w:rsid w:val="00B74DD3"/>
    <w:rsid w:val="00B77CE0"/>
    <w:rsid w:val="00BB4D98"/>
    <w:rsid w:val="00BB6882"/>
    <w:rsid w:val="00BD45AF"/>
    <w:rsid w:val="00BF72BC"/>
    <w:rsid w:val="00C00592"/>
    <w:rsid w:val="00C10FE0"/>
    <w:rsid w:val="00C315C2"/>
    <w:rsid w:val="00C33343"/>
    <w:rsid w:val="00C345F2"/>
    <w:rsid w:val="00C47196"/>
    <w:rsid w:val="00C7065B"/>
    <w:rsid w:val="00C8283B"/>
    <w:rsid w:val="00C85B09"/>
    <w:rsid w:val="00CA7F93"/>
    <w:rsid w:val="00CB4B5F"/>
    <w:rsid w:val="00CC5060"/>
    <w:rsid w:val="00CE6A54"/>
    <w:rsid w:val="00D00C68"/>
    <w:rsid w:val="00D05381"/>
    <w:rsid w:val="00D271DF"/>
    <w:rsid w:val="00D307C6"/>
    <w:rsid w:val="00D41FD2"/>
    <w:rsid w:val="00D5034D"/>
    <w:rsid w:val="00DB3B41"/>
    <w:rsid w:val="00DB56C2"/>
    <w:rsid w:val="00DF00DF"/>
    <w:rsid w:val="00DF7031"/>
    <w:rsid w:val="00E03487"/>
    <w:rsid w:val="00E1539A"/>
    <w:rsid w:val="00E20114"/>
    <w:rsid w:val="00E3712C"/>
    <w:rsid w:val="00E50750"/>
    <w:rsid w:val="00E60B6E"/>
    <w:rsid w:val="00E65709"/>
    <w:rsid w:val="00E93522"/>
    <w:rsid w:val="00EB2BF0"/>
    <w:rsid w:val="00EB4ABC"/>
    <w:rsid w:val="00EB7451"/>
    <w:rsid w:val="00EB7678"/>
    <w:rsid w:val="00EC564B"/>
    <w:rsid w:val="00EF02BA"/>
    <w:rsid w:val="00F102D5"/>
    <w:rsid w:val="00F14BCE"/>
    <w:rsid w:val="00F21692"/>
    <w:rsid w:val="00F73F08"/>
    <w:rsid w:val="00FB509B"/>
    <w:rsid w:val="00FC5395"/>
    <w:rsid w:val="00FD75A2"/>
    <w:rsid w:val="00FE6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830">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241329404">
      <w:bodyDiv w:val="1"/>
      <w:marLeft w:val="0"/>
      <w:marRight w:val="0"/>
      <w:marTop w:val="0"/>
      <w:marBottom w:val="0"/>
      <w:divBdr>
        <w:top w:val="none" w:sz="0" w:space="0" w:color="auto"/>
        <w:left w:val="none" w:sz="0" w:space="0" w:color="auto"/>
        <w:bottom w:val="none" w:sz="0" w:space="0" w:color="auto"/>
        <w:right w:val="none" w:sz="0" w:space="0" w:color="auto"/>
      </w:divBdr>
    </w:div>
    <w:div w:id="1856650880">
      <w:bodyDiv w:val="1"/>
      <w:marLeft w:val="0"/>
      <w:marRight w:val="0"/>
      <w:marTop w:val="0"/>
      <w:marBottom w:val="0"/>
      <w:divBdr>
        <w:top w:val="none" w:sz="0" w:space="0" w:color="auto"/>
        <w:left w:val="none" w:sz="0" w:space="0" w:color="auto"/>
        <w:bottom w:val="none" w:sz="0" w:space="0" w:color="auto"/>
        <w:right w:val="none" w:sz="0" w:space="0" w:color="auto"/>
      </w:divBdr>
    </w:div>
    <w:div w:id="1984768086">
      <w:bodyDiv w:val="1"/>
      <w:marLeft w:val="0"/>
      <w:marRight w:val="0"/>
      <w:marTop w:val="0"/>
      <w:marBottom w:val="0"/>
      <w:divBdr>
        <w:top w:val="none" w:sz="0" w:space="0" w:color="auto"/>
        <w:left w:val="none" w:sz="0" w:space="0" w:color="auto"/>
        <w:bottom w:val="none" w:sz="0" w:space="0" w:color="auto"/>
        <w:right w:val="none" w:sz="0" w:space="0" w:color="auto"/>
      </w:divBdr>
    </w:div>
    <w:div w:id="2086174112">
      <w:bodyDiv w:val="1"/>
      <w:marLeft w:val="0"/>
      <w:marRight w:val="0"/>
      <w:marTop w:val="0"/>
      <w:marBottom w:val="0"/>
      <w:divBdr>
        <w:top w:val="none" w:sz="0" w:space="0" w:color="auto"/>
        <w:left w:val="none" w:sz="0" w:space="0" w:color="auto"/>
        <w:bottom w:val="none" w:sz="0" w:space="0" w:color="auto"/>
        <w:right w:val="none" w:sz="0" w:space="0" w:color="auto"/>
      </w:divBdr>
    </w:div>
    <w:div w:id="210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e-alzheimer.de/unser-service/informationsblaetter-downloads.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eutsche-alzheimer.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eutsche-alzheimer.de" TargetMode="External"/><Relationship Id="rId4" Type="http://schemas.openxmlformats.org/officeDocument/2006/relationships/webSettings" Target="webSettings.xml"/><Relationship Id="rId9" Type="http://schemas.openxmlformats.org/officeDocument/2006/relationships/hyperlink" Target="http://www.deutsche-alzheimer.de/fileadmin/alz/pdf/factsheets/infoblatt1_haeufigkeit_demenzerkrankungen_dalzg.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dc:creator>
  <cp:lastModifiedBy>Susanna Saxl, Deutsche Alzheimer Gesellschaft</cp:lastModifiedBy>
  <cp:revision>5</cp:revision>
  <cp:lastPrinted>2018-06-26T08:26:00Z</cp:lastPrinted>
  <dcterms:created xsi:type="dcterms:W3CDTF">2018-06-25T15:33:00Z</dcterms:created>
  <dcterms:modified xsi:type="dcterms:W3CDTF">2018-06-27T08:59:00Z</dcterms:modified>
</cp:coreProperties>
</file>