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BAD" w:rsidRPr="00690BAD" w:rsidRDefault="00690BAD" w:rsidP="00224EF0">
      <w:pPr>
        <w:rPr>
          <w:rFonts w:ascii="Arial" w:hAnsi="Arial" w:cs="Arial"/>
          <w:b/>
          <w:u w:val="single"/>
        </w:rPr>
      </w:pPr>
      <w:r w:rsidRPr="00690BAD">
        <w:rPr>
          <w:rFonts w:ascii="Arial" w:hAnsi="Arial" w:cs="Arial"/>
          <w:b/>
          <w:u w:val="single"/>
        </w:rPr>
        <w:t>Betriebsschließungs-/Betriebsunterbrechungsversicherung</w:t>
      </w:r>
    </w:p>
    <w:p w:rsidR="00690BAD" w:rsidRPr="00690BAD" w:rsidRDefault="00690BAD" w:rsidP="00224EF0">
      <w:pPr>
        <w:rPr>
          <w:rFonts w:ascii="Arial" w:hAnsi="Arial" w:cs="Arial"/>
          <w:b/>
          <w:sz w:val="28"/>
          <w:szCs w:val="28"/>
        </w:rPr>
      </w:pPr>
      <w:r w:rsidRPr="00690BAD">
        <w:rPr>
          <w:rFonts w:ascii="Arial" w:hAnsi="Arial" w:cs="Arial"/>
          <w:b/>
          <w:sz w:val="28"/>
          <w:szCs w:val="28"/>
        </w:rPr>
        <w:t>Zwei verschiedene Paar Schuhe</w:t>
      </w:r>
    </w:p>
    <w:p w:rsidR="00690BAD" w:rsidRDefault="00690BAD" w:rsidP="00224EF0">
      <w:pPr>
        <w:rPr>
          <w:rFonts w:ascii="Arial" w:hAnsi="Arial" w:cs="Arial"/>
          <w:b/>
        </w:rPr>
      </w:pPr>
    </w:p>
    <w:p w:rsidR="00224EF0" w:rsidRPr="00A70080" w:rsidRDefault="00E149CF" w:rsidP="00224EF0">
      <w:pPr>
        <w:rPr>
          <w:rFonts w:ascii="Arial" w:hAnsi="Arial" w:cs="Arial"/>
          <w:b/>
        </w:rPr>
      </w:pPr>
      <w:r>
        <w:rPr>
          <w:rFonts w:ascii="Arial" w:hAnsi="Arial" w:cs="Arial"/>
          <w:b/>
        </w:rPr>
        <w:t xml:space="preserve">(Mai 2020) </w:t>
      </w:r>
      <w:r w:rsidR="00224EF0" w:rsidRPr="00A70080">
        <w:rPr>
          <w:rFonts w:ascii="Arial" w:hAnsi="Arial" w:cs="Arial"/>
          <w:b/>
        </w:rPr>
        <w:t>Die aktuell verordneten</w:t>
      </w:r>
      <w:r w:rsidR="00037B90">
        <w:rPr>
          <w:rFonts w:ascii="Arial" w:hAnsi="Arial" w:cs="Arial"/>
          <w:b/>
        </w:rPr>
        <w:t>,</w:t>
      </w:r>
      <w:r w:rsidR="00224EF0" w:rsidRPr="00A70080">
        <w:rPr>
          <w:rFonts w:ascii="Arial" w:hAnsi="Arial" w:cs="Arial"/>
          <w:b/>
        </w:rPr>
        <w:t xml:space="preserve"> flächendeckenden Betriebsschließungen stellen ganze Branchen vor wirtschaftliche Herausforderungen. </w:t>
      </w:r>
      <w:r w:rsidR="00A70080" w:rsidRPr="00A70080">
        <w:rPr>
          <w:rFonts w:ascii="Arial" w:hAnsi="Arial" w:cs="Arial"/>
          <w:b/>
        </w:rPr>
        <w:t xml:space="preserve">In Sachen Versicherungsschutz herrscht in diesem Zusammenhang verbreitet </w:t>
      </w:r>
      <w:r w:rsidR="00224EF0" w:rsidRPr="00A70080">
        <w:rPr>
          <w:rFonts w:ascii="Arial" w:hAnsi="Arial" w:cs="Arial"/>
          <w:b/>
        </w:rPr>
        <w:t xml:space="preserve">Unklarheit </w:t>
      </w:r>
      <w:r w:rsidR="00A70080" w:rsidRPr="00A70080">
        <w:rPr>
          <w:rFonts w:ascii="Arial" w:hAnsi="Arial" w:cs="Arial"/>
          <w:b/>
        </w:rPr>
        <w:t xml:space="preserve">darüber, dass </w:t>
      </w:r>
      <w:r w:rsidR="00224EF0" w:rsidRPr="00A70080">
        <w:rPr>
          <w:rFonts w:ascii="Arial" w:hAnsi="Arial" w:cs="Arial"/>
          <w:b/>
        </w:rPr>
        <w:t>Betriebsschließungs-</w:t>
      </w:r>
      <w:r w:rsidR="00A70080" w:rsidRPr="00A70080">
        <w:rPr>
          <w:rFonts w:ascii="Arial" w:hAnsi="Arial" w:cs="Arial"/>
          <w:b/>
        </w:rPr>
        <w:t xml:space="preserve"> und</w:t>
      </w:r>
      <w:r w:rsidR="00224EF0" w:rsidRPr="00A70080">
        <w:rPr>
          <w:rFonts w:ascii="Arial" w:hAnsi="Arial" w:cs="Arial"/>
          <w:b/>
        </w:rPr>
        <w:t xml:space="preserve"> Betriebsunterbrechungsversicherung</w:t>
      </w:r>
      <w:r w:rsidR="00A70080" w:rsidRPr="00A70080">
        <w:rPr>
          <w:rFonts w:ascii="Arial" w:hAnsi="Arial" w:cs="Arial"/>
          <w:b/>
        </w:rPr>
        <w:t xml:space="preserve"> zwei verschiedene Paar Schuhe </w:t>
      </w:r>
      <w:proofErr w:type="gramStart"/>
      <w:r w:rsidR="00A70080" w:rsidRPr="00A70080">
        <w:rPr>
          <w:rFonts w:ascii="Arial" w:hAnsi="Arial" w:cs="Arial"/>
          <w:b/>
        </w:rPr>
        <w:t>sind</w:t>
      </w:r>
      <w:proofErr w:type="gramEnd"/>
      <w:r w:rsidR="00A70080" w:rsidRPr="00A70080">
        <w:rPr>
          <w:rFonts w:ascii="Arial" w:hAnsi="Arial" w:cs="Arial"/>
          <w:b/>
        </w:rPr>
        <w:t>.</w:t>
      </w:r>
    </w:p>
    <w:p w:rsidR="00224EF0" w:rsidRDefault="00224EF0" w:rsidP="00224EF0">
      <w:pPr>
        <w:rPr>
          <w:rFonts w:ascii="Arial" w:hAnsi="Arial" w:cs="Arial"/>
        </w:rPr>
      </w:pPr>
    </w:p>
    <w:p w:rsidR="00E53D2D" w:rsidRDefault="00224EF0" w:rsidP="00316821">
      <w:pPr>
        <w:rPr>
          <w:rFonts w:ascii="Arial" w:hAnsi="Arial" w:cs="Arial"/>
          <w:iCs/>
        </w:rPr>
      </w:pPr>
      <w:r w:rsidRPr="00316821">
        <w:rPr>
          <w:rFonts w:ascii="Arial" w:hAnsi="Arial" w:cs="Arial"/>
        </w:rPr>
        <w:t xml:space="preserve">Im Rahmen der </w:t>
      </w:r>
      <w:r w:rsidRPr="00316821">
        <w:rPr>
          <w:rFonts w:ascii="Arial" w:hAnsi="Arial" w:cs="Arial"/>
          <w:b/>
          <w:bCs/>
        </w:rPr>
        <w:t>Betriebsschließungsversicherung</w:t>
      </w:r>
      <w:r w:rsidRPr="00316821">
        <w:rPr>
          <w:rFonts w:ascii="Arial" w:hAnsi="Arial" w:cs="Arial"/>
        </w:rPr>
        <w:t xml:space="preserve"> </w:t>
      </w:r>
      <w:r w:rsidR="00690BAD" w:rsidRPr="00316821">
        <w:rPr>
          <w:rFonts w:ascii="Arial" w:hAnsi="Arial" w:cs="Arial"/>
        </w:rPr>
        <w:t xml:space="preserve">(BSV) </w:t>
      </w:r>
      <w:r w:rsidRPr="00316821">
        <w:rPr>
          <w:rFonts w:ascii="Arial" w:hAnsi="Arial" w:cs="Arial"/>
        </w:rPr>
        <w:t xml:space="preserve">leistet die SIGNAL IDUNA Gruppe grundsätzlich auch bei der Schließung </w:t>
      </w:r>
      <w:r w:rsidR="009113E9" w:rsidRPr="00316821">
        <w:rPr>
          <w:rFonts w:ascii="Arial" w:hAnsi="Arial" w:cs="Arial"/>
        </w:rPr>
        <w:t>von</w:t>
      </w:r>
      <w:r w:rsidRPr="00316821">
        <w:rPr>
          <w:rFonts w:ascii="Arial" w:hAnsi="Arial" w:cs="Arial"/>
        </w:rPr>
        <w:t xml:space="preserve"> Betriebe</w:t>
      </w:r>
      <w:r w:rsidR="009113E9" w:rsidRPr="00316821">
        <w:rPr>
          <w:rFonts w:ascii="Arial" w:hAnsi="Arial" w:cs="Arial"/>
        </w:rPr>
        <w:t>n</w:t>
      </w:r>
      <w:r w:rsidRPr="00316821">
        <w:rPr>
          <w:rFonts w:ascii="Arial" w:hAnsi="Arial" w:cs="Arial"/>
        </w:rPr>
        <w:t xml:space="preserve"> infolge des Corona-Virus, wenn diese aufgrund</w:t>
      </w:r>
      <w:r w:rsidR="009113E9" w:rsidRPr="00316821">
        <w:rPr>
          <w:rFonts w:ascii="Arial" w:hAnsi="Arial" w:cs="Arial"/>
        </w:rPr>
        <w:t xml:space="preserve"> einzelner, individueller</w:t>
      </w:r>
      <w:r w:rsidRPr="00316821">
        <w:rPr>
          <w:rFonts w:ascii="Arial" w:hAnsi="Arial" w:cs="Arial"/>
        </w:rPr>
        <w:t xml:space="preserve"> behördlicher Anordnung</w:t>
      </w:r>
      <w:r w:rsidR="009113E9" w:rsidRPr="00316821">
        <w:rPr>
          <w:rFonts w:ascii="Arial" w:hAnsi="Arial" w:cs="Arial"/>
        </w:rPr>
        <w:t>en</w:t>
      </w:r>
      <w:r w:rsidRPr="00316821">
        <w:rPr>
          <w:rFonts w:ascii="Arial" w:hAnsi="Arial" w:cs="Arial"/>
        </w:rPr>
        <w:t xml:space="preserve"> geschlossen werden. </w:t>
      </w:r>
      <w:r w:rsidR="00316821" w:rsidRPr="00316821">
        <w:rPr>
          <w:rFonts w:ascii="Arial" w:hAnsi="Arial" w:cs="Arial"/>
        </w:rPr>
        <w:t>Mehrere tausend Betriebe haben eine</w:t>
      </w:r>
      <w:r w:rsidR="0096072F">
        <w:rPr>
          <w:rFonts w:ascii="Arial" w:hAnsi="Arial" w:cs="Arial"/>
        </w:rPr>
        <w:t xml:space="preserve"> solche</w:t>
      </w:r>
      <w:r w:rsidR="00316821" w:rsidRPr="00316821">
        <w:rPr>
          <w:rFonts w:ascii="Arial" w:hAnsi="Arial" w:cs="Arial"/>
        </w:rPr>
        <w:t xml:space="preserve"> Betriebsschließungsversicherung bei der SIGNAL IDUNA abgeschlossen.</w:t>
      </w:r>
      <w:bookmarkStart w:id="0" w:name="_GoBack"/>
      <w:bookmarkEnd w:id="0"/>
      <w:r w:rsidR="00316821" w:rsidRPr="00316821">
        <w:rPr>
          <w:rFonts w:ascii="Arial" w:hAnsi="Arial" w:cs="Arial"/>
          <w:iCs/>
        </w:rPr>
        <w:t xml:space="preserve"> Hier prüft die Gruppe die Deckung für jeden Einzelfall. </w:t>
      </w:r>
    </w:p>
    <w:p w:rsidR="00C7686E" w:rsidRPr="00F77B9E" w:rsidRDefault="00C7686E" w:rsidP="00C7686E">
      <w:pPr>
        <w:rPr>
          <w:rFonts w:ascii="Arial" w:hAnsi="Arial" w:cs="Arial"/>
          <w:iCs/>
          <w:sz w:val="17"/>
          <w:szCs w:val="24"/>
        </w:rPr>
      </w:pPr>
      <w:r w:rsidRPr="00F77B9E">
        <w:rPr>
          <w:rFonts w:ascii="Arial" w:hAnsi="Arial" w:cs="Arial"/>
        </w:rPr>
        <w:t xml:space="preserve">Bei </w:t>
      </w:r>
      <w:r w:rsidR="000862A0">
        <w:rPr>
          <w:rFonts w:ascii="Arial" w:hAnsi="Arial" w:cs="Arial"/>
        </w:rPr>
        <w:t>A</w:t>
      </w:r>
      <w:r w:rsidRPr="00F77B9E">
        <w:rPr>
          <w:rFonts w:ascii="Arial" w:hAnsi="Arial" w:cs="Arial"/>
        </w:rPr>
        <w:t>llgemein</w:t>
      </w:r>
      <w:r w:rsidR="000862A0">
        <w:rPr>
          <w:rFonts w:ascii="Arial" w:hAnsi="Arial" w:cs="Arial"/>
        </w:rPr>
        <w:t>v</w:t>
      </w:r>
      <w:r w:rsidRPr="00F77B9E">
        <w:rPr>
          <w:rFonts w:ascii="Arial" w:hAnsi="Arial" w:cs="Arial"/>
        </w:rPr>
        <w:t>erfügungen orientiert sich die SIGNAL IDUNA an der Logik des Modells, das dem aktuellen Vorschlag von Bayerischem Wirtschaftsministerium, Hotel- und Gaststättenverband DEHOGA Bayern, Vereinigung der Bayerischen Wirtschaft e.V. und einzelnen Versicherern zugrunde liegt</w:t>
      </w:r>
      <w:r w:rsidRPr="00F77B9E">
        <w:rPr>
          <w:rFonts w:ascii="Arial" w:hAnsi="Arial" w:cs="Arial"/>
          <w:iCs/>
        </w:rPr>
        <w:t xml:space="preserve">. </w:t>
      </w:r>
      <w:r w:rsidR="00487788">
        <w:rPr>
          <w:rFonts w:ascii="Arial" w:hAnsi="Arial" w:cs="Arial"/>
          <w:iCs/>
        </w:rPr>
        <w:t>Dies</w:t>
      </w:r>
      <w:r w:rsidR="00524232">
        <w:rPr>
          <w:rFonts w:ascii="Arial" w:hAnsi="Arial" w:cs="Arial"/>
          <w:iCs/>
        </w:rPr>
        <w:t xml:space="preserve"> überträgt die Gruppe bundesweit auf alle Branchen. </w:t>
      </w:r>
      <w:r w:rsidRPr="00F77B9E">
        <w:rPr>
          <w:rFonts w:ascii="Arial" w:hAnsi="Arial" w:cs="Arial"/>
          <w:iCs/>
        </w:rPr>
        <w:t xml:space="preserve">Auch hier wird jeder Einzelfall geprüft. </w:t>
      </w:r>
    </w:p>
    <w:p w:rsidR="00E53D2D" w:rsidRPr="00185042" w:rsidRDefault="00E53D2D" w:rsidP="00E53D2D">
      <w:pPr>
        <w:rPr>
          <w:rFonts w:ascii="Arial" w:hAnsi="Arial" w:cs="Arial"/>
          <w:iCs/>
        </w:rPr>
      </w:pPr>
    </w:p>
    <w:p w:rsidR="00224EF0" w:rsidRDefault="00224EF0" w:rsidP="00224EF0">
      <w:pPr>
        <w:rPr>
          <w:rFonts w:ascii="Arial" w:hAnsi="Arial" w:cs="Arial"/>
          <w:b/>
          <w:bCs/>
        </w:rPr>
      </w:pPr>
      <w:r w:rsidRPr="007718B2">
        <w:rPr>
          <w:rFonts w:ascii="Arial" w:hAnsi="Arial" w:cs="Arial"/>
        </w:rPr>
        <w:t xml:space="preserve">Im Gegensatz </w:t>
      </w:r>
      <w:r w:rsidR="00C2354B">
        <w:rPr>
          <w:rFonts w:ascii="Arial" w:hAnsi="Arial" w:cs="Arial"/>
        </w:rPr>
        <w:t>zur BSV</w:t>
      </w:r>
      <w:r w:rsidRPr="007718B2">
        <w:rPr>
          <w:rFonts w:ascii="Arial" w:hAnsi="Arial" w:cs="Arial"/>
        </w:rPr>
        <w:t xml:space="preserve"> leistet die deutlich häufiger abgeschlossene </w:t>
      </w:r>
      <w:r w:rsidRPr="007718B2">
        <w:rPr>
          <w:rFonts w:ascii="Arial" w:hAnsi="Arial" w:cs="Arial"/>
          <w:b/>
          <w:bCs/>
        </w:rPr>
        <w:t>Betriebsunterbrechungsversicherung</w:t>
      </w:r>
      <w:r w:rsidRPr="007718B2">
        <w:rPr>
          <w:rFonts w:ascii="Arial" w:hAnsi="Arial" w:cs="Arial"/>
        </w:rPr>
        <w:t xml:space="preserve"> (BUV) im Falle eines Schadens durch </w:t>
      </w:r>
      <w:r>
        <w:rPr>
          <w:rFonts w:ascii="Arial" w:hAnsi="Arial" w:cs="Arial"/>
        </w:rPr>
        <w:t xml:space="preserve">beispielsweise </w:t>
      </w:r>
      <w:r w:rsidRPr="007718B2">
        <w:rPr>
          <w:rFonts w:ascii="Arial" w:hAnsi="Arial" w:cs="Arial"/>
        </w:rPr>
        <w:t xml:space="preserve">Feuer, Leitungswasser, Sturm, Hagel oder anderer Elementarereignisse. Sie schützt das Unternehmen, wenn ein Ertragsausfall infolge Betriebsunterbrechung durch die vorgenannten Gefahren eintritt. Dazu gehört, dass der Unternehmer Löhne, Gehälter, Mieten, Leasinggebühren und fortlaufende Pauschalen für Telekommunikation und Strom weiterzahlen kann. Nicht zuletzt sollte auch der entgangene Gewinn des Unternehmers abgedeckt sein. </w:t>
      </w:r>
      <w:r w:rsidRPr="007718B2">
        <w:rPr>
          <w:rFonts w:ascii="Arial" w:hAnsi="Arial" w:cs="Arial"/>
          <w:b/>
          <w:bCs/>
        </w:rPr>
        <w:t xml:space="preserve">Die BUV leistet dagegen </w:t>
      </w:r>
      <w:r w:rsidR="00C2354B">
        <w:rPr>
          <w:rFonts w:ascii="Arial" w:hAnsi="Arial" w:cs="Arial"/>
          <w:b/>
          <w:bCs/>
        </w:rPr>
        <w:t>nie</w:t>
      </w:r>
      <w:r w:rsidRPr="007718B2">
        <w:rPr>
          <w:rFonts w:ascii="Arial" w:hAnsi="Arial" w:cs="Arial"/>
          <w:b/>
          <w:bCs/>
        </w:rPr>
        <w:t xml:space="preserve"> bei Schließung des Betriebes aufgrund von Corona</w:t>
      </w:r>
      <w:r w:rsidR="009113E9">
        <w:rPr>
          <w:rFonts w:ascii="Arial" w:hAnsi="Arial" w:cs="Arial"/>
          <w:b/>
          <w:bCs/>
        </w:rPr>
        <w:t xml:space="preserve"> oder anderer Erkrankungen. Diese Leistungen gehören nicht zum Deckungsumfang dieser Versicherungsart.</w:t>
      </w:r>
    </w:p>
    <w:p w:rsidR="00690BAD" w:rsidRDefault="00690BAD" w:rsidP="00224EF0">
      <w:pPr>
        <w:rPr>
          <w:rFonts w:ascii="Arial" w:hAnsi="Arial" w:cs="Arial"/>
          <w:b/>
          <w:bCs/>
        </w:rPr>
      </w:pPr>
    </w:p>
    <w:p w:rsidR="00690BAD" w:rsidRPr="007718B2" w:rsidRDefault="00690BAD" w:rsidP="00224EF0">
      <w:pPr>
        <w:rPr>
          <w:rFonts w:ascii="Arial" w:hAnsi="Arial" w:cs="Arial"/>
          <w:b/>
          <w:bCs/>
        </w:rPr>
      </w:pPr>
    </w:p>
    <w:p w:rsidR="00B40726" w:rsidRDefault="00B40726" w:rsidP="002964BC"/>
    <w:sectPr w:rsidR="00B4072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F0"/>
    <w:rsid w:val="00037B90"/>
    <w:rsid w:val="000862A0"/>
    <w:rsid w:val="0021339D"/>
    <w:rsid w:val="00224EF0"/>
    <w:rsid w:val="002964BC"/>
    <w:rsid w:val="00316821"/>
    <w:rsid w:val="003F2320"/>
    <w:rsid w:val="00452157"/>
    <w:rsid w:val="00487788"/>
    <w:rsid w:val="00524232"/>
    <w:rsid w:val="00690BAD"/>
    <w:rsid w:val="007235B7"/>
    <w:rsid w:val="009113E9"/>
    <w:rsid w:val="009553EB"/>
    <w:rsid w:val="0096072F"/>
    <w:rsid w:val="00972BFB"/>
    <w:rsid w:val="00A70080"/>
    <w:rsid w:val="00B40726"/>
    <w:rsid w:val="00C2354B"/>
    <w:rsid w:val="00C7686E"/>
    <w:rsid w:val="00E149CF"/>
    <w:rsid w:val="00E53D2D"/>
    <w:rsid w:val="00F77B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9BAA"/>
  <w15:chartTrackingRefBased/>
  <w15:docId w15:val="{93299421-1DDC-438F-AC13-7471D9E6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24EF0"/>
    <w:rPr>
      <w:rFonts w:ascii="Calibri" w:hAnsi="Calibri" w:cs="Calibri"/>
      <w:sz w:val="22"/>
      <w:szCs w:val="22"/>
    </w:rPr>
  </w:style>
  <w:style w:type="paragraph" w:styleId="berschrift1">
    <w:name w:val="heading 1"/>
    <w:basedOn w:val="Standard"/>
    <w:next w:val="Standard"/>
    <w:link w:val="berschrift1Zchn"/>
    <w:uiPriority w:val="9"/>
    <w:qFormat/>
    <w:rsid w:val="002964BC"/>
    <w:pPr>
      <w:keepNext/>
      <w:keepLines/>
      <w:spacing w:before="240"/>
      <w:outlineLvl w:val="0"/>
    </w:pPr>
    <w:rPr>
      <w:rFonts w:ascii="Arial" w:eastAsiaTheme="majorEastAsia" w:hAnsi="Arial"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ascii="Arial" w:eastAsiaTheme="majorEastAsia" w:hAnsi="Arial"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ascii="Arial" w:eastAsiaTheme="majorEastAsia" w:hAnsi="Arial"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ascii="Arial" w:eastAsiaTheme="majorEastAsia" w:hAnsi="Arial" w:cstheme="majorBidi"/>
      <w:i/>
      <w:iCs/>
      <w:sz w:val="20"/>
      <w:szCs w:val="20"/>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ascii="Arial" w:eastAsiaTheme="majorEastAsia" w:hAnsi="Arial" w:cstheme="majorBidi"/>
      <w:sz w:val="20"/>
      <w:szCs w:val="20"/>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ascii="Arial" w:eastAsiaTheme="majorEastAsia" w:hAnsi="Arial" w:cstheme="majorBidi"/>
      <w:sz w:val="20"/>
      <w:szCs w:val="20"/>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ascii="Arial" w:eastAsiaTheme="majorEastAsia" w:hAnsi="Arial" w:cstheme="majorBidi"/>
      <w:i/>
      <w:iCs/>
      <w:sz w:val="20"/>
      <w:szCs w:val="20"/>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ascii="Arial" w:eastAsiaTheme="majorEastAsia" w:hAnsi="Arial"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ascii="Arial" w:eastAsiaTheme="majorEastAsia" w:hAnsi="Arial"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ascii="Arial" w:hAnsi="Arial" w:cs="Consolas"/>
      <w:sz w:val="20"/>
      <w:szCs w:val="20"/>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rPr>
      <w:rFonts w:ascii="Arial" w:hAnsi="Arial" w:cstheme="minorBidi"/>
      <w:sz w:val="20"/>
      <w:szCs w:val="20"/>
    </w:rPr>
  </w:style>
  <w:style w:type="paragraph" w:styleId="Indexberschrift">
    <w:name w:val="index heading"/>
    <w:basedOn w:val="Standard"/>
    <w:next w:val="Index1"/>
    <w:uiPriority w:val="99"/>
    <w:semiHidden/>
    <w:unhideWhenUsed/>
    <w:rsid w:val="00972BFB"/>
    <w:rPr>
      <w:rFonts w:ascii="Arial" w:eastAsiaTheme="majorEastAsia" w:hAnsi="Arial" w:cstheme="majorBidi"/>
      <w:b/>
      <w:bCs/>
      <w:sz w:val="20"/>
      <w:szCs w:val="20"/>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ascii="Arial" w:hAnsi="Arial"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ascii="Arial" w:eastAsiaTheme="majorEastAsia" w:hAnsi="Arial" w:cstheme="majorBidi"/>
      <w:b/>
      <w:bCs/>
      <w:sz w:val="24"/>
      <w:szCs w:val="24"/>
    </w:rPr>
  </w:style>
  <w:style w:type="paragraph" w:styleId="Sprechblasentext">
    <w:name w:val="Balloon Text"/>
    <w:basedOn w:val="Standard"/>
    <w:link w:val="SprechblasentextZchn"/>
    <w:uiPriority w:val="99"/>
    <w:semiHidden/>
    <w:unhideWhenUsed/>
    <w:rsid w:val="002964BC"/>
    <w:rPr>
      <w:rFonts w:ascii="Arial" w:hAnsi="Arial"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ascii="Arial" w:hAnsi="Arial" w:cs="Times New Roman"/>
      <w:sz w:val="24"/>
      <w:szCs w:val="24"/>
    </w:rPr>
  </w:style>
  <w:style w:type="paragraph" w:styleId="Titel">
    <w:name w:val="Title"/>
    <w:basedOn w:val="Standard"/>
    <w:next w:val="Standard"/>
    <w:link w:val="TitelZchn"/>
    <w:uiPriority w:val="10"/>
    <w:qFormat/>
    <w:rsid w:val="002964BC"/>
    <w:pPr>
      <w:contextualSpacing/>
    </w:pPr>
    <w:rPr>
      <w:rFonts w:ascii="Arial" w:eastAsiaTheme="majorEastAsia" w:hAnsi="Arial"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ascii="Arial" w:eastAsiaTheme="majorEastAsia" w:hAnsi="Arial" w:cstheme="majorBidi"/>
      <w:sz w:val="20"/>
      <w:szCs w:val="20"/>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ascii="Arial" w:eastAsiaTheme="majorEastAsia" w:hAnsi="Arial"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ascii="Arial" w:eastAsiaTheme="minorEastAsia" w:hAnsi="Arial" w:cstheme="minorBidi"/>
      <w:color w:val="5A5A5A" w:themeColor="text1" w:themeTint="A5"/>
      <w:spacing w:val="15"/>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4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1714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15</cp:revision>
  <dcterms:created xsi:type="dcterms:W3CDTF">2020-04-08T07:03:00Z</dcterms:created>
  <dcterms:modified xsi:type="dcterms:W3CDTF">2020-04-16T14:52:00Z</dcterms:modified>
</cp:coreProperties>
</file>