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E5A" w:rsidRDefault="000A0E5A" w:rsidP="000A0E5A">
      <w:pPr>
        <w:rPr>
          <w:b/>
        </w:rPr>
      </w:pPr>
      <w:bookmarkStart w:id="0" w:name="_Hlk495482320"/>
      <w:bookmarkEnd w:id="0"/>
    </w:p>
    <w:p w:rsidR="000A0E5A" w:rsidRDefault="000A0E5A" w:rsidP="000A0E5A">
      <w:pPr>
        <w:rPr>
          <w:b/>
        </w:rPr>
      </w:pPr>
    </w:p>
    <w:p w:rsidR="000A0E5A" w:rsidRPr="0016603B" w:rsidRDefault="000A0E5A" w:rsidP="000A0E5A">
      <w:pPr>
        <w:rPr>
          <w:b/>
        </w:rPr>
      </w:pPr>
    </w:p>
    <w:p w:rsidR="000A0E5A" w:rsidRPr="0016603B" w:rsidRDefault="000A0E5A" w:rsidP="000A0E5A"/>
    <w:p w:rsidR="00F5769A" w:rsidRDefault="00F5769A" w:rsidP="00F12797">
      <w:pPr>
        <w:spacing w:line="300" w:lineRule="atLeast"/>
        <w:rPr>
          <w:rFonts w:eastAsia="Times New Roman"/>
          <w:b/>
          <w:bCs/>
          <w:color w:val="222222"/>
          <w:lang w:eastAsia="de-DE"/>
        </w:rPr>
      </w:pPr>
    </w:p>
    <w:p w:rsidR="00AB4E7A" w:rsidRDefault="00F12797" w:rsidP="00F12797">
      <w:pPr>
        <w:spacing w:line="300" w:lineRule="atLeast"/>
        <w:rPr>
          <w:rFonts w:eastAsia="Times New Roman"/>
          <w:b/>
          <w:bCs/>
          <w:color w:val="222222"/>
          <w:lang w:eastAsia="de-DE"/>
        </w:rPr>
      </w:pPr>
      <w:r w:rsidRPr="008F49BF">
        <w:rPr>
          <w:rFonts w:eastAsia="Times New Roman"/>
          <w:b/>
          <w:bCs/>
          <w:color w:val="222222"/>
          <w:lang w:eastAsia="de-DE"/>
        </w:rPr>
        <w:br/>
      </w:r>
    </w:p>
    <w:p w:rsidR="00DC6E3D" w:rsidRPr="00DC6E3D" w:rsidRDefault="00DC6E3D" w:rsidP="00DC6E3D">
      <w:pPr>
        <w:spacing w:line="300" w:lineRule="atLeast"/>
        <w:rPr>
          <w:rFonts w:eastAsia="Times New Roman"/>
          <w:b/>
          <w:bCs/>
          <w:color w:val="222222"/>
          <w:lang w:eastAsia="de-DE"/>
        </w:rPr>
      </w:pPr>
      <w:r w:rsidRPr="00DC6E3D">
        <w:rPr>
          <w:rFonts w:eastAsia="Times New Roman"/>
          <w:b/>
          <w:bCs/>
          <w:color w:val="222222"/>
          <w:lang w:eastAsia="de-DE"/>
        </w:rPr>
        <w:t>Aufgepasst: Neue Regelung für die BAFA-Förderanträge!</w:t>
      </w:r>
    </w:p>
    <w:p w:rsidR="00184B2A" w:rsidRPr="00184B2A" w:rsidRDefault="00A363AF" w:rsidP="00F12797">
      <w:pPr>
        <w:spacing w:line="300" w:lineRule="atLeast"/>
        <w:rPr>
          <w:rFonts w:eastAsia="Times New Roman"/>
          <w:bCs/>
          <w:color w:val="222222"/>
          <w:lang w:eastAsia="de-DE"/>
        </w:rPr>
      </w:pPr>
      <w:r>
        <w:rPr>
          <w:rFonts w:eastAsia="Times New Roman"/>
          <w:bCs/>
          <w:color w:val="222222"/>
          <w:lang w:eastAsia="de-DE"/>
        </w:rPr>
        <w:t>oder</w:t>
      </w:r>
    </w:p>
    <w:p w:rsidR="00DC6E3D" w:rsidRPr="00DC6E3D" w:rsidRDefault="00DC6E3D" w:rsidP="00DC6E3D">
      <w:pPr>
        <w:pStyle w:val="StandardWeb"/>
        <w:shd w:val="clear" w:color="auto" w:fill="FFFFFF"/>
        <w:spacing w:before="0" w:beforeAutospacing="0" w:after="0" w:afterAutospacing="0" w:line="300" w:lineRule="atLeast"/>
        <w:rPr>
          <w:rFonts w:ascii="Arial" w:hAnsi="Arial" w:cs="Arial"/>
          <w:color w:val="222222"/>
          <w:sz w:val="22"/>
          <w:szCs w:val="18"/>
        </w:rPr>
      </w:pPr>
      <w:r w:rsidRPr="00DC6E3D">
        <w:rPr>
          <w:rFonts w:ascii="Arial" w:hAnsi="Arial" w:cs="Arial"/>
          <w:b/>
          <w:bCs/>
          <w:color w:val="222222"/>
          <w:sz w:val="22"/>
          <w:szCs w:val="30"/>
        </w:rPr>
        <w:t xml:space="preserve">BAFA-Anträge für die Förderung von Heizungsanlagen </w:t>
      </w:r>
      <w:r>
        <w:rPr>
          <w:rFonts w:ascii="Arial" w:hAnsi="Arial" w:cs="Arial"/>
          <w:b/>
          <w:bCs/>
          <w:color w:val="222222"/>
          <w:sz w:val="22"/>
          <w:szCs w:val="30"/>
        </w:rPr>
        <w:t>rechtzeit</w:t>
      </w:r>
      <w:r w:rsidR="00A363AF">
        <w:rPr>
          <w:rFonts w:ascii="Arial" w:hAnsi="Arial" w:cs="Arial"/>
          <w:b/>
          <w:bCs/>
          <w:color w:val="222222"/>
          <w:sz w:val="22"/>
          <w:szCs w:val="30"/>
        </w:rPr>
        <w:t>i</w:t>
      </w:r>
      <w:r>
        <w:rPr>
          <w:rFonts w:ascii="Arial" w:hAnsi="Arial" w:cs="Arial"/>
          <w:b/>
          <w:bCs/>
          <w:color w:val="222222"/>
          <w:sz w:val="22"/>
          <w:szCs w:val="30"/>
        </w:rPr>
        <w:t>g stellen</w:t>
      </w:r>
      <w:r w:rsidRPr="00DC6E3D">
        <w:rPr>
          <w:rFonts w:ascii="Arial" w:hAnsi="Arial" w:cs="Arial"/>
          <w:b/>
          <w:bCs/>
          <w:color w:val="222222"/>
          <w:sz w:val="22"/>
          <w:szCs w:val="30"/>
        </w:rPr>
        <w:br/>
      </w:r>
      <w:r>
        <w:rPr>
          <w:rFonts w:ascii="Arial" w:hAnsi="Arial" w:cs="Arial"/>
          <w:b/>
          <w:bCs/>
          <w:color w:val="222222"/>
          <w:sz w:val="30"/>
          <w:szCs w:val="30"/>
        </w:rPr>
        <w:br/>
      </w:r>
      <w:r w:rsidRPr="00DC6E3D">
        <w:rPr>
          <w:rFonts w:ascii="Arial" w:hAnsi="Arial" w:cs="Arial"/>
          <w:color w:val="222222"/>
          <w:sz w:val="22"/>
          <w:szCs w:val="18"/>
        </w:rPr>
        <w:t xml:space="preserve">Auch </w:t>
      </w:r>
      <w:proofErr w:type="gramStart"/>
      <w:r w:rsidRPr="00DC6E3D">
        <w:rPr>
          <w:rFonts w:ascii="Arial" w:hAnsi="Arial" w:cs="Arial"/>
          <w:color w:val="222222"/>
          <w:sz w:val="22"/>
          <w:szCs w:val="18"/>
        </w:rPr>
        <w:t>in 2018</w:t>
      </w:r>
      <w:proofErr w:type="gramEnd"/>
      <w:r w:rsidRPr="00DC6E3D">
        <w:rPr>
          <w:rFonts w:ascii="Arial" w:hAnsi="Arial" w:cs="Arial"/>
          <w:color w:val="222222"/>
          <w:sz w:val="22"/>
          <w:szCs w:val="18"/>
        </w:rPr>
        <w:t xml:space="preserve"> erhalten Hauseigentümer, die ihr Heizsystem auf erneuerbare Energien umstellen, Fördermittel vom Bundesamt für Wirtschaft und Ausfuhrkontrolle (BAFA). Allerdings gilt seit 01.01.2018 eine neue Regelung</w:t>
      </w:r>
      <w:r w:rsidR="00A363AF">
        <w:rPr>
          <w:rFonts w:ascii="Arial" w:hAnsi="Arial" w:cs="Arial"/>
          <w:color w:val="222222"/>
          <w:sz w:val="22"/>
          <w:szCs w:val="18"/>
        </w:rPr>
        <w:t xml:space="preserve">: </w:t>
      </w:r>
      <w:r w:rsidR="00A363AF" w:rsidRPr="00DC6E3D">
        <w:rPr>
          <w:rFonts w:ascii="Arial" w:hAnsi="Arial" w:cs="Arial"/>
          <w:color w:val="222222"/>
          <w:sz w:val="22"/>
          <w:szCs w:val="18"/>
        </w:rPr>
        <w:t>Bisher konnten Käufer von neuen Heizanlagen innerhalb von 9 Monaten nach Inbetriebnahme einen Antrag auf Förderung stellen</w:t>
      </w:r>
      <w:r w:rsidR="00A363AF">
        <w:rPr>
          <w:rFonts w:ascii="Arial" w:hAnsi="Arial" w:cs="Arial"/>
          <w:color w:val="222222"/>
          <w:sz w:val="22"/>
          <w:szCs w:val="18"/>
        </w:rPr>
        <w:t xml:space="preserve">. </w:t>
      </w:r>
      <w:r w:rsidRPr="00DC6E3D">
        <w:rPr>
          <w:rFonts w:ascii="Arial" w:hAnsi="Arial" w:cs="Arial"/>
          <w:color w:val="222222"/>
          <w:sz w:val="22"/>
          <w:szCs w:val="18"/>
        </w:rPr>
        <w:t xml:space="preserve">„Seit Anfang des Jahres gilt aber die Faustregel: Erst beantragen, dann kaufen – damit gleicht sich das BAFA an die Förderrichtlinien der KfW-Programme an, wo schon immer dieses Prinzip </w:t>
      </w:r>
      <w:r w:rsidR="002B1311">
        <w:rPr>
          <w:rFonts w:ascii="Arial" w:hAnsi="Arial" w:cs="Arial"/>
          <w:color w:val="222222"/>
          <w:sz w:val="22"/>
          <w:szCs w:val="18"/>
        </w:rPr>
        <w:t>gilt</w:t>
      </w:r>
      <w:r w:rsidRPr="00DC6E3D">
        <w:rPr>
          <w:rFonts w:ascii="Arial" w:hAnsi="Arial" w:cs="Arial"/>
          <w:color w:val="222222"/>
          <w:sz w:val="22"/>
          <w:szCs w:val="18"/>
        </w:rPr>
        <w:t>.“</w:t>
      </w:r>
      <w:r w:rsidR="00A363AF">
        <w:rPr>
          <w:rFonts w:ascii="Arial" w:hAnsi="Arial" w:cs="Arial"/>
          <w:color w:val="222222"/>
          <w:sz w:val="22"/>
          <w:szCs w:val="18"/>
        </w:rPr>
        <w:t>, erläutert</w:t>
      </w:r>
      <w:r w:rsidR="00A363AF" w:rsidRPr="00A363AF">
        <w:rPr>
          <w:rFonts w:ascii="Arial" w:hAnsi="Arial" w:cs="Arial"/>
          <w:color w:val="222222"/>
          <w:sz w:val="22"/>
          <w:szCs w:val="18"/>
        </w:rPr>
        <w:t xml:space="preserve"> </w:t>
      </w:r>
      <w:r w:rsidR="00A363AF">
        <w:rPr>
          <w:rFonts w:ascii="Arial" w:hAnsi="Arial" w:cs="Arial"/>
          <w:color w:val="222222"/>
          <w:sz w:val="22"/>
          <w:szCs w:val="18"/>
        </w:rPr>
        <w:t>To</w:t>
      </w:r>
      <w:r w:rsidR="00A363AF" w:rsidRPr="00DC6E3D">
        <w:rPr>
          <w:rFonts w:ascii="Arial" w:hAnsi="Arial" w:cs="Arial"/>
          <w:color w:val="222222"/>
          <w:sz w:val="22"/>
          <w:szCs w:val="18"/>
        </w:rPr>
        <w:t>bias Kemmler, Geschäftsführer der KlimaschutzAgentur im Landkreis Reutlingen</w:t>
      </w:r>
      <w:r w:rsidR="00A363AF">
        <w:rPr>
          <w:rFonts w:ascii="Arial" w:hAnsi="Arial" w:cs="Arial"/>
          <w:color w:val="222222"/>
          <w:sz w:val="22"/>
          <w:szCs w:val="18"/>
        </w:rPr>
        <w:t>.</w:t>
      </w:r>
    </w:p>
    <w:p w:rsidR="00DC6E3D" w:rsidRPr="00DC6E3D" w:rsidRDefault="00DC6E3D" w:rsidP="00DC6E3D">
      <w:pPr>
        <w:pStyle w:val="StandardWeb"/>
        <w:shd w:val="clear" w:color="auto" w:fill="FFFFFF"/>
        <w:spacing w:before="0" w:beforeAutospacing="0" w:after="0" w:afterAutospacing="0" w:line="216" w:lineRule="atLeast"/>
        <w:rPr>
          <w:rFonts w:ascii="Arial" w:hAnsi="Arial" w:cs="Arial"/>
          <w:color w:val="222222"/>
          <w:sz w:val="22"/>
          <w:szCs w:val="18"/>
        </w:rPr>
      </w:pPr>
    </w:p>
    <w:p w:rsidR="00DC6E3D" w:rsidRPr="00DC6E3D" w:rsidRDefault="00DC6E3D" w:rsidP="00A363AF">
      <w:pPr>
        <w:pStyle w:val="StandardWeb"/>
        <w:shd w:val="clear" w:color="auto" w:fill="FFFFFF"/>
        <w:spacing w:before="0" w:beforeAutospacing="0" w:after="0" w:afterAutospacing="0" w:line="300" w:lineRule="atLeast"/>
        <w:rPr>
          <w:rFonts w:ascii="Arial" w:hAnsi="Arial" w:cs="Arial"/>
          <w:color w:val="222222"/>
          <w:sz w:val="22"/>
          <w:szCs w:val="18"/>
        </w:rPr>
      </w:pPr>
      <w:r w:rsidRPr="00DC6E3D">
        <w:rPr>
          <w:rFonts w:ascii="Arial" w:hAnsi="Arial" w:cs="Arial"/>
          <w:color w:val="222222"/>
          <w:sz w:val="22"/>
          <w:szCs w:val="18"/>
        </w:rPr>
        <w:t xml:space="preserve">Wer also seine alte Heizung umstellen möchte und durch eine solarthermische Anlage, eine Pellet- bzw. Scheitholzheizung oder eine Wärmepumpe unterstützen, bzw. ersetzen möchte, sollte sich rechtzeitig über die entsprechenden Förderprogramme von BAFA und KfW informieren, damit bei der Antragstellung alles glatt läuft. Für </w:t>
      </w:r>
      <w:proofErr w:type="spellStart"/>
      <w:r w:rsidRPr="00DC6E3D">
        <w:rPr>
          <w:rFonts w:ascii="Arial" w:hAnsi="Arial" w:cs="Arial"/>
          <w:color w:val="222222"/>
          <w:sz w:val="22"/>
          <w:szCs w:val="18"/>
        </w:rPr>
        <w:t>Häuslesbesitzer</w:t>
      </w:r>
      <w:proofErr w:type="spellEnd"/>
      <w:r w:rsidRPr="00DC6E3D">
        <w:rPr>
          <w:rFonts w:ascii="Arial" w:hAnsi="Arial" w:cs="Arial"/>
          <w:color w:val="222222"/>
          <w:sz w:val="22"/>
          <w:szCs w:val="18"/>
        </w:rPr>
        <w:t xml:space="preserve">, die schon </w:t>
      </w:r>
      <w:proofErr w:type="gramStart"/>
      <w:r w:rsidRPr="00DC6E3D">
        <w:rPr>
          <w:rFonts w:ascii="Arial" w:hAnsi="Arial" w:cs="Arial"/>
          <w:color w:val="222222"/>
          <w:sz w:val="22"/>
          <w:szCs w:val="18"/>
        </w:rPr>
        <w:t>in 2017</w:t>
      </w:r>
      <w:proofErr w:type="gramEnd"/>
      <w:r w:rsidRPr="00DC6E3D">
        <w:rPr>
          <w:rFonts w:ascii="Arial" w:hAnsi="Arial" w:cs="Arial"/>
          <w:color w:val="222222"/>
          <w:sz w:val="22"/>
          <w:szCs w:val="18"/>
        </w:rPr>
        <w:t xml:space="preserve"> eine neue Heizanlage in Betrieb genommen haben, gilt eine Übergangsregelegung, die es ihnen erlaubt, wie bisher bis zu neun Monaten danach Fördermittel in Form von Zuschüssen beim BAFA zu beantragen. Also aufgepasst: Wer seit Frühjahr 2017 mit erneuerbaren Energien heizt, für den könnte die Frist für die Antragsstellung abgelaufen sein.  </w:t>
      </w:r>
    </w:p>
    <w:p w:rsidR="00DC6E3D" w:rsidRPr="00DC6E3D" w:rsidRDefault="00DC6E3D" w:rsidP="00A363AF">
      <w:pPr>
        <w:pStyle w:val="StandardWeb"/>
        <w:shd w:val="clear" w:color="auto" w:fill="FFFFFF"/>
        <w:spacing w:before="0" w:beforeAutospacing="0" w:after="0" w:afterAutospacing="0" w:line="300" w:lineRule="atLeast"/>
        <w:rPr>
          <w:rFonts w:ascii="Arial" w:hAnsi="Arial" w:cs="Arial"/>
          <w:color w:val="222222"/>
          <w:sz w:val="22"/>
          <w:szCs w:val="18"/>
        </w:rPr>
      </w:pPr>
      <w:r w:rsidRPr="00B53534">
        <w:rPr>
          <w:rFonts w:ascii="Arial" w:hAnsi="Arial" w:cs="Arial"/>
          <w:color w:val="222222"/>
          <w:sz w:val="22"/>
          <w:szCs w:val="18"/>
        </w:rPr>
        <w:br/>
        <w:t>Wie hoch sind die Zuschüsse für Erneuerbare-Energien-Heizungen?</w:t>
      </w:r>
      <w:r w:rsidRPr="00DC6E3D">
        <w:rPr>
          <w:rFonts w:ascii="Arial" w:hAnsi="Arial" w:cs="Arial"/>
          <w:color w:val="222222"/>
          <w:sz w:val="22"/>
          <w:szCs w:val="18"/>
        </w:rPr>
        <w:br/>
      </w:r>
      <w:r w:rsidRPr="00DC6E3D">
        <w:rPr>
          <w:rFonts w:ascii="Arial" w:hAnsi="Arial" w:cs="Arial"/>
          <w:color w:val="222222"/>
          <w:sz w:val="22"/>
          <w:szCs w:val="18"/>
        </w:rPr>
        <w:br/>
        <w:t xml:space="preserve">Nicht geändert hat sich die maximale Höhe der Förderzuschüsse: Dieser beträgt nach wie vor 50 EUR pro Quadratmeter Solarfläche bei Solaranlagen zur Brauchwassererwärmung (mind. 500 EUR), </w:t>
      </w:r>
      <w:r w:rsidR="00A363AF">
        <w:rPr>
          <w:rFonts w:ascii="Arial" w:hAnsi="Arial" w:cs="Arial"/>
          <w:color w:val="222222"/>
          <w:sz w:val="22"/>
          <w:szCs w:val="18"/>
        </w:rPr>
        <w:t>oder sogar</w:t>
      </w:r>
      <w:r w:rsidRPr="00DC6E3D">
        <w:rPr>
          <w:rFonts w:ascii="Arial" w:hAnsi="Arial" w:cs="Arial"/>
          <w:color w:val="222222"/>
          <w:sz w:val="22"/>
          <w:szCs w:val="18"/>
        </w:rPr>
        <w:t xml:space="preserve"> 140 EUR pro Quadratmeter Kollektorfläche für solarthermische Anlagen mit Heizungsunterstützung (mind. 2.000 EUR). Auch bei den Pelletöfen und Scheitholz- bzw. Hackschnitzel-Heizanlagen </w:t>
      </w:r>
      <w:r w:rsidR="002B1311">
        <w:rPr>
          <w:rFonts w:ascii="Arial" w:hAnsi="Arial" w:cs="Arial"/>
          <w:color w:val="222222"/>
          <w:sz w:val="22"/>
          <w:szCs w:val="18"/>
        </w:rPr>
        <w:t>bleibt alles beim Alten: H</w:t>
      </w:r>
      <w:r w:rsidRPr="00DC6E3D">
        <w:rPr>
          <w:rFonts w:ascii="Arial" w:hAnsi="Arial" w:cs="Arial"/>
          <w:color w:val="222222"/>
          <w:sz w:val="22"/>
          <w:szCs w:val="18"/>
        </w:rPr>
        <w:t>ier kann der Käufer Fördermittel von bis zu 3.500 EUR in Anspruch nehmen, sofern mit der entsprechenden Technik geheizt wird und z. B. ein Pufferspeicher installiert ist.</w:t>
      </w:r>
      <w:r w:rsidRPr="00DC6E3D">
        <w:rPr>
          <w:rFonts w:ascii="Arial" w:hAnsi="Arial" w:cs="Arial"/>
          <w:color w:val="222222"/>
          <w:sz w:val="22"/>
          <w:szCs w:val="18"/>
        </w:rPr>
        <w:br/>
        <w:t xml:space="preserve">Wärmepumpen stehen </w:t>
      </w:r>
      <w:r w:rsidR="00B53534">
        <w:rPr>
          <w:rFonts w:ascii="Arial" w:hAnsi="Arial" w:cs="Arial"/>
          <w:color w:val="222222"/>
          <w:sz w:val="22"/>
          <w:szCs w:val="18"/>
        </w:rPr>
        <w:t xml:space="preserve">ebenfalls </w:t>
      </w:r>
      <w:r w:rsidRPr="00DC6E3D">
        <w:rPr>
          <w:rFonts w:ascii="Arial" w:hAnsi="Arial" w:cs="Arial"/>
          <w:color w:val="222222"/>
          <w:sz w:val="22"/>
          <w:szCs w:val="18"/>
        </w:rPr>
        <w:t>auf der Liste der förderfähigen Maßnahmen des BAFA, hier können</w:t>
      </w:r>
      <w:r w:rsidR="002B1311">
        <w:rPr>
          <w:rFonts w:ascii="Arial" w:hAnsi="Arial" w:cs="Arial"/>
          <w:color w:val="222222"/>
          <w:sz w:val="22"/>
          <w:szCs w:val="18"/>
        </w:rPr>
        <w:t xml:space="preserve"> u. A.</w:t>
      </w:r>
      <w:r w:rsidRPr="00DC6E3D">
        <w:rPr>
          <w:rFonts w:ascii="Arial" w:hAnsi="Arial" w:cs="Arial"/>
          <w:color w:val="222222"/>
          <w:sz w:val="22"/>
          <w:szCs w:val="18"/>
        </w:rPr>
        <w:t xml:space="preserve"> für Luft/Wärme-Pumpen mind. 1.300 EUR bezuschusst werden (bzw. 40 EUR pro KW Wärmeleistung).</w:t>
      </w:r>
    </w:p>
    <w:p w:rsidR="00DC6E3D" w:rsidRPr="00DC6E3D" w:rsidRDefault="00DC6E3D"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C6E3D" w:rsidRDefault="00DC6E3D" w:rsidP="00DC6E3D">
      <w:pPr>
        <w:pStyle w:val="StandardWeb"/>
        <w:shd w:val="clear" w:color="auto" w:fill="FFFFFF"/>
        <w:spacing w:before="0" w:beforeAutospacing="0" w:after="0" w:afterAutospacing="0" w:line="216" w:lineRule="atLeast"/>
        <w:rPr>
          <w:rFonts w:ascii="Arial" w:hAnsi="Arial" w:cs="Arial"/>
          <w:color w:val="222222"/>
          <w:sz w:val="22"/>
          <w:szCs w:val="18"/>
        </w:rPr>
      </w:pPr>
    </w:p>
    <w:p w:rsidR="00DC6E3D" w:rsidRDefault="00DC6E3D" w:rsidP="00DC6E3D">
      <w:pPr>
        <w:pStyle w:val="StandardWeb"/>
        <w:shd w:val="clear" w:color="auto" w:fill="FFFFFF"/>
        <w:spacing w:before="0" w:beforeAutospacing="0" w:after="0" w:afterAutospacing="0" w:line="216" w:lineRule="atLeast"/>
        <w:rPr>
          <w:rFonts w:ascii="Arial" w:hAnsi="Arial" w:cs="Arial"/>
          <w:color w:val="222222"/>
          <w:sz w:val="22"/>
          <w:szCs w:val="18"/>
        </w:rPr>
      </w:pPr>
    </w:p>
    <w:p w:rsidR="00DC6E3D" w:rsidRDefault="00DC6E3D" w:rsidP="00DC6E3D">
      <w:pPr>
        <w:pStyle w:val="StandardWeb"/>
        <w:shd w:val="clear" w:color="auto" w:fill="FFFFFF"/>
        <w:spacing w:before="0" w:beforeAutospacing="0" w:after="0" w:afterAutospacing="0" w:line="216" w:lineRule="atLeast"/>
        <w:rPr>
          <w:rFonts w:ascii="Arial" w:hAnsi="Arial" w:cs="Arial"/>
          <w:color w:val="222222"/>
          <w:sz w:val="22"/>
          <w:szCs w:val="18"/>
        </w:rPr>
      </w:pPr>
    </w:p>
    <w:p w:rsidR="002B1311" w:rsidRDefault="002B1311"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2B1311" w:rsidRDefault="002B1311"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2B1311" w:rsidRDefault="002B1311"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2B1311" w:rsidRDefault="002B1311"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2B1311" w:rsidRDefault="002B1311"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DC6E3D" w:rsidRPr="00DC6E3D" w:rsidRDefault="00DC6E3D" w:rsidP="00A363AF">
      <w:pPr>
        <w:pStyle w:val="StandardWeb"/>
        <w:shd w:val="clear" w:color="auto" w:fill="FFFFFF"/>
        <w:spacing w:before="0" w:beforeAutospacing="0" w:after="0" w:afterAutospacing="0" w:line="300" w:lineRule="atLeast"/>
        <w:rPr>
          <w:rFonts w:ascii="Arial" w:hAnsi="Arial" w:cs="Arial"/>
          <w:color w:val="222222"/>
          <w:sz w:val="22"/>
          <w:szCs w:val="18"/>
        </w:rPr>
      </w:pPr>
      <w:r w:rsidRPr="00DC6E3D">
        <w:rPr>
          <w:rFonts w:ascii="Arial" w:hAnsi="Arial" w:cs="Arial"/>
          <w:color w:val="222222"/>
          <w:sz w:val="22"/>
          <w:szCs w:val="18"/>
        </w:rPr>
        <w:t>Und bei der Kombination mehrerer Maßnahmen lockt darüber hinaus ein 500-EUR-Bonus, der auch für besonders innovative Lösungen abgeschöpft werden kann.</w:t>
      </w:r>
    </w:p>
    <w:p w:rsidR="00DC6E3D" w:rsidRPr="00DC6E3D" w:rsidRDefault="00DC6E3D" w:rsidP="00A363AF">
      <w:pPr>
        <w:pStyle w:val="StandardWeb"/>
        <w:shd w:val="clear" w:color="auto" w:fill="FFFFFF"/>
        <w:spacing w:before="0" w:beforeAutospacing="0" w:after="0" w:afterAutospacing="0" w:line="300" w:lineRule="atLeast"/>
        <w:rPr>
          <w:rFonts w:ascii="Arial" w:hAnsi="Arial" w:cs="Arial"/>
          <w:color w:val="222222"/>
          <w:sz w:val="22"/>
          <w:szCs w:val="18"/>
        </w:rPr>
      </w:pPr>
      <w:r w:rsidRPr="00DC6E3D">
        <w:rPr>
          <w:rFonts w:ascii="Arial" w:hAnsi="Arial" w:cs="Arial"/>
          <w:color w:val="222222"/>
          <w:sz w:val="22"/>
          <w:szCs w:val="18"/>
        </w:rPr>
        <w:t xml:space="preserve">  </w:t>
      </w:r>
    </w:p>
    <w:p w:rsidR="00DC6E3D" w:rsidRPr="00B53534" w:rsidRDefault="00DC6E3D" w:rsidP="00A363AF">
      <w:pPr>
        <w:pStyle w:val="StandardWeb"/>
        <w:shd w:val="clear" w:color="auto" w:fill="FFFFFF"/>
        <w:spacing w:before="0" w:beforeAutospacing="0" w:after="0" w:afterAutospacing="0" w:line="300" w:lineRule="atLeast"/>
        <w:rPr>
          <w:rFonts w:ascii="Arial" w:hAnsi="Arial" w:cs="Arial"/>
          <w:color w:val="222222"/>
          <w:sz w:val="22"/>
          <w:szCs w:val="18"/>
        </w:rPr>
      </w:pPr>
      <w:r w:rsidRPr="00B53534">
        <w:rPr>
          <w:rFonts w:ascii="Arial" w:hAnsi="Arial" w:cs="Arial"/>
          <w:color w:val="222222"/>
          <w:sz w:val="22"/>
          <w:szCs w:val="18"/>
        </w:rPr>
        <w:t>Welche Heizung passt zu mir und meinem Haus?</w:t>
      </w:r>
    </w:p>
    <w:p w:rsidR="00DC6E3D" w:rsidRPr="00A363AF" w:rsidRDefault="00DC6E3D" w:rsidP="00A363AF">
      <w:pPr>
        <w:pStyle w:val="StandardWeb"/>
        <w:shd w:val="clear" w:color="auto" w:fill="FFFFFF"/>
        <w:spacing w:before="0" w:beforeAutospacing="0" w:after="0" w:afterAutospacing="0" w:line="300" w:lineRule="atLeast"/>
        <w:rPr>
          <w:rFonts w:ascii="Arial" w:hAnsi="Arial" w:cs="Arial"/>
          <w:color w:val="222222"/>
          <w:sz w:val="22"/>
          <w:szCs w:val="18"/>
        </w:rPr>
      </w:pPr>
      <w:r w:rsidRPr="00B53534">
        <w:rPr>
          <w:rFonts w:ascii="Arial" w:hAnsi="Arial" w:cs="Arial"/>
          <w:color w:val="222222"/>
          <w:sz w:val="22"/>
          <w:szCs w:val="18"/>
        </w:rPr>
        <w:br/>
        <w:t xml:space="preserve">Unabhängige und kompetente Beratung über die passende Heiztechnik und die entsprechenden Förderprogramme erhalten Ratsuchende bei einem </w:t>
      </w:r>
      <w:r w:rsidRPr="00A363AF">
        <w:rPr>
          <w:rFonts w:ascii="Arial" w:hAnsi="Arial" w:cs="Arial"/>
          <w:color w:val="222222"/>
          <w:sz w:val="22"/>
          <w:szCs w:val="18"/>
        </w:rPr>
        <w:t>kostenfreien Beratungsgespräch in einem der 11 Standorte im Landkreis Reutlingen, die die KlimaschutzAgentur zusammen mit der Verbraucherzentrale unterhält. Auch wenn es um andere energierel</w:t>
      </w:r>
      <w:r w:rsidR="00CD7879">
        <w:rPr>
          <w:rFonts w:ascii="Arial" w:hAnsi="Arial" w:cs="Arial"/>
          <w:color w:val="222222"/>
          <w:sz w:val="22"/>
          <w:szCs w:val="18"/>
        </w:rPr>
        <w:t>e</w:t>
      </w:r>
      <w:r w:rsidRPr="00A363AF">
        <w:rPr>
          <w:rFonts w:ascii="Arial" w:hAnsi="Arial" w:cs="Arial"/>
          <w:color w:val="222222"/>
          <w:sz w:val="22"/>
          <w:szCs w:val="18"/>
        </w:rPr>
        <w:t>vante Themen, wie z. B. eine geplante Sanierung</w:t>
      </w:r>
      <w:r w:rsidR="00A363AF">
        <w:rPr>
          <w:rFonts w:ascii="Arial" w:hAnsi="Arial" w:cs="Arial"/>
          <w:color w:val="222222"/>
          <w:sz w:val="22"/>
          <w:szCs w:val="18"/>
        </w:rPr>
        <w:t xml:space="preserve"> </w:t>
      </w:r>
      <w:r w:rsidRPr="00A363AF">
        <w:rPr>
          <w:rFonts w:ascii="Arial" w:hAnsi="Arial" w:cs="Arial"/>
          <w:color w:val="222222"/>
          <w:sz w:val="22"/>
          <w:szCs w:val="18"/>
        </w:rPr>
        <w:t xml:space="preserve">der Gebäudehülle geht, wissen die Energieberater Bescheid. Einen Termin für ein persönliches Beratungsgespräch vereinbaren Sie am besten telefonisch unter 0 71 21-14 32 571. Weitere Kontaktmöglichkeiten gibt es über die Homepage unter </w:t>
      </w:r>
      <w:hyperlink r:id="rId7" w:history="1">
        <w:r w:rsidRPr="00A363AF">
          <w:rPr>
            <w:rFonts w:ascii="Arial" w:hAnsi="Arial" w:cs="Arial"/>
            <w:color w:val="222222"/>
            <w:sz w:val="22"/>
            <w:szCs w:val="18"/>
          </w:rPr>
          <w:t>www.klimaschutzagentur-reutlingen.de</w:t>
        </w:r>
      </w:hyperlink>
      <w:r w:rsidRPr="00A363AF">
        <w:rPr>
          <w:rFonts w:ascii="Arial" w:hAnsi="Arial" w:cs="Arial"/>
          <w:color w:val="222222"/>
          <w:sz w:val="22"/>
          <w:szCs w:val="18"/>
        </w:rPr>
        <w:t xml:space="preserve">. </w:t>
      </w:r>
    </w:p>
    <w:p w:rsidR="00F12797" w:rsidRPr="00A363AF" w:rsidRDefault="00F12797" w:rsidP="00A363AF">
      <w:pPr>
        <w:pStyle w:val="StandardWeb"/>
        <w:shd w:val="clear" w:color="auto" w:fill="FFFFFF"/>
        <w:spacing w:before="0" w:beforeAutospacing="0" w:after="0" w:afterAutospacing="0" w:line="300" w:lineRule="atLeast"/>
        <w:rPr>
          <w:rFonts w:ascii="Arial" w:hAnsi="Arial" w:cs="Arial"/>
          <w:color w:val="222222"/>
          <w:sz w:val="22"/>
          <w:szCs w:val="18"/>
        </w:rPr>
      </w:pPr>
    </w:p>
    <w:p w:rsidR="0049749D" w:rsidRDefault="0049749D" w:rsidP="00F12797">
      <w:pPr>
        <w:spacing w:line="300" w:lineRule="atLeast"/>
        <w:rPr>
          <w:rFonts w:eastAsia="Times New Roman"/>
          <w:color w:val="222222"/>
          <w:lang w:eastAsia="de-DE"/>
        </w:rPr>
      </w:pPr>
    </w:p>
    <w:p w:rsidR="0049749D" w:rsidRDefault="0049749D" w:rsidP="00F12797">
      <w:pPr>
        <w:spacing w:line="300" w:lineRule="atLeast"/>
        <w:rPr>
          <w:rFonts w:eastAsia="Times New Roman"/>
          <w:color w:val="222222"/>
          <w:lang w:eastAsia="de-DE"/>
        </w:rPr>
      </w:pPr>
    </w:p>
    <w:p w:rsidR="00741DB5" w:rsidRPr="00F417DB" w:rsidRDefault="00741DB5" w:rsidP="00EA0F81">
      <w:pPr>
        <w:rPr>
          <w:noProof/>
          <w:color w:val="00B050"/>
        </w:rPr>
      </w:pPr>
      <w:r w:rsidRPr="00F417DB">
        <w:rPr>
          <w:noProof/>
          <w:color w:val="00B050"/>
        </w:rPr>
        <w:t>Bild (bitte verwenden Sie die Original-Datei im Datei-Anhang):</w:t>
      </w:r>
    </w:p>
    <w:p w:rsidR="00741DB5" w:rsidRDefault="00741DB5" w:rsidP="00EA0F81">
      <w:pPr>
        <w:rPr>
          <w:noProof/>
        </w:rPr>
      </w:pPr>
    </w:p>
    <w:p w:rsidR="00AB4E7A" w:rsidRDefault="00AB4E7A" w:rsidP="00EA0F81">
      <w:r>
        <w:t>&gt;&gt;&gt;siehe nächste Seite!</w:t>
      </w:r>
    </w:p>
    <w:p w:rsidR="00AB4E7A" w:rsidRDefault="00AB4E7A" w:rsidP="00EA0F81"/>
    <w:p w:rsidR="00AB4E7A" w:rsidRDefault="00AB4E7A" w:rsidP="00EA0F81">
      <w:pPr>
        <w:rPr>
          <w:noProof/>
        </w:rPr>
      </w:pPr>
    </w:p>
    <w:p w:rsidR="00AB4E7A" w:rsidRDefault="00B53534" w:rsidP="00EA0F81">
      <w:pPr>
        <w:rPr>
          <w:noProof/>
        </w:rPr>
      </w:pPr>
      <w:bookmarkStart w:id="1" w:name="_GoBack"/>
      <w:r w:rsidRPr="00B53534">
        <w:rPr>
          <w:noProof/>
        </w:rPr>
        <w:drawing>
          <wp:inline distT="0" distB="0" distL="0" distR="0">
            <wp:extent cx="2571750" cy="1684155"/>
            <wp:effectExtent l="0" t="0" r="0" b="0"/>
            <wp:docPr id="2" name="Grafik 2" descr="C:\Users\Ulrike Hipp\Dropbox (KlimaschutzAgentur)\KlimaschutzAgentur\6_Öffentlichkeitsarbeit\Pressearbeit\KEA\Bilderpool\Münzen und Haus auf Laptop-Tasta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rike Hipp\Dropbox (KlimaschutzAgentur)\KlimaschutzAgentur\6_Öffentlichkeitsarbeit\Pressearbeit\KEA\Bilderpool\Münzen und Haus auf Laptop-Tastat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4769" cy="1686132"/>
                    </a:xfrm>
                    <a:prstGeom prst="rect">
                      <a:avLst/>
                    </a:prstGeom>
                    <a:noFill/>
                    <a:ln>
                      <a:noFill/>
                    </a:ln>
                  </pic:spPr>
                </pic:pic>
              </a:graphicData>
            </a:graphic>
          </wp:inline>
        </w:drawing>
      </w:r>
      <w:bookmarkEnd w:id="1"/>
    </w:p>
    <w:p w:rsidR="00AB4E7A" w:rsidRDefault="00AB4E7A" w:rsidP="00EA0F81">
      <w:pPr>
        <w:rPr>
          <w:noProof/>
        </w:rPr>
      </w:pPr>
    </w:p>
    <w:p w:rsidR="00741DB5" w:rsidRDefault="00741DB5" w:rsidP="00EA0F81">
      <w:r>
        <w:t xml:space="preserve">(Foto: </w:t>
      </w:r>
      <w:r w:rsidR="00B53534">
        <w:t>KEA</w:t>
      </w:r>
      <w:r>
        <w:t>)</w:t>
      </w:r>
    </w:p>
    <w:p w:rsidR="00F417DB" w:rsidRDefault="00F417DB" w:rsidP="00EA0F81"/>
    <w:p w:rsidR="00A363AF" w:rsidRDefault="00F417DB" w:rsidP="00F417DB">
      <w:pPr>
        <w:rPr>
          <w:rFonts w:cstheme="minorBidi"/>
          <w:color w:val="00B050"/>
        </w:rPr>
      </w:pPr>
      <w:r w:rsidRPr="00F417DB">
        <w:rPr>
          <w:rFonts w:cstheme="minorBidi"/>
          <w:color w:val="00B050"/>
        </w:rPr>
        <w:t>Bildunterschrift</w:t>
      </w:r>
      <w:r>
        <w:rPr>
          <w:rFonts w:cstheme="minorBidi"/>
          <w:color w:val="00B050"/>
        </w:rPr>
        <w:t>:</w:t>
      </w:r>
    </w:p>
    <w:p w:rsidR="001A1E9F" w:rsidRPr="001A1E9F" w:rsidRDefault="001A1E9F" w:rsidP="00F417DB">
      <w:pPr>
        <w:rPr>
          <w:rFonts w:cstheme="minorBidi"/>
        </w:rPr>
      </w:pPr>
      <w:r>
        <w:rPr>
          <w:rFonts w:cstheme="minorBidi"/>
        </w:rPr>
        <w:t>Staatliche Fördermittel – aber richtig!</w:t>
      </w:r>
    </w:p>
    <w:p w:rsidR="00677EF8" w:rsidRDefault="00677EF8" w:rsidP="00EA0F81"/>
    <w:p w:rsidR="00EA0F81" w:rsidRDefault="00EA0F81" w:rsidP="00EA0F81"/>
    <w:p w:rsidR="00996C56" w:rsidRDefault="00996C56" w:rsidP="00C63FBD">
      <w:pPr>
        <w:spacing w:after="160" w:line="259" w:lineRule="auto"/>
        <w:jc w:val="right"/>
        <w:rPr>
          <w:b/>
          <w:color w:val="000000" w:themeColor="text1"/>
        </w:rPr>
      </w:pPr>
    </w:p>
    <w:p w:rsidR="001A1E9F" w:rsidRDefault="001A1E9F" w:rsidP="00C63FBD">
      <w:pPr>
        <w:spacing w:after="160" w:line="259" w:lineRule="auto"/>
        <w:jc w:val="right"/>
        <w:rPr>
          <w:b/>
          <w:color w:val="000000" w:themeColor="text1"/>
        </w:rPr>
      </w:pPr>
    </w:p>
    <w:p w:rsidR="001A1E9F" w:rsidRDefault="001A1E9F" w:rsidP="00C63FBD">
      <w:pPr>
        <w:spacing w:after="160" w:line="259" w:lineRule="auto"/>
        <w:jc w:val="right"/>
        <w:rPr>
          <w:b/>
          <w:color w:val="000000" w:themeColor="text1"/>
        </w:rPr>
      </w:pPr>
    </w:p>
    <w:p w:rsidR="001A1E9F" w:rsidRDefault="001A1E9F" w:rsidP="00C63FBD">
      <w:pPr>
        <w:spacing w:after="160" w:line="259" w:lineRule="auto"/>
        <w:jc w:val="right"/>
        <w:rPr>
          <w:b/>
          <w:color w:val="000000" w:themeColor="text1"/>
        </w:rPr>
      </w:pPr>
    </w:p>
    <w:p w:rsidR="001A1E9F" w:rsidRDefault="001A1E9F" w:rsidP="00C63FBD">
      <w:pPr>
        <w:spacing w:after="160" w:line="259" w:lineRule="auto"/>
        <w:jc w:val="right"/>
        <w:rPr>
          <w:b/>
          <w:color w:val="000000" w:themeColor="text1"/>
        </w:rPr>
      </w:pPr>
    </w:p>
    <w:p w:rsidR="00C63FBD" w:rsidRPr="00B55A84" w:rsidRDefault="00C63FBD" w:rsidP="00C63FBD">
      <w:pPr>
        <w:spacing w:after="160" w:line="259" w:lineRule="auto"/>
        <w:jc w:val="right"/>
        <w:rPr>
          <w:b/>
          <w:color w:val="000000" w:themeColor="text1"/>
        </w:rPr>
      </w:pPr>
      <w:r w:rsidRPr="00B55A84">
        <w:rPr>
          <w:b/>
          <w:color w:val="000000" w:themeColor="text1"/>
        </w:rPr>
        <w:t>Pressekontakt:</w:t>
      </w:r>
    </w:p>
    <w:p w:rsidR="00C63FBD" w:rsidRPr="00B55A84" w:rsidRDefault="00C63FBD" w:rsidP="005601CC">
      <w:pPr>
        <w:spacing w:after="160" w:line="259" w:lineRule="auto"/>
        <w:jc w:val="right"/>
      </w:pPr>
      <w:r w:rsidRPr="00B55A84">
        <w:rPr>
          <w:color w:val="000000" w:themeColor="text1"/>
        </w:rPr>
        <w:t>KlimaschutzAgentur im Landkreis Reutlingen gGmbH</w:t>
      </w:r>
      <w:r w:rsidRPr="00B55A84">
        <w:rPr>
          <w:color w:val="000000" w:themeColor="text1"/>
        </w:rPr>
        <w:br/>
      </w:r>
      <w:proofErr w:type="spellStart"/>
      <w:r w:rsidRPr="00B55A84">
        <w:rPr>
          <w:color w:val="000000" w:themeColor="text1"/>
        </w:rPr>
        <w:t>Lindachstr</w:t>
      </w:r>
      <w:proofErr w:type="spellEnd"/>
      <w:r w:rsidRPr="00B55A84">
        <w:rPr>
          <w:color w:val="000000" w:themeColor="text1"/>
        </w:rPr>
        <w:t>. 37</w:t>
      </w:r>
      <w:r w:rsidRPr="00B55A84">
        <w:rPr>
          <w:color w:val="000000" w:themeColor="text1"/>
        </w:rPr>
        <w:br/>
        <w:t>72764 Reutlingen</w:t>
      </w:r>
      <w:r w:rsidRPr="00B55A84">
        <w:rPr>
          <w:color w:val="000000" w:themeColor="text1"/>
        </w:rPr>
        <w:br/>
        <w:t>Tel. 0 71 21 14 32 571</w:t>
      </w:r>
      <w:r w:rsidRPr="00B55A84">
        <w:rPr>
          <w:color w:val="000000" w:themeColor="text1"/>
        </w:rPr>
        <w:br/>
      </w:r>
      <w:hyperlink r:id="rId9" w:history="1">
        <w:r w:rsidRPr="00B55A84">
          <w:rPr>
            <w:color w:val="000000" w:themeColor="text1"/>
            <w:u w:val="single"/>
          </w:rPr>
          <w:t>info@klimaschutzagentur-rt.de</w:t>
        </w:r>
      </w:hyperlink>
      <w:r w:rsidRPr="00B55A84">
        <w:rPr>
          <w:color w:val="000000" w:themeColor="text1"/>
        </w:rPr>
        <w:br/>
      </w:r>
      <w:hyperlink r:id="rId10" w:history="1">
        <w:r w:rsidRPr="00B55A84">
          <w:rPr>
            <w:color w:val="000000" w:themeColor="text1"/>
            <w:u w:val="single"/>
          </w:rPr>
          <w:t>www.klimaschutzagentur-rt.de</w:t>
        </w:r>
      </w:hyperlink>
    </w:p>
    <w:p w:rsidR="00C63FBD" w:rsidRPr="00B55A84" w:rsidRDefault="00C63FBD" w:rsidP="00A26A06"/>
    <w:sectPr w:rsidR="00C63FBD" w:rsidRPr="00B55A84" w:rsidSect="00E02733">
      <w:headerReference w:type="default" r:id="rId11"/>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A03" w:rsidRDefault="00BA0A03" w:rsidP="006D7205">
      <w:pPr>
        <w:spacing w:line="240" w:lineRule="auto"/>
      </w:pPr>
      <w:r>
        <w:separator/>
      </w:r>
    </w:p>
  </w:endnote>
  <w:endnote w:type="continuationSeparator" w:id="0">
    <w:p w:rsidR="00BA0A03" w:rsidRDefault="00BA0A03" w:rsidP="006D7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A03" w:rsidRDefault="00BA0A03" w:rsidP="006D7205">
      <w:pPr>
        <w:spacing w:line="240" w:lineRule="auto"/>
      </w:pPr>
      <w:r>
        <w:separator/>
      </w:r>
    </w:p>
  </w:footnote>
  <w:footnote w:type="continuationSeparator" w:id="0">
    <w:p w:rsidR="00BA0A03" w:rsidRDefault="00BA0A03" w:rsidP="006D72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205" w:rsidRPr="006D7205" w:rsidRDefault="006D7205">
    <w:pPr>
      <w:pStyle w:val="Kopfzeile"/>
      <w:rPr>
        <w:sz w:val="36"/>
      </w:rPr>
    </w:pPr>
    <w:r>
      <w:rPr>
        <w:noProof/>
        <w:sz w:val="36"/>
        <w:lang w:eastAsia="de-DE"/>
      </w:rPr>
      <w:drawing>
        <wp:anchor distT="0" distB="0" distL="114300" distR="114300" simplePos="0" relativeHeight="251658240" behindDoc="0" locked="0" layoutInCell="1" allowOverlap="1" wp14:anchorId="4332DBE1" wp14:editId="112A2AFF">
          <wp:simplePos x="0" y="0"/>
          <wp:positionH relativeFrom="column">
            <wp:posOffset>3700780</wp:posOffset>
          </wp:positionH>
          <wp:positionV relativeFrom="paragraph">
            <wp:posOffset>-48895</wp:posOffset>
          </wp:positionV>
          <wp:extent cx="2203390" cy="547370"/>
          <wp:effectExtent l="0" t="0" r="6985" b="508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390" cy="547370"/>
                  </a:xfrm>
                  <a:prstGeom prst="rect">
                    <a:avLst/>
                  </a:prstGeom>
                </pic:spPr>
              </pic:pic>
            </a:graphicData>
          </a:graphic>
          <wp14:sizeRelH relativeFrom="margin">
            <wp14:pctWidth>0</wp14:pctWidth>
          </wp14:sizeRelH>
          <wp14:sizeRelV relativeFrom="margin">
            <wp14:pctHeight>0</wp14:pctHeight>
          </wp14:sizeRelV>
        </wp:anchor>
      </w:drawing>
    </w:r>
    <w:r w:rsidRPr="006D7205">
      <w:rPr>
        <w:sz w:val="36"/>
      </w:rPr>
      <w:t xml:space="preserve">KlimaschutzAgentur </w:t>
    </w:r>
    <w:r>
      <w:rPr>
        <w:sz w:val="36"/>
      </w:rPr>
      <w:br/>
    </w:r>
    <w:r w:rsidRPr="006D7205">
      <w:rPr>
        <w:sz w:val="36"/>
      </w:rPr>
      <w:t>im Landkreis Reutlingen</w:t>
    </w:r>
  </w:p>
  <w:p w:rsidR="006B7788" w:rsidRPr="006D7205" w:rsidRDefault="006D7205">
    <w:pPr>
      <w:pStyle w:val="Kopfzeile"/>
      <w:rPr>
        <w:sz w:val="36"/>
      </w:rPr>
    </w:pPr>
    <w:r w:rsidRPr="006D7205">
      <w:rPr>
        <w:sz w:val="36"/>
      </w:rPr>
      <w:br/>
      <w:t>PRESSEMITTEILUNG</w:t>
    </w:r>
    <w:r w:rsidR="006B7788">
      <w:rPr>
        <w:sz w:val="36"/>
      </w:rPr>
      <w:t xml:space="preserve"> </w:t>
    </w:r>
    <w:r w:rsidR="00CF280C">
      <w:rPr>
        <w:sz w:val="36"/>
      </w:rPr>
      <w:t>0</w:t>
    </w:r>
    <w:r w:rsidR="00A363AF">
      <w:rPr>
        <w:sz w:val="36"/>
      </w:rPr>
      <w:t>2</w:t>
    </w:r>
    <w:r w:rsidR="009570FB">
      <w:rPr>
        <w:sz w:val="36"/>
      </w:rPr>
      <w:t>.201</w:t>
    </w:r>
    <w:r w:rsidR="00CF280C">
      <w:rPr>
        <w:sz w:val="36"/>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D5A6C"/>
    <w:multiLevelType w:val="hybridMultilevel"/>
    <w:tmpl w:val="5DCE0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DB3658"/>
    <w:multiLevelType w:val="hybridMultilevel"/>
    <w:tmpl w:val="2FA88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597387E"/>
    <w:multiLevelType w:val="hybridMultilevel"/>
    <w:tmpl w:val="D5F825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C240D21"/>
    <w:multiLevelType w:val="hybridMultilevel"/>
    <w:tmpl w:val="BBD67A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D9904F0"/>
    <w:multiLevelType w:val="hybridMultilevel"/>
    <w:tmpl w:val="226E2E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83A5397"/>
    <w:multiLevelType w:val="hybridMultilevel"/>
    <w:tmpl w:val="D19246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8D90CCA"/>
    <w:multiLevelType w:val="hybridMultilevel"/>
    <w:tmpl w:val="9D1839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59D221C"/>
    <w:multiLevelType w:val="hybridMultilevel"/>
    <w:tmpl w:val="AEC072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7757586"/>
    <w:multiLevelType w:val="hybridMultilevel"/>
    <w:tmpl w:val="DA7C6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A3C0814"/>
    <w:multiLevelType w:val="hybridMultilevel"/>
    <w:tmpl w:val="22CA28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10B2ACA"/>
    <w:multiLevelType w:val="hybridMultilevel"/>
    <w:tmpl w:val="85406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5A1004"/>
    <w:multiLevelType w:val="hybridMultilevel"/>
    <w:tmpl w:val="36FCD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E81935"/>
    <w:multiLevelType w:val="hybridMultilevel"/>
    <w:tmpl w:val="9B62A6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6EEF2296"/>
    <w:multiLevelType w:val="hybridMultilevel"/>
    <w:tmpl w:val="2B72F8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70BC2DD4"/>
    <w:multiLevelType w:val="hybridMultilevel"/>
    <w:tmpl w:val="C4CE8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CE2A63"/>
    <w:multiLevelType w:val="hybridMultilevel"/>
    <w:tmpl w:val="5986F3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76C35B54"/>
    <w:multiLevelType w:val="hybridMultilevel"/>
    <w:tmpl w:val="DB0CD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C28616D"/>
    <w:multiLevelType w:val="hybridMultilevel"/>
    <w:tmpl w:val="ADD8EA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E137F65"/>
    <w:multiLevelType w:val="hybridMultilevel"/>
    <w:tmpl w:val="4C84D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18"/>
  </w:num>
  <w:num w:numId="5">
    <w:abstractNumId w:val="8"/>
  </w:num>
  <w:num w:numId="6">
    <w:abstractNumId w:val="14"/>
  </w:num>
  <w:num w:numId="7">
    <w:abstractNumId w:val="16"/>
  </w:num>
  <w:num w:numId="8">
    <w:abstractNumId w:val="7"/>
  </w:num>
  <w:num w:numId="9">
    <w:abstractNumId w:val="6"/>
  </w:num>
  <w:num w:numId="10">
    <w:abstractNumId w:val="13"/>
  </w:num>
  <w:num w:numId="11">
    <w:abstractNumId w:val="3"/>
  </w:num>
  <w:num w:numId="12">
    <w:abstractNumId w:val="4"/>
  </w:num>
  <w:num w:numId="13">
    <w:abstractNumId w:val="5"/>
  </w:num>
  <w:num w:numId="14">
    <w:abstractNumId w:val="15"/>
  </w:num>
  <w:num w:numId="15">
    <w:abstractNumId w:val="17"/>
  </w:num>
  <w:num w:numId="16">
    <w:abstractNumId w:val="2"/>
  </w:num>
  <w:num w:numId="17">
    <w:abstractNumId w:val="12"/>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B1"/>
    <w:rsid w:val="00005084"/>
    <w:rsid w:val="0001076F"/>
    <w:rsid w:val="000257F5"/>
    <w:rsid w:val="000A0E5A"/>
    <w:rsid w:val="000D31D9"/>
    <w:rsid w:val="001405BC"/>
    <w:rsid w:val="00184B2A"/>
    <w:rsid w:val="00196D28"/>
    <w:rsid w:val="001A1E9F"/>
    <w:rsid w:val="001A6158"/>
    <w:rsid w:val="002020EA"/>
    <w:rsid w:val="00223877"/>
    <w:rsid w:val="002321CA"/>
    <w:rsid w:val="00247A34"/>
    <w:rsid w:val="0025129F"/>
    <w:rsid w:val="002921A4"/>
    <w:rsid w:val="002B05D4"/>
    <w:rsid w:val="002B1311"/>
    <w:rsid w:val="00306300"/>
    <w:rsid w:val="0031708F"/>
    <w:rsid w:val="00366BAB"/>
    <w:rsid w:val="003831B1"/>
    <w:rsid w:val="00397776"/>
    <w:rsid w:val="003C7E6E"/>
    <w:rsid w:val="003D5A5E"/>
    <w:rsid w:val="004026D3"/>
    <w:rsid w:val="00456E98"/>
    <w:rsid w:val="0049749D"/>
    <w:rsid w:val="004C36E1"/>
    <w:rsid w:val="004C5857"/>
    <w:rsid w:val="0054591D"/>
    <w:rsid w:val="005601CC"/>
    <w:rsid w:val="00587E9D"/>
    <w:rsid w:val="005A43FF"/>
    <w:rsid w:val="005E198B"/>
    <w:rsid w:val="0060628B"/>
    <w:rsid w:val="00620C1E"/>
    <w:rsid w:val="00633873"/>
    <w:rsid w:val="00677EF8"/>
    <w:rsid w:val="006B7788"/>
    <w:rsid w:val="006C1C92"/>
    <w:rsid w:val="006D2D99"/>
    <w:rsid w:val="006D7205"/>
    <w:rsid w:val="00717A79"/>
    <w:rsid w:val="00721435"/>
    <w:rsid w:val="00741DB5"/>
    <w:rsid w:val="00741EE4"/>
    <w:rsid w:val="007D6148"/>
    <w:rsid w:val="007F320D"/>
    <w:rsid w:val="007F5998"/>
    <w:rsid w:val="00832683"/>
    <w:rsid w:val="008709BA"/>
    <w:rsid w:val="008726C4"/>
    <w:rsid w:val="008A6F51"/>
    <w:rsid w:val="008D75FA"/>
    <w:rsid w:val="008E70C5"/>
    <w:rsid w:val="00920A51"/>
    <w:rsid w:val="00931D8D"/>
    <w:rsid w:val="009570FB"/>
    <w:rsid w:val="00996C56"/>
    <w:rsid w:val="009B0136"/>
    <w:rsid w:val="009E36E4"/>
    <w:rsid w:val="00A10098"/>
    <w:rsid w:val="00A26A06"/>
    <w:rsid w:val="00A363AF"/>
    <w:rsid w:val="00AB024F"/>
    <w:rsid w:val="00AB4E7A"/>
    <w:rsid w:val="00AB599A"/>
    <w:rsid w:val="00B21CCC"/>
    <w:rsid w:val="00B53534"/>
    <w:rsid w:val="00B55A84"/>
    <w:rsid w:val="00B86C0C"/>
    <w:rsid w:val="00BA0A03"/>
    <w:rsid w:val="00BB15B0"/>
    <w:rsid w:val="00BF40D6"/>
    <w:rsid w:val="00C122C7"/>
    <w:rsid w:val="00C63FBD"/>
    <w:rsid w:val="00CD5636"/>
    <w:rsid w:val="00CD730E"/>
    <w:rsid w:val="00CD7879"/>
    <w:rsid w:val="00CF280C"/>
    <w:rsid w:val="00D15BA0"/>
    <w:rsid w:val="00D42027"/>
    <w:rsid w:val="00D4539E"/>
    <w:rsid w:val="00DB1837"/>
    <w:rsid w:val="00DC6E3D"/>
    <w:rsid w:val="00DF73B5"/>
    <w:rsid w:val="00E02733"/>
    <w:rsid w:val="00E26176"/>
    <w:rsid w:val="00E65F30"/>
    <w:rsid w:val="00E80143"/>
    <w:rsid w:val="00E815B1"/>
    <w:rsid w:val="00E95D2D"/>
    <w:rsid w:val="00EA0F81"/>
    <w:rsid w:val="00F11104"/>
    <w:rsid w:val="00F12797"/>
    <w:rsid w:val="00F12ABA"/>
    <w:rsid w:val="00F3276E"/>
    <w:rsid w:val="00F35BD0"/>
    <w:rsid w:val="00F417DB"/>
    <w:rsid w:val="00F5769A"/>
    <w:rsid w:val="00F91283"/>
    <w:rsid w:val="00FA0D53"/>
    <w:rsid w:val="00FD787A"/>
    <w:rsid w:val="00FE10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2B8DB1-506F-4762-97D7-C661FC4F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26A06"/>
    <w:pPr>
      <w:spacing w:after="0" w:line="276"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31B1"/>
    <w:rPr>
      <w:color w:val="0000FF"/>
      <w:u w:val="single"/>
    </w:rPr>
  </w:style>
  <w:style w:type="paragraph" w:styleId="Kopfzeile">
    <w:name w:val="header"/>
    <w:basedOn w:val="Standard"/>
    <w:link w:val="KopfzeileZchn"/>
    <w:uiPriority w:val="99"/>
    <w:unhideWhenUsed/>
    <w:rsid w:val="006D720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7205"/>
  </w:style>
  <w:style w:type="paragraph" w:styleId="Fuzeile">
    <w:name w:val="footer"/>
    <w:basedOn w:val="Standard"/>
    <w:link w:val="FuzeileZchn"/>
    <w:uiPriority w:val="99"/>
    <w:unhideWhenUsed/>
    <w:rsid w:val="006D720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D7205"/>
  </w:style>
  <w:style w:type="paragraph" w:styleId="Listenabsatz">
    <w:name w:val="List Paragraph"/>
    <w:basedOn w:val="Standard"/>
    <w:uiPriority w:val="34"/>
    <w:qFormat/>
    <w:rsid w:val="002321CA"/>
    <w:pPr>
      <w:ind w:left="720"/>
      <w:contextualSpacing/>
    </w:pPr>
  </w:style>
  <w:style w:type="character" w:styleId="Funotenzeichen">
    <w:name w:val="footnote reference"/>
    <w:basedOn w:val="Absatz-Standardschriftart"/>
    <w:uiPriority w:val="99"/>
    <w:semiHidden/>
    <w:unhideWhenUsed/>
    <w:rsid w:val="0031708F"/>
    <w:rPr>
      <w:vertAlign w:val="superscript"/>
    </w:rPr>
  </w:style>
  <w:style w:type="character" w:styleId="BesuchterLink">
    <w:name w:val="FollowedHyperlink"/>
    <w:basedOn w:val="Absatz-Standardschriftart"/>
    <w:uiPriority w:val="99"/>
    <w:semiHidden/>
    <w:unhideWhenUsed/>
    <w:rsid w:val="005E198B"/>
    <w:rPr>
      <w:color w:val="954F72" w:themeColor="followedHyperlink"/>
      <w:u w:val="single"/>
    </w:rPr>
  </w:style>
  <w:style w:type="paragraph" w:styleId="Sprechblasentext">
    <w:name w:val="Balloon Text"/>
    <w:basedOn w:val="Standard"/>
    <w:link w:val="SprechblasentextZchn"/>
    <w:uiPriority w:val="99"/>
    <w:semiHidden/>
    <w:unhideWhenUsed/>
    <w:rsid w:val="003977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7776"/>
    <w:rPr>
      <w:rFonts w:ascii="Segoe UI" w:hAnsi="Segoe UI" w:cs="Segoe UI"/>
      <w:sz w:val="18"/>
      <w:szCs w:val="18"/>
    </w:rPr>
  </w:style>
  <w:style w:type="paragraph" w:customStyle="1" w:styleId="Default">
    <w:name w:val="Default"/>
    <w:rsid w:val="00741DB5"/>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Standard"/>
    <w:uiPriority w:val="99"/>
    <w:unhideWhenUsed/>
    <w:rsid w:val="00DC6E3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953259">
      <w:bodyDiv w:val="1"/>
      <w:marLeft w:val="0"/>
      <w:marRight w:val="0"/>
      <w:marTop w:val="0"/>
      <w:marBottom w:val="0"/>
      <w:divBdr>
        <w:top w:val="none" w:sz="0" w:space="0" w:color="auto"/>
        <w:left w:val="none" w:sz="0" w:space="0" w:color="auto"/>
        <w:bottom w:val="none" w:sz="0" w:space="0" w:color="auto"/>
        <w:right w:val="none" w:sz="0" w:space="0" w:color="auto"/>
      </w:divBdr>
    </w:div>
    <w:div w:id="533689641">
      <w:bodyDiv w:val="1"/>
      <w:marLeft w:val="0"/>
      <w:marRight w:val="0"/>
      <w:marTop w:val="0"/>
      <w:marBottom w:val="0"/>
      <w:divBdr>
        <w:top w:val="none" w:sz="0" w:space="0" w:color="auto"/>
        <w:left w:val="none" w:sz="0" w:space="0" w:color="auto"/>
        <w:bottom w:val="none" w:sz="0" w:space="0" w:color="auto"/>
        <w:right w:val="none" w:sz="0" w:space="0" w:color="auto"/>
      </w:divBdr>
    </w:div>
    <w:div w:id="839854879">
      <w:bodyDiv w:val="1"/>
      <w:marLeft w:val="0"/>
      <w:marRight w:val="0"/>
      <w:marTop w:val="0"/>
      <w:marBottom w:val="0"/>
      <w:divBdr>
        <w:top w:val="none" w:sz="0" w:space="0" w:color="auto"/>
        <w:left w:val="none" w:sz="0" w:space="0" w:color="auto"/>
        <w:bottom w:val="none" w:sz="0" w:space="0" w:color="auto"/>
        <w:right w:val="none" w:sz="0" w:space="0" w:color="auto"/>
      </w:divBdr>
    </w:div>
    <w:div w:id="1139608850">
      <w:bodyDiv w:val="1"/>
      <w:marLeft w:val="0"/>
      <w:marRight w:val="0"/>
      <w:marTop w:val="0"/>
      <w:marBottom w:val="0"/>
      <w:divBdr>
        <w:top w:val="none" w:sz="0" w:space="0" w:color="auto"/>
        <w:left w:val="none" w:sz="0" w:space="0" w:color="auto"/>
        <w:bottom w:val="none" w:sz="0" w:space="0" w:color="auto"/>
        <w:right w:val="none" w:sz="0" w:space="0" w:color="auto"/>
      </w:divBdr>
    </w:div>
    <w:div w:id="1271359174">
      <w:bodyDiv w:val="1"/>
      <w:marLeft w:val="0"/>
      <w:marRight w:val="0"/>
      <w:marTop w:val="0"/>
      <w:marBottom w:val="0"/>
      <w:divBdr>
        <w:top w:val="none" w:sz="0" w:space="0" w:color="auto"/>
        <w:left w:val="none" w:sz="0" w:space="0" w:color="auto"/>
        <w:bottom w:val="none" w:sz="0" w:space="0" w:color="auto"/>
        <w:right w:val="none" w:sz="0" w:space="0" w:color="auto"/>
      </w:divBdr>
    </w:div>
    <w:div w:id="1624535885">
      <w:bodyDiv w:val="1"/>
      <w:marLeft w:val="0"/>
      <w:marRight w:val="0"/>
      <w:marTop w:val="0"/>
      <w:marBottom w:val="0"/>
      <w:divBdr>
        <w:top w:val="none" w:sz="0" w:space="0" w:color="auto"/>
        <w:left w:val="none" w:sz="0" w:space="0" w:color="auto"/>
        <w:bottom w:val="none" w:sz="0" w:space="0" w:color="auto"/>
        <w:right w:val="none" w:sz="0" w:space="0" w:color="auto"/>
      </w:divBdr>
    </w:div>
    <w:div w:id="1648977783">
      <w:bodyDiv w:val="1"/>
      <w:marLeft w:val="0"/>
      <w:marRight w:val="0"/>
      <w:marTop w:val="0"/>
      <w:marBottom w:val="0"/>
      <w:divBdr>
        <w:top w:val="none" w:sz="0" w:space="0" w:color="auto"/>
        <w:left w:val="none" w:sz="0" w:space="0" w:color="auto"/>
        <w:bottom w:val="none" w:sz="0" w:space="0" w:color="auto"/>
        <w:right w:val="none" w:sz="0" w:space="0" w:color="auto"/>
      </w:divBdr>
    </w:div>
    <w:div w:id="19619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imaschutzagentur-reutling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limaschutzagentur-rt.de" TargetMode="External"/><Relationship Id="rId4" Type="http://schemas.openxmlformats.org/officeDocument/2006/relationships/webSettings" Target="webSettings.xml"/><Relationship Id="rId9" Type="http://schemas.openxmlformats.org/officeDocument/2006/relationships/hyperlink" Target="mailto:info@klimaschutzagentur-r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3173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Klimaschutz Agentur</cp:lastModifiedBy>
  <cp:revision>6</cp:revision>
  <cp:lastPrinted>2017-11-15T10:44:00Z</cp:lastPrinted>
  <dcterms:created xsi:type="dcterms:W3CDTF">2018-03-06T10:19:00Z</dcterms:created>
  <dcterms:modified xsi:type="dcterms:W3CDTF">2018-05-18T07:12:00Z</dcterms:modified>
</cp:coreProperties>
</file>