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E4F0" w14:textId="77777777" w:rsidR="005A0083" w:rsidRDefault="005A0083">
      <w:pPr>
        <w:pStyle w:val="Brdtext"/>
        <w:rPr>
          <w:rFonts w:ascii="Times New Roman"/>
        </w:rPr>
      </w:pPr>
    </w:p>
    <w:p w14:paraId="5B28CF96" w14:textId="77777777" w:rsidR="005A0083" w:rsidRDefault="00000000">
      <w:pPr>
        <w:pStyle w:val="Rubrik"/>
      </w:pPr>
      <w:r>
        <w:t>Sexuellt</w:t>
      </w:r>
      <w:r>
        <w:rPr>
          <w:spacing w:val="1"/>
        </w:rPr>
        <w:t xml:space="preserve"> </w:t>
      </w:r>
      <w:r>
        <w:t>våld</w:t>
      </w:r>
      <w:r>
        <w:rPr>
          <w:spacing w:val="-4"/>
        </w:rPr>
        <w:t xml:space="preserve"> </w:t>
      </w:r>
      <w:r>
        <w:t>mot</w:t>
      </w:r>
      <w:r>
        <w:rPr>
          <w:spacing w:val="-5"/>
        </w:rPr>
        <w:t xml:space="preserve"> </w:t>
      </w:r>
      <w:r>
        <w:t>kvinnor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krigets</w:t>
      </w:r>
      <w:r>
        <w:rPr>
          <w:spacing w:val="-3"/>
        </w:rPr>
        <w:t xml:space="preserve"> </w:t>
      </w:r>
      <w:r>
        <w:t>tysta</w:t>
      </w:r>
      <w:r>
        <w:rPr>
          <w:spacing w:val="-2"/>
        </w:rPr>
        <w:t xml:space="preserve"> </w:t>
      </w:r>
      <w:r>
        <w:t>vapen</w:t>
      </w:r>
    </w:p>
    <w:p w14:paraId="47B085D5" w14:textId="77777777" w:rsidR="005A0083" w:rsidRDefault="00000000">
      <w:pPr>
        <w:pStyle w:val="Brdtext"/>
        <w:spacing w:before="9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5FC0B4" wp14:editId="0D70A00C">
            <wp:simplePos x="0" y="0"/>
            <wp:positionH relativeFrom="page">
              <wp:posOffset>972185</wp:posOffset>
            </wp:positionH>
            <wp:positionV relativeFrom="paragraph">
              <wp:posOffset>234979</wp:posOffset>
            </wp:positionV>
            <wp:extent cx="4640899" cy="30956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899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B1C23" w14:textId="77777777" w:rsidR="005A0083" w:rsidRDefault="00000000">
      <w:pPr>
        <w:ind w:left="250"/>
        <w:rPr>
          <w:rFonts w:ascii="Arial"/>
          <w:i/>
          <w:sz w:val="20"/>
        </w:rPr>
      </w:pPr>
      <w:r>
        <w:rPr>
          <w:rFonts w:ascii="Arial"/>
          <w:i/>
          <w:sz w:val="20"/>
        </w:rPr>
        <w:t>Foto: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Christopher</w:t>
      </w:r>
      <w:r>
        <w:rPr>
          <w:rFonts w:ascii="Arial"/>
          <w:i/>
          <w:spacing w:val="-5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Herwig</w:t>
      </w:r>
      <w:proofErr w:type="spellEnd"/>
    </w:p>
    <w:p w14:paraId="774349CC" w14:textId="77777777" w:rsidR="005A0083" w:rsidRDefault="005A0083">
      <w:pPr>
        <w:pStyle w:val="Brdtext"/>
        <w:spacing w:before="2"/>
        <w:rPr>
          <w:rFonts w:ascii="Arial"/>
          <w:i/>
          <w:sz w:val="22"/>
        </w:rPr>
      </w:pPr>
    </w:p>
    <w:p w14:paraId="6B730434" w14:textId="77777777" w:rsidR="005A0083" w:rsidRDefault="00000000">
      <w:pPr>
        <w:pStyle w:val="Rubrik1"/>
        <w:spacing w:before="1"/>
        <w:ind w:right="1632"/>
      </w:pPr>
      <w:r>
        <w:t>Sexuellt våld i krig förstör liv, splittrar familjer och raserar lokalsamhällen.</w:t>
      </w:r>
      <w:r>
        <w:rPr>
          <w:spacing w:val="-53"/>
        </w:rPr>
        <w:t xml:space="preserve"> </w:t>
      </w:r>
      <w:r>
        <w:t>Våldtäkter sker dagligen och frågan om kvinnors rättigheter och makten</w:t>
      </w:r>
      <w:r>
        <w:rPr>
          <w:spacing w:val="1"/>
        </w:rPr>
        <w:t xml:space="preserve"> </w:t>
      </w:r>
      <w:r>
        <w:t>över sina liv ställs på sin spets. För att samla in pengar till och</w:t>
      </w:r>
      <w:r>
        <w:rPr>
          <w:spacing w:val="1"/>
        </w:rPr>
        <w:t xml:space="preserve"> </w:t>
      </w:r>
      <w:r>
        <w:t>uppmärksamma</w:t>
      </w:r>
      <w:r>
        <w:rPr>
          <w:spacing w:val="-5"/>
        </w:rPr>
        <w:t xml:space="preserve"> </w:t>
      </w:r>
      <w:r>
        <w:t>denna</w:t>
      </w:r>
      <w:r>
        <w:rPr>
          <w:spacing w:val="-4"/>
        </w:rPr>
        <w:t xml:space="preserve"> </w:t>
      </w:r>
      <w:r>
        <w:t>viktiga</w:t>
      </w:r>
      <w:r>
        <w:rPr>
          <w:spacing w:val="-5"/>
        </w:rPr>
        <w:t xml:space="preserve"> </w:t>
      </w:r>
      <w:r>
        <w:t>fråga startar kvinnorättsorganisationen</w:t>
      </w:r>
    </w:p>
    <w:p w14:paraId="36752AB7" w14:textId="77777777" w:rsidR="005A0083" w:rsidRDefault="00000000">
      <w:pPr>
        <w:ind w:left="25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Kvinna till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Kvinna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julkampanjen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”Det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finns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andra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vapen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än gevär”.</w:t>
      </w:r>
    </w:p>
    <w:p w14:paraId="47F470A4" w14:textId="77777777" w:rsidR="005A0083" w:rsidRDefault="005A0083">
      <w:pPr>
        <w:pStyle w:val="Brdtext"/>
        <w:spacing w:before="5"/>
        <w:rPr>
          <w:rFonts w:ascii="Arial"/>
          <w:b/>
        </w:rPr>
      </w:pPr>
    </w:p>
    <w:p w14:paraId="07922C55" w14:textId="77777777" w:rsidR="005A0083" w:rsidRDefault="00000000">
      <w:pPr>
        <w:pStyle w:val="Brdtext"/>
        <w:spacing w:line="247" w:lineRule="auto"/>
        <w:ind w:left="250" w:right="1476"/>
      </w:pPr>
      <w:r>
        <w:t>Det sexuella våldet i krigs- och konfliktdrabbade områden går ut på att skrämma,</w:t>
      </w:r>
      <w:r>
        <w:rPr>
          <w:spacing w:val="1"/>
        </w:rPr>
        <w:t xml:space="preserve"> </w:t>
      </w:r>
      <w:r>
        <w:t>skada, hota och förgöra. Ett omfattande våld som innebär att kvinnors rättigheter</w:t>
      </w:r>
      <w:r>
        <w:rPr>
          <w:spacing w:val="1"/>
        </w:rPr>
        <w:t xml:space="preserve"> </w:t>
      </w:r>
      <w:r>
        <w:t>och makten över deras egna liv raderas. Detta i takt med att konflikten förvärrar</w:t>
      </w:r>
      <w:r>
        <w:rPr>
          <w:spacing w:val="1"/>
        </w:rPr>
        <w:t xml:space="preserve"> </w:t>
      </w:r>
      <w:r>
        <w:t>det våld och den utsatthet som kvinnor redan drabbas av. Kvinnor runt om i</w:t>
      </w:r>
      <w:r>
        <w:rPr>
          <w:spacing w:val="1"/>
        </w:rPr>
        <w:t xml:space="preserve"> </w:t>
      </w:r>
      <w:r>
        <w:t>världen blir bortgifta mot sin vilja, hamnar i trafficking, får sämre tillgång till vård</w:t>
      </w:r>
      <w:r>
        <w:rPr>
          <w:spacing w:val="1"/>
        </w:rPr>
        <w:t xml:space="preserve"> </w:t>
      </w:r>
      <w:r>
        <w:t>och hindras från att delta fullt ut i samhället både socialt, ekonomiskt och politiskt.</w:t>
      </w:r>
      <w:r>
        <w:rPr>
          <w:spacing w:val="-53"/>
        </w:rPr>
        <w:t xml:space="preserve"> </w:t>
      </w:r>
      <w:r>
        <w:t>Det är även ett våld som används för att driva människor på flykt, där kvinnor och</w:t>
      </w:r>
      <w:r>
        <w:rPr>
          <w:spacing w:val="-53"/>
        </w:rPr>
        <w:t xml:space="preserve"> </w:t>
      </w:r>
      <w:r>
        <w:t>flickor riskerar att fortsatt utsättas när de flyr från krig - 1 av 5 kvinnor på flykt</w:t>
      </w:r>
      <w:r>
        <w:rPr>
          <w:spacing w:val="1"/>
        </w:rPr>
        <w:t xml:space="preserve"> </w:t>
      </w:r>
      <w:r>
        <w:t>beräknas</w:t>
      </w:r>
      <w:r>
        <w:rPr>
          <w:spacing w:val="-2"/>
        </w:rPr>
        <w:t xml:space="preserve"> </w:t>
      </w:r>
      <w:r>
        <w:t>ha</w:t>
      </w:r>
      <w:r>
        <w:rPr>
          <w:spacing w:val="3"/>
        </w:rPr>
        <w:t xml:space="preserve"> </w:t>
      </w:r>
      <w:r>
        <w:t>utsatts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sexuellt</w:t>
      </w:r>
      <w:r>
        <w:rPr>
          <w:spacing w:val="-3"/>
        </w:rPr>
        <w:t xml:space="preserve"> </w:t>
      </w:r>
      <w:r>
        <w:t>våld.</w:t>
      </w:r>
    </w:p>
    <w:p w14:paraId="0DBB69CF" w14:textId="77777777" w:rsidR="005A0083" w:rsidRDefault="005A0083">
      <w:pPr>
        <w:pStyle w:val="Brdtext"/>
        <w:spacing w:before="9"/>
      </w:pPr>
    </w:p>
    <w:p w14:paraId="69D6F520" w14:textId="77777777" w:rsidR="005A0083" w:rsidRDefault="00000000">
      <w:pPr>
        <w:pStyle w:val="Liststycke"/>
        <w:numPr>
          <w:ilvl w:val="0"/>
          <w:numId w:val="2"/>
        </w:numPr>
        <w:tabs>
          <w:tab w:val="left" w:pos="970"/>
          <w:tab w:val="left" w:pos="971"/>
        </w:tabs>
        <w:spacing w:before="0" w:line="247" w:lineRule="auto"/>
        <w:ind w:right="1688"/>
        <w:rPr>
          <w:rFonts w:ascii="Arial MT" w:hAnsi="Arial MT"/>
          <w:sz w:val="20"/>
        </w:rPr>
      </w:pPr>
      <w:r>
        <w:rPr>
          <w:i/>
          <w:sz w:val="20"/>
        </w:rPr>
        <w:t>Att sexuellt våld används som vapen i krigs- och konfliktdrabbade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områden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hör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 till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ovanligheterna,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är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något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pågått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sedan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urminnes tider. Det är ett billigt vapen som kan användas både för att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förnedra och skada motståndarsidan, </w:t>
      </w:r>
      <w:r>
        <w:rPr>
          <w:rFonts w:ascii="Arial MT" w:hAnsi="Arial MT"/>
          <w:sz w:val="20"/>
        </w:rPr>
        <w:t xml:space="preserve">säger Petra </w:t>
      </w:r>
      <w:proofErr w:type="spellStart"/>
      <w:r>
        <w:rPr>
          <w:rFonts w:ascii="Arial MT" w:hAnsi="Arial MT"/>
          <w:sz w:val="20"/>
        </w:rPr>
        <w:t>Tötterman</w:t>
      </w:r>
      <w:proofErr w:type="spellEnd"/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Andorff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generalsekreterare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för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Kvinna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till Kvinna.</w:t>
      </w:r>
    </w:p>
    <w:p w14:paraId="7686BF0A" w14:textId="77777777" w:rsidR="005A0083" w:rsidRDefault="005A0083">
      <w:pPr>
        <w:pStyle w:val="Brdtext"/>
        <w:spacing w:before="6"/>
      </w:pPr>
    </w:p>
    <w:p w14:paraId="2A5BCA7C" w14:textId="77777777" w:rsidR="005A0083" w:rsidRDefault="00000000">
      <w:pPr>
        <w:pStyle w:val="Brdtext"/>
        <w:spacing w:line="247" w:lineRule="auto"/>
        <w:ind w:left="250" w:right="1554"/>
      </w:pPr>
      <w:r>
        <w:t>Med kampanjen ”Det finns andra vapen än gevär” vill Kvinna till Kvinna</w:t>
      </w:r>
      <w:r>
        <w:rPr>
          <w:spacing w:val="1"/>
        </w:rPr>
        <w:t xml:space="preserve"> </w:t>
      </w:r>
      <w:r>
        <w:t>uppmärksamma frågan om sexuellt våld i krig och konflikt och lyfta hur viktigt det</w:t>
      </w:r>
      <w:r>
        <w:rPr>
          <w:spacing w:val="-53"/>
        </w:rPr>
        <w:t xml:space="preserve"> </w:t>
      </w:r>
      <w:r>
        <w:t>förebyggande</w:t>
      </w:r>
      <w:r>
        <w:rPr>
          <w:spacing w:val="-3"/>
        </w:rPr>
        <w:t xml:space="preserve"> </w:t>
      </w:r>
      <w:r>
        <w:t>arbetet</w:t>
      </w:r>
      <w:r>
        <w:rPr>
          <w:spacing w:val="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öka</w:t>
      </w:r>
      <w:r>
        <w:rPr>
          <w:spacing w:val="2"/>
        </w:rPr>
        <w:t xml:space="preserve"> </w:t>
      </w:r>
      <w:r>
        <w:t>kvinnors</w:t>
      </w:r>
      <w:r>
        <w:rPr>
          <w:spacing w:val="-1"/>
        </w:rPr>
        <w:t xml:space="preserve"> </w:t>
      </w:r>
      <w:r>
        <w:t>makt</w:t>
      </w:r>
      <w:r>
        <w:rPr>
          <w:spacing w:val="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inflytande</w:t>
      </w:r>
      <w:r>
        <w:rPr>
          <w:spacing w:val="-1"/>
        </w:rPr>
        <w:t xml:space="preserve"> </w:t>
      </w:r>
      <w:r>
        <w:t>är.</w:t>
      </w:r>
    </w:p>
    <w:p w14:paraId="1E73C799" w14:textId="77777777" w:rsidR="005A0083" w:rsidRDefault="005A0083">
      <w:pPr>
        <w:spacing w:line="247" w:lineRule="auto"/>
        <w:sectPr w:rsidR="005A0083">
          <w:headerReference w:type="default" r:id="rId8"/>
          <w:footerReference w:type="default" r:id="rId9"/>
          <w:type w:val="continuous"/>
          <w:pgSz w:w="11910" w:h="16840"/>
          <w:pgMar w:top="1660" w:right="1680" w:bottom="1120" w:left="1280" w:header="854" w:footer="928" w:gutter="0"/>
          <w:pgNumType w:start="1"/>
          <w:cols w:space="720"/>
        </w:sectPr>
      </w:pPr>
    </w:p>
    <w:p w14:paraId="5ABCF62C" w14:textId="77777777" w:rsidR="005A0083" w:rsidRDefault="005A0083">
      <w:pPr>
        <w:pStyle w:val="Brdtext"/>
      </w:pPr>
    </w:p>
    <w:p w14:paraId="1E3CDBAA" w14:textId="77777777" w:rsidR="005A0083" w:rsidRDefault="005A0083">
      <w:pPr>
        <w:pStyle w:val="Brdtext"/>
        <w:spacing w:before="1"/>
        <w:rPr>
          <w:sz w:val="22"/>
        </w:rPr>
      </w:pPr>
    </w:p>
    <w:p w14:paraId="1FC3CEE5" w14:textId="77777777" w:rsidR="005A0083" w:rsidRDefault="00000000">
      <w:pPr>
        <w:pStyle w:val="Brdtext"/>
        <w:spacing w:line="247" w:lineRule="auto"/>
        <w:ind w:left="250" w:right="1420"/>
      </w:pPr>
      <w:r>
        <w:t>Civilsamhället, kvinnors egna organisationer och föreningar är ofta en väg för</w:t>
      </w:r>
      <w:r>
        <w:rPr>
          <w:spacing w:val="1"/>
        </w:rPr>
        <w:t xml:space="preserve"> </w:t>
      </w:r>
      <w:r>
        <w:t>kvinnor att försöka förändra sina samhällen och förbättra sina villkor och</w:t>
      </w:r>
      <w:r>
        <w:rPr>
          <w:spacing w:val="1"/>
        </w:rPr>
        <w:t xml:space="preserve"> </w:t>
      </w:r>
      <w:r>
        <w:t>rättigheter. Med väpnade konflikter kommer också en ökad militarisering, något</w:t>
      </w:r>
      <w:r>
        <w:rPr>
          <w:spacing w:val="1"/>
        </w:rPr>
        <w:t xml:space="preserve"> </w:t>
      </w:r>
      <w:r>
        <w:t>som ofta leder till att dessa tystas ner. Många gånger så leder en ökad</w:t>
      </w:r>
      <w:r>
        <w:rPr>
          <w:spacing w:val="1"/>
        </w:rPr>
        <w:t xml:space="preserve"> </w:t>
      </w:r>
      <w:r>
        <w:t>militarisering till att samhällen går tillbaka till mer konservativa värderingar vad</w:t>
      </w:r>
      <w:r>
        <w:rPr>
          <w:spacing w:val="1"/>
        </w:rPr>
        <w:t xml:space="preserve"> </w:t>
      </w:r>
      <w:r>
        <w:t>gäller könsroller, och de som lyfter budskap som fred och försoning uppfattas som</w:t>
      </w:r>
      <w:r>
        <w:rPr>
          <w:spacing w:val="-54"/>
        </w:rPr>
        <w:t xml:space="preserve"> </w:t>
      </w:r>
      <w:r>
        <w:t>landsförrädare eller direkt farliga. Den redan utbredda diskrimineringen förvärras.</w:t>
      </w:r>
      <w:r>
        <w:rPr>
          <w:spacing w:val="1"/>
        </w:rPr>
        <w:t xml:space="preserve"> </w:t>
      </w:r>
      <w:r>
        <w:t>Kvinnor</w:t>
      </w:r>
      <w:r>
        <w:rPr>
          <w:spacing w:val="-4"/>
        </w:rPr>
        <w:t xml:space="preserve"> </w:t>
      </w:r>
      <w:r>
        <w:t>får</w:t>
      </w:r>
      <w:r>
        <w:rPr>
          <w:spacing w:val="1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då</w:t>
      </w:r>
      <w:r>
        <w:rPr>
          <w:spacing w:val="-4"/>
        </w:rPr>
        <w:t xml:space="preserve"> </w:t>
      </w:r>
      <w:r>
        <w:t>svårare</w:t>
      </w:r>
      <w:r>
        <w:rPr>
          <w:spacing w:val="1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få</w:t>
      </w:r>
      <w:r>
        <w:rPr>
          <w:spacing w:val="-3"/>
        </w:rPr>
        <w:t xml:space="preserve"> </w:t>
      </w:r>
      <w:r>
        <w:t>sina</w:t>
      </w:r>
      <w:r>
        <w:rPr>
          <w:spacing w:val="-4"/>
        </w:rPr>
        <w:t xml:space="preserve"> </w:t>
      </w:r>
      <w:r>
        <w:t>röster hörda,</w:t>
      </w:r>
      <w:r>
        <w:rPr>
          <w:spacing w:val="-4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driva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kamp</w:t>
      </w:r>
      <w:r>
        <w:rPr>
          <w:spacing w:val="1"/>
        </w:rPr>
        <w:t xml:space="preserve"> </w:t>
      </w:r>
      <w:r>
        <w:t>mot</w:t>
      </w:r>
      <w:r>
        <w:rPr>
          <w:spacing w:val="-4"/>
        </w:rPr>
        <w:t xml:space="preserve"> </w:t>
      </w:r>
      <w:r>
        <w:t>våldet.</w:t>
      </w:r>
    </w:p>
    <w:p w14:paraId="35E4DB44" w14:textId="77777777" w:rsidR="005A0083" w:rsidRDefault="005A0083">
      <w:pPr>
        <w:pStyle w:val="Brdtext"/>
        <w:spacing w:before="6"/>
      </w:pPr>
    </w:p>
    <w:p w14:paraId="27BCA2C3" w14:textId="77777777" w:rsidR="005A0083" w:rsidRDefault="00000000">
      <w:pPr>
        <w:pStyle w:val="Liststycke"/>
        <w:numPr>
          <w:ilvl w:val="0"/>
          <w:numId w:val="2"/>
        </w:numPr>
        <w:tabs>
          <w:tab w:val="left" w:pos="970"/>
          <w:tab w:val="left" w:pos="971"/>
        </w:tabs>
        <w:spacing w:before="0" w:line="247" w:lineRule="auto"/>
        <w:ind w:right="1583"/>
        <w:rPr>
          <w:rFonts w:ascii="Arial MT" w:hAnsi="Arial MT"/>
          <w:sz w:val="20"/>
        </w:rPr>
      </w:pPr>
      <w:r>
        <w:rPr>
          <w:i/>
          <w:sz w:val="20"/>
        </w:rPr>
        <w:t>Det förebyggande arbetet är extremt viktigt. Det har nästan alltid varit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kvinnor och kvinnorättsorganisationer som kämpat för att få upp dessa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frågor på agendan och få stopp på sexuellt våld i krig. Det arbetet måste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få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stöd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och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resurser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behövs, </w:t>
      </w:r>
      <w:r>
        <w:rPr>
          <w:rFonts w:ascii="Arial MT" w:hAnsi="Arial MT"/>
          <w:sz w:val="20"/>
        </w:rPr>
        <w:t>säger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Petra</w:t>
      </w:r>
      <w:r>
        <w:rPr>
          <w:rFonts w:ascii="Arial MT" w:hAnsi="Arial MT"/>
          <w:spacing w:val="1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Tötterman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Andorff</w:t>
      </w:r>
      <w:proofErr w:type="spellEnd"/>
      <w:r>
        <w:rPr>
          <w:rFonts w:ascii="Arial MT" w:hAnsi="Arial MT"/>
          <w:sz w:val="20"/>
        </w:rPr>
        <w:t>.</w:t>
      </w:r>
    </w:p>
    <w:p w14:paraId="0ABCCB44" w14:textId="77777777" w:rsidR="005A0083" w:rsidRDefault="005A0083">
      <w:pPr>
        <w:pStyle w:val="Brdtext"/>
        <w:spacing w:before="6"/>
        <w:rPr>
          <w:sz w:val="24"/>
        </w:rPr>
      </w:pPr>
    </w:p>
    <w:p w14:paraId="07CE9A91" w14:textId="09DDFFEE" w:rsidR="005A0083" w:rsidRDefault="00000000">
      <w:pPr>
        <w:pStyle w:val="Rubrik1"/>
        <w:spacing w:line="249" w:lineRule="auto"/>
        <w:ind w:right="1420"/>
      </w:pPr>
      <w:r>
        <w:t>Kvinna</w:t>
      </w:r>
      <w:r>
        <w:rPr>
          <w:spacing w:val="-4"/>
        </w:rPr>
        <w:t xml:space="preserve"> </w:t>
      </w:r>
      <w:r>
        <w:t>till</w:t>
      </w:r>
      <w:r>
        <w:rPr>
          <w:spacing w:val="-7"/>
        </w:rPr>
        <w:t xml:space="preserve"> </w:t>
      </w:r>
      <w:r>
        <w:t>Kvinna</w:t>
      </w:r>
      <w:r>
        <w:rPr>
          <w:spacing w:val="-8"/>
        </w:rPr>
        <w:t xml:space="preserve"> </w:t>
      </w:r>
      <w:r>
        <w:t>jobbar</w:t>
      </w:r>
      <w:r>
        <w:rPr>
          <w:spacing w:val="-4"/>
        </w:rPr>
        <w:t xml:space="preserve"> </w:t>
      </w:r>
      <w:r>
        <w:t>tillsammans</w:t>
      </w:r>
      <w:r>
        <w:rPr>
          <w:spacing w:val="-7"/>
        </w:rPr>
        <w:t xml:space="preserve"> </w:t>
      </w:r>
      <w:r>
        <w:t>med</w:t>
      </w:r>
      <w:r>
        <w:rPr>
          <w:spacing w:val="-9"/>
        </w:rPr>
        <w:t xml:space="preserve"> </w:t>
      </w:r>
      <w:r>
        <w:t>lokala</w:t>
      </w:r>
      <w:r>
        <w:rPr>
          <w:spacing w:val="-3"/>
        </w:rPr>
        <w:t xml:space="preserve"> </w:t>
      </w:r>
      <w:r>
        <w:t>kvinnorättsorganisationer</w:t>
      </w:r>
      <w:r>
        <w:rPr>
          <w:spacing w:val="-52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att:</w:t>
      </w:r>
    </w:p>
    <w:p w14:paraId="1C0C5C42" w14:textId="77777777" w:rsidR="005A0083" w:rsidRDefault="005A0083">
      <w:pPr>
        <w:pStyle w:val="Brdtext"/>
        <w:spacing w:before="4"/>
        <w:rPr>
          <w:rFonts w:ascii="Arial"/>
          <w:b/>
        </w:rPr>
      </w:pPr>
    </w:p>
    <w:p w14:paraId="213C1091" w14:textId="77777777" w:rsidR="005A0083" w:rsidRDefault="00000000">
      <w:pPr>
        <w:pStyle w:val="Liststycke"/>
        <w:numPr>
          <w:ilvl w:val="0"/>
          <w:numId w:val="1"/>
        </w:numPr>
        <w:tabs>
          <w:tab w:val="left" w:pos="970"/>
          <w:tab w:val="left" w:pos="971"/>
        </w:tabs>
        <w:spacing w:before="0"/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Utbilda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om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sexuellt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våld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krig,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kvinnors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rättigheter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och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konfliktlösning</w:t>
      </w:r>
    </w:p>
    <w:p w14:paraId="1854542F" w14:textId="77777777" w:rsidR="005A0083" w:rsidRDefault="00000000">
      <w:pPr>
        <w:pStyle w:val="Liststycke"/>
        <w:numPr>
          <w:ilvl w:val="0"/>
          <w:numId w:val="1"/>
        </w:numPr>
        <w:tabs>
          <w:tab w:val="left" w:pos="970"/>
          <w:tab w:val="left" w:pos="971"/>
        </w:tabs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Ge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psykologiskt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stöd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till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överlevare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av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sexuellt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våld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som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bär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på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trauman</w:t>
      </w:r>
    </w:p>
    <w:p w14:paraId="762E49D1" w14:textId="77777777" w:rsidR="005A0083" w:rsidRDefault="00000000">
      <w:pPr>
        <w:pStyle w:val="Liststycke"/>
        <w:numPr>
          <w:ilvl w:val="0"/>
          <w:numId w:val="1"/>
        </w:numPr>
        <w:tabs>
          <w:tab w:val="left" w:pos="970"/>
          <w:tab w:val="left" w:pos="971"/>
        </w:tabs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Ge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juridiskt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stöd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till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överlevare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för att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ska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få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upprättelse</w:t>
      </w:r>
    </w:p>
    <w:p w14:paraId="68D2C059" w14:textId="77777777" w:rsidR="005A0083" w:rsidRDefault="00000000">
      <w:pPr>
        <w:pStyle w:val="Liststycke"/>
        <w:numPr>
          <w:ilvl w:val="0"/>
          <w:numId w:val="1"/>
        </w:numPr>
        <w:tabs>
          <w:tab w:val="left" w:pos="970"/>
          <w:tab w:val="left" w:pos="971"/>
        </w:tabs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Förebygga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och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förhindra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barnäktenskap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flyktingläger</w:t>
      </w:r>
    </w:p>
    <w:p w14:paraId="782A060C" w14:textId="77777777" w:rsidR="005A0083" w:rsidRDefault="00000000">
      <w:pPr>
        <w:pStyle w:val="Liststycke"/>
        <w:numPr>
          <w:ilvl w:val="0"/>
          <w:numId w:val="1"/>
        </w:numPr>
        <w:tabs>
          <w:tab w:val="left" w:pos="970"/>
          <w:tab w:val="left" w:pos="971"/>
        </w:tabs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Dokumentera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och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rapportera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det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sexuella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våldet</w:t>
      </w:r>
    </w:p>
    <w:p w14:paraId="7F36F3E4" w14:textId="77777777" w:rsidR="005A0083" w:rsidRDefault="00000000">
      <w:pPr>
        <w:pStyle w:val="Liststycke"/>
        <w:numPr>
          <w:ilvl w:val="0"/>
          <w:numId w:val="1"/>
        </w:numPr>
        <w:tabs>
          <w:tab w:val="left" w:pos="970"/>
          <w:tab w:val="left" w:pos="971"/>
        </w:tabs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Påverka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makthavare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för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att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fler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förövare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ska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ställas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till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svars</w:t>
      </w:r>
    </w:p>
    <w:p w14:paraId="7A3763A4" w14:textId="77777777" w:rsidR="005A0083" w:rsidRDefault="005A0083">
      <w:pPr>
        <w:pStyle w:val="Brdtext"/>
        <w:spacing w:before="2"/>
      </w:pPr>
    </w:p>
    <w:p w14:paraId="39F6877C" w14:textId="77777777" w:rsidR="005A0083" w:rsidRDefault="00000000">
      <w:pPr>
        <w:spacing w:line="242" w:lineRule="auto"/>
        <w:ind w:left="250" w:right="1866"/>
        <w:rPr>
          <w:sz w:val="18"/>
        </w:rPr>
      </w:pPr>
      <w:r>
        <w:rPr>
          <w:sz w:val="18"/>
        </w:rPr>
        <w:t>Kvinna till Kvinnas insamlingskampanj ”</w:t>
      </w:r>
      <w:r>
        <w:rPr>
          <w:rFonts w:ascii="Arial" w:hAnsi="Arial"/>
          <w:i/>
          <w:sz w:val="18"/>
        </w:rPr>
        <w:t>Det finns andra vapen än gevär</w:t>
      </w:r>
      <w:r>
        <w:rPr>
          <w:sz w:val="18"/>
        </w:rPr>
        <w:t>” pågår mellan</w:t>
      </w:r>
      <w:r>
        <w:rPr>
          <w:spacing w:val="-47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november-8</w:t>
      </w:r>
      <w:r>
        <w:rPr>
          <w:spacing w:val="-1"/>
          <w:sz w:val="18"/>
        </w:rPr>
        <w:t xml:space="preserve"> </w:t>
      </w:r>
      <w:r>
        <w:rPr>
          <w:sz w:val="18"/>
        </w:rPr>
        <w:t>januari.</w:t>
      </w:r>
    </w:p>
    <w:p w14:paraId="41B87218" w14:textId="77777777" w:rsidR="005A0083" w:rsidRDefault="005A0083">
      <w:pPr>
        <w:pStyle w:val="Brdtext"/>
        <w:spacing w:before="5"/>
        <w:rPr>
          <w:sz w:val="18"/>
        </w:rPr>
      </w:pPr>
    </w:p>
    <w:p w14:paraId="5BFDD896" w14:textId="77777777" w:rsidR="005A0083" w:rsidRDefault="00000000">
      <w:pPr>
        <w:ind w:left="25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För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mer information, kontakta:</w:t>
      </w:r>
    </w:p>
    <w:p w14:paraId="346AD27A" w14:textId="77777777" w:rsidR="005A0083" w:rsidRDefault="00000000">
      <w:pPr>
        <w:spacing w:before="3" w:line="249" w:lineRule="auto"/>
        <w:ind w:left="250" w:right="4707"/>
        <w:rPr>
          <w:sz w:val="18"/>
        </w:rPr>
      </w:pPr>
      <w:r>
        <w:rPr>
          <w:sz w:val="18"/>
        </w:rPr>
        <w:t>Anna Tjäder, marknadsansvarig Kvinna till Kvinna</w:t>
      </w:r>
      <w:r>
        <w:rPr>
          <w:spacing w:val="-47"/>
          <w:sz w:val="18"/>
        </w:rPr>
        <w:t xml:space="preserve"> </w:t>
      </w:r>
      <w:r>
        <w:rPr>
          <w:sz w:val="18"/>
        </w:rPr>
        <w:t>Email:</w:t>
      </w:r>
      <w:r>
        <w:rPr>
          <w:spacing w:val="-2"/>
          <w:sz w:val="18"/>
        </w:rPr>
        <w:t xml:space="preserve"> </w:t>
      </w:r>
      <w:hyperlink r:id="rId10">
        <w:r>
          <w:rPr>
            <w:color w:val="0462C1"/>
            <w:sz w:val="18"/>
            <w:u w:val="single" w:color="0462C1"/>
          </w:rPr>
          <w:t>anna.tjader@kvinnatillkvinna.se</w:t>
        </w:r>
      </w:hyperlink>
    </w:p>
    <w:p w14:paraId="01195FF3" w14:textId="77777777" w:rsidR="005A0083" w:rsidRDefault="00000000">
      <w:pPr>
        <w:ind w:left="250"/>
        <w:rPr>
          <w:sz w:val="18"/>
        </w:rPr>
      </w:pPr>
      <w:r>
        <w:rPr>
          <w:sz w:val="18"/>
        </w:rPr>
        <w:t>Tel:</w:t>
      </w:r>
      <w:r>
        <w:rPr>
          <w:spacing w:val="-2"/>
          <w:sz w:val="18"/>
        </w:rPr>
        <w:t xml:space="preserve"> </w:t>
      </w:r>
      <w:r>
        <w:rPr>
          <w:sz w:val="18"/>
        </w:rPr>
        <w:t>070-674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03</w:t>
      </w:r>
    </w:p>
    <w:p w14:paraId="4582A7A5" w14:textId="77777777" w:rsidR="005A0083" w:rsidRDefault="005A0083">
      <w:pPr>
        <w:pStyle w:val="Brdtext"/>
        <w:rPr>
          <w:sz w:val="19"/>
        </w:rPr>
      </w:pPr>
    </w:p>
    <w:p w14:paraId="406651E3" w14:textId="77777777" w:rsidR="005A0083" w:rsidRDefault="00000000">
      <w:pPr>
        <w:ind w:left="250" w:right="4728"/>
        <w:rPr>
          <w:sz w:val="18"/>
        </w:rPr>
      </w:pPr>
      <w:r>
        <w:rPr>
          <w:sz w:val="18"/>
        </w:rPr>
        <w:t>Daphna Zacharias, presskontakt Adersten&amp;Norlin</w:t>
      </w:r>
      <w:r>
        <w:rPr>
          <w:spacing w:val="-47"/>
          <w:sz w:val="18"/>
        </w:rPr>
        <w:t xml:space="preserve"> </w:t>
      </w:r>
      <w:r>
        <w:rPr>
          <w:sz w:val="18"/>
        </w:rPr>
        <w:t>Email:</w:t>
      </w:r>
      <w:r>
        <w:rPr>
          <w:spacing w:val="-1"/>
          <w:sz w:val="18"/>
        </w:rPr>
        <w:t xml:space="preserve"> </w:t>
      </w:r>
      <w:hyperlink r:id="rId11">
        <w:r>
          <w:rPr>
            <w:color w:val="1154CC"/>
            <w:sz w:val="18"/>
            <w:u w:val="single" w:color="1154CC"/>
          </w:rPr>
          <w:t>daphna@aderstennorlin.com</w:t>
        </w:r>
      </w:hyperlink>
    </w:p>
    <w:p w14:paraId="30605AD1" w14:textId="79922EE9" w:rsidR="005A0083" w:rsidRDefault="00000000">
      <w:pPr>
        <w:spacing w:before="1"/>
        <w:ind w:left="250"/>
        <w:rPr>
          <w:sz w:val="18"/>
        </w:rPr>
      </w:pPr>
      <w:r>
        <w:rPr>
          <w:sz w:val="18"/>
        </w:rPr>
        <w:t>Tel:</w:t>
      </w:r>
      <w:r>
        <w:rPr>
          <w:spacing w:val="-2"/>
          <w:sz w:val="18"/>
        </w:rPr>
        <w:t xml:space="preserve"> </w:t>
      </w:r>
      <w:r w:rsidR="00C87D78">
        <w:rPr>
          <w:sz w:val="18"/>
        </w:rPr>
        <w:t>076-005 49 61</w:t>
      </w:r>
    </w:p>
    <w:p w14:paraId="7B88C63C" w14:textId="77777777" w:rsidR="005A0083" w:rsidRDefault="005A0083">
      <w:pPr>
        <w:pStyle w:val="Brdtext"/>
      </w:pPr>
    </w:p>
    <w:p w14:paraId="4929E27C" w14:textId="77777777" w:rsidR="005A0083" w:rsidRDefault="005A0083">
      <w:pPr>
        <w:pStyle w:val="Brdtext"/>
        <w:spacing w:before="3"/>
        <w:rPr>
          <w:sz w:val="16"/>
        </w:rPr>
      </w:pPr>
    </w:p>
    <w:p w14:paraId="66E27E18" w14:textId="77777777" w:rsidR="005A0083" w:rsidRDefault="00000000">
      <w:pPr>
        <w:ind w:left="250"/>
        <w:rPr>
          <w:rFonts w:ascii="Arial"/>
          <w:b/>
          <w:sz w:val="16"/>
        </w:rPr>
      </w:pPr>
      <w:r>
        <w:rPr>
          <w:rFonts w:ascii="Arial"/>
          <w:b/>
          <w:sz w:val="16"/>
        </w:rPr>
        <w:t>Om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Kvinna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till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Kvinna</w:t>
      </w:r>
    </w:p>
    <w:p w14:paraId="1A0C50C3" w14:textId="77777777" w:rsidR="005A0083" w:rsidRDefault="00000000">
      <w:pPr>
        <w:spacing w:before="6" w:line="247" w:lineRule="auto"/>
        <w:ind w:left="250" w:right="1645"/>
        <w:rPr>
          <w:sz w:val="16"/>
        </w:rPr>
      </w:pPr>
      <w:r>
        <w:rPr>
          <w:sz w:val="16"/>
        </w:rPr>
        <w:t>Kvinna till Kvinna har arbetat för kvinnors rättigheter sedan 1993. Idag är Kvinna till Kvinna en av</w:t>
      </w:r>
      <w:r>
        <w:rPr>
          <w:spacing w:val="1"/>
          <w:sz w:val="16"/>
        </w:rPr>
        <w:t xml:space="preserve"> </w:t>
      </w:r>
      <w:r>
        <w:rPr>
          <w:sz w:val="16"/>
        </w:rPr>
        <w:t>världens främsta kvinnorättsorganisationer med 140 partnerorganisationer i 20 länder runt om i</w:t>
      </w:r>
      <w:r>
        <w:rPr>
          <w:spacing w:val="1"/>
          <w:sz w:val="16"/>
        </w:rPr>
        <w:t xml:space="preserve"> </w:t>
      </w:r>
      <w:r>
        <w:rPr>
          <w:sz w:val="16"/>
        </w:rPr>
        <w:t>världen. Kvinna till Kvinna arbetar på plats i områden drabbade av krig och konflikt för att stärka</w:t>
      </w:r>
      <w:r>
        <w:rPr>
          <w:spacing w:val="1"/>
          <w:sz w:val="16"/>
        </w:rPr>
        <w:t xml:space="preserve"> </w:t>
      </w:r>
      <w:r>
        <w:rPr>
          <w:sz w:val="16"/>
        </w:rPr>
        <w:t>kvinnors inflytande och makt, sätta stopp för våld mot kvinnor och synliggöra kvinnors kamp för fred</w:t>
      </w:r>
      <w:r>
        <w:rPr>
          <w:spacing w:val="-42"/>
          <w:sz w:val="16"/>
        </w:rPr>
        <w:t xml:space="preserve"> </w:t>
      </w:r>
      <w:r>
        <w:rPr>
          <w:sz w:val="16"/>
        </w:rPr>
        <w:t>och mänskliga</w:t>
      </w:r>
      <w:r>
        <w:rPr>
          <w:spacing w:val="-4"/>
          <w:sz w:val="16"/>
        </w:rPr>
        <w:t xml:space="preserve"> </w:t>
      </w:r>
      <w:r>
        <w:rPr>
          <w:sz w:val="16"/>
        </w:rPr>
        <w:t>rättigheter.</w:t>
      </w:r>
    </w:p>
    <w:p w14:paraId="65830DD9" w14:textId="77777777" w:rsidR="005A0083" w:rsidRDefault="005A0083">
      <w:pPr>
        <w:pStyle w:val="Brdtext"/>
        <w:rPr>
          <w:sz w:val="18"/>
        </w:rPr>
      </w:pPr>
    </w:p>
    <w:p w14:paraId="6FB722D5" w14:textId="77777777" w:rsidR="005A0083" w:rsidRDefault="005A0083">
      <w:pPr>
        <w:pStyle w:val="Brdtext"/>
        <w:rPr>
          <w:sz w:val="18"/>
        </w:rPr>
      </w:pPr>
    </w:p>
    <w:p w14:paraId="5FC03FE3" w14:textId="77777777" w:rsidR="005A0083" w:rsidRDefault="00000000">
      <w:pPr>
        <w:spacing w:before="150" w:line="420" w:lineRule="auto"/>
        <w:ind w:left="515" w:right="7204" w:hanging="397"/>
        <w:rPr>
          <w:sz w:val="18"/>
        </w:rPr>
      </w:pPr>
      <w:r>
        <w:rPr>
          <w:noProof/>
        </w:rPr>
        <w:drawing>
          <wp:anchor distT="0" distB="0" distL="0" distR="0" simplePos="0" relativeHeight="487533568" behindDoc="1" locked="0" layoutInCell="1" allowOverlap="1" wp14:anchorId="34B89A24" wp14:editId="28FE303F">
            <wp:simplePos x="0" y="0"/>
            <wp:positionH relativeFrom="page">
              <wp:posOffset>931108</wp:posOffset>
            </wp:positionH>
            <wp:positionV relativeFrom="paragraph">
              <wp:posOffset>344711</wp:posOffset>
            </wp:positionV>
            <wp:extent cx="161528" cy="1669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28" cy="16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A8D9A35" wp14:editId="6561BB5E">
            <wp:extent cx="175259" cy="17433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9" cy="1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hyperlink r:id="rId14">
        <w:proofErr w:type="spellStart"/>
        <w:r>
          <w:rPr>
            <w:color w:val="1154CC"/>
            <w:sz w:val="18"/>
            <w:u w:val="single" w:color="1154CC"/>
          </w:rPr>
          <w:t>kvinnatillkvinna</w:t>
        </w:r>
        <w:proofErr w:type="spellEnd"/>
      </w:hyperlink>
      <w:r>
        <w:rPr>
          <w:color w:val="1154CC"/>
          <w:spacing w:val="1"/>
          <w:sz w:val="18"/>
        </w:rPr>
        <w:t xml:space="preserve"> </w:t>
      </w:r>
      <w:hyperlink r:id="rId15">
        <w:proofErr w:type="spellStart"/>
        <w:r>
          <w:rPr>
            <w:color w:val="1154CC"/>
            <w:sz w:val="18"/>
            <w:u w:val="single" w:color="1154CC"/>
          </w:rPr>
          <w:t>kvinnatillkvinna</w:t>
        </w:r>
        <w:proofErr w:type="spellEnd"/>
      </w:hyperlink>
    </w:p>
    <w:sectPr w:rsidR="005A0083">
      <w:pgSz w:w="11910" w:h="16840"/>
      <w:pgMar w:top="1660" w:right="1680" w:bottom="1120" w:left="1280" w:header="854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FCD9" w14:textId="77777777" w:rsidR="00415B37" w:rsidRDefault="00415B37">
      <w:r>
        <w:separator/>
      </w:r>
    </w:p>
  </w:endnote>
  <w:endnote w:type="continuationSeparator" w:id="0">
    <w:p w14:paraId="3A026A65" w14:textId="77777777" w:rsidR="00415B37" w:rsidRDefault="0041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2D1F" w14:textId="77777777" w:rsidR="005A0083" w:rsidRDefault="00415B37">
    <w:pPr>
      <w:pStyle w:val="Brdtext"/>
      <w:spacing w:line="14" w:lineRule="auto"/>
    </w:pPr>
    <w:r>
      <w:pict w14:anchorId="2A7422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75.55pt;margin-top:784.6pt;width:289.5pt;height:16.8pt;z-index:-157818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9F7BD44" w14:textId="77777777" w:rsidR="005A0083" w:rsidRPr="001536EA" w:rsidRDefault="00000000">
                <w:pPr>
                  <w:spacing w:before="15"/>
                  <w:ind w:left="20"/>
                  <w:rPr>
                    <w:sz w:val="13"/>
                    <w:lang w:val="en-US"/>
                  </w:rPr>
                </w:pPr>
                <w:r w:rsidRPr="001536EA">
                  <w:rPr>
                    <w:rFonts w:ascii="Arial" w:hAnsi="Arial"/>
                    <w:b/>
                    <w:sz w:val="13"/>
                    <w:lang w:val="en-US"/>
                  </w:rPr>
                  <w:t>KVINNA</w:t>
                </w:r>
                <w:r w:rsidRPr="001536EA">
                  <w:rPr>
                    <w:rFonts w:ascii="Arial" w:hAnsi="Arial"/>
                    <w:b/>
                    <w:spacing w:val="-2"/>
                    <w:sz w:val="13"/>
                    <w:lang w:val="en-US"/>
                  </w:rPr>
                  <w:t xml:space="preserve"> </w:t>
                </w:r>
                <w:r w:rsidRPr="001536EA">
                  <w:rPr>
                    <w:rFonts w:ascii="Arial" w:hAnsi="Arial"/>
                    <w:b/>
                    <w:sz w:val="13"/>
                    <w:lang w:val="en-US"/>
                  </w:rPr>
                  <w:t>TILL</w:t>
                </w:r>
                <w:r w:rsidRPr="001536EA">
                  <w:rPr>
                    <w:rFonts w:ascii="Arial" w:hAnsi="Arial"/>
                    <w:b/>
                    <w:spacing w:val="-2"/>
                    <w:sz w:val="13"/>
                    <w:lang w:val="en-US"/>
                  </w:rPr>
                  <w:t xml:space="preserve"> </w:t>
                </w:r>
                <w:r w:rsidRPr="001536EA">
                  <w:rPr>
                    <w:rFonts w:ascii="Arial" w:hAnsi="Arial"/>
                    <w:b/>
                    <w:sz w:val="13"/>
                    <w:lang w:val="en-US"/>
                  </w:rPr>
                  <w:t xml:space="preserve">KVINNA </w:t>
                </w:r>
                <w:r w:rsidRPr="001536EA">
                  <w:rPr>
                    <w:sz w:val="13"/>
                    <w:lang w:val="en-US"/>
                  </w:rPr>
                  <w:t>FOR</w:t>
                </w:r>
                <w:r w:rsidRPr="001536EA">
                  <w:rPr>
                    <w:spacing w:val="-1"/>
                    <w:sz w:val="13"/>
                    <w:lang w:val="en-US"/>
                  </w:rPr>
                  <w:t xml:space="preserve"> </w:t>
                </w:r>
                <w:r w:rsidRPr="001536EA">
                  <w:rPr>
                    <w:sz w:val="13"/>
                    <w:lang w:val="en-US"/>
                  </w:rPr>
                  <w:t>ALL</w:t>
                </w:r>
                <w:r w:rsidRPr="001536EA">
                  <w:rPr>
                    <w:spacing w:val="-4"/>
                    <w:sz w:val="13"/>
                    <w:lang w:val="en-US"/>
                  </w:rPr>
                  <w:t xml:space="preserve"> </w:t>
                </w:r>
                <w:r w:rsidRPr="001536EA">
                  <w:rPr>
                    <w:sz w:val="13"/>
                    <w:lang w:val="en-US"/>
                  </w:rPr>
                  <w:t>WOMEN’S</w:t>
                </w:r>
                <w:r w:rsidRPr="001536EA">
                  <w:rPr>
                    <w:spacing w:val="-4"/>
                    <w:sz w:val="13"/>
                    <w:lang w:val="en-US"/>
                  </w:rPr>
                  <w:t xml:space="preserve"> </w:t>
                </w:r>
                <w:r w:rsidRPr="001536EA">
                  <w:rPr>
                    <w:sz w:val="13"/>
                    <w:lang w:val="en-US"/>
                  </w:rPr>
                  <w:t>RIGHTS,</w:t>
                </w:r>
                <w:r w:rsidRPr="001536EA">
                  <w:rPr>
                    <w:spacing w:val="-4"/>
                    <w:sz w:val="13"/>
                    <w:lang w:val="en-US"/>
                  </w:rPr>
                  <w:t xml:space="preserve"> </w:t>
                </w:r>
                <w:r w:rsidRPr="001536EA">
                  <w:rPr>
                    <w:sz w:val="13"/>
                    <w:lang w:val="en-US"/>
                  </w:rPr>
                  <w:t>IN</w:t>
                </w:r>
                <w:r w:rsidRPr="001536EA">
                  <w:rPr>
                    <w:spacing w:val="3"/>
                    <w:sz w:val="13"/>
                    <w:lang w:val="en-US"/>
                  </w:rPr>
                  <w:t xml:space="preserve"> </w:t>
                </w:r>
                <w:r w:rsidRPr="001536EA">
                  <w:rPr>
                    <w:sz w:val="13"/>
                    <w:lang w:val="en-US"/>
                  </w:rPr>
                  <w:t>EVERY CORNER</w:t>
                </w:r>
                <w:r w:rsidRPr="001536EA">
                  <w:rPr>
                    <w:spacing w:val="-2"/>
                    <w:sz w:val="13"/>
                    <w:lang w:val="en-US"/>
                  </w:rPr>
                  <w:t xml:space="preserve"> </w:t>
                </w:r>
                <w:r w:rsidRPr="001536EA">
                  <w:rPr>
                    <w:sz w:val="13"/>
                    <w:lang w:val="en-US"/>
                  </w:rPr>
                  <w:t>OF</w:t>
                </w:r>
                <w:r w:rsidRPr="001536EA">
                  <w:rPr>
                    <w:spacing w:val="-2"/>
                    <w:sz w:val="13"/>
                    <w:lang w:val="en-US"/>
                  </w:rPr>
                  <w:t xml:space="preserve"> </w:t>
                </w:r>
                <w:r w:rsidRPr="001536EA">
                  <w:rPr>
                    <w:sz w:val="13"/>
                    <w:lang w:val="en-US"/>
                  </w:rPr>
                  <w:t>THE</w:t>
                </w:r>
                <w:r w:rsidRPr="001536EA">
                  <w:rPr>
                    <w:spacing w:val="-4"/>
                    <w:sz w:val="13"/>
                    <w:lang w:val="en-US"/>
                  </w:rPr>
                  <w:t xml:space="preserve"> </w:t>
                </w:r>
                <w:r w:rsidRPr="001536EA">
                  <w:rPr>
                    <w:sz w:val="13"/>
                    <w:lang w:val="en-US"/>
                  </w:rPr>
                  <w:t>WORLD.</w:t>
                </w:r>
              </w:p>
              <w:p w14:paraId="1024C095" w14:textId="77777777" w:rsidR="005A0083" w:rsidRDefault="00000000">
                <w:pPr>
                  <w:spacing w:before="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Slakthusplan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3</w:t>
                </w:r>
                <w:r>
                  <w:rPr>
                    <w:spacing w:val="-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|</w:t>
                </w:r>
                <w:r>
                  <w:rPr>
                    <w:spacing w:val="-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121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Johanneshov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|</w:t>
                </w:r>
                <w:r>
                  <w:rPr>
                    <w:spacing w:val="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08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588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891</w:t>
                </w:r>
                <w:r>
                  <w:rPr>
                    <w:spacing w:val="-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00</w:t>
                </w:r>
                <w:r>
                  <w:rPr>
                    <w:spacing w:val="-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|</w:t>
                </w:r>
                <w:r>
                  <w:rPr>
                    <w:spacing w:val="-3"/>
                    <w:sz w:val="13"/>
                  </w:rPr>
                  <w:t xml:space="preserve"> </w:t>
                </w:r>
                <w:hyperlink r:id="rId1">
                  <w:r>
                    <w:rPr>
                      <w:sz w:val="13"/>
                    </w:rPr>
                    <w:t>info@kvinnatillkvinna.se</w:t>
                  </w:r>
                  <w:r>
                    <w:rPr>
                      <w:spacing w:val="-6"/>
                      <w:sz w:val="13"/>
                    </w:rPr>
                    <w:t xml:space="preserve"> </w:t>
                  </w:r>
                </w:hyperlink>
                <w:r>
                  <w:rPr>
                    <w:sz w:val="13"/>
                  </w:rPr>
                  <w:t>|</w:t>
                </w:r>
                <w:r>
                  <w:rPr>
                    <w:spacing w:val="-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kvinnatillkvinna.se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4940" w14:textId="77777777" w:rsidR="00415B37" w:rsidRDefault="00415B37">
      <w:r>
        <w:separator/>
      </w:r>
    </w:p>
  </w:footnote>
  <w:footnote w:type="continuationSeparator" w:id="0">
    <w:p w14:paraId="73452023" w14:textId="77777777" w:rsidR="00415B37" w:rsidRDefault="0041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0AC5" w14:textId="77777777" w:rsidR="005A0083" w:rsidRDefault="00000000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7533056" behindDoc="1" locked="0" layoutInCell="1" allowOverlap="1" wp14:anchorId="7DE7EEE1" wp14:editId="45C41F8E">
          <wp:simplePos x="0" y="0"/>
          <wp:positionH relativeFrom="page">
            <wp:posOffset>991245</wp:posOffset>
          </wp:positionH>
          <wp:positionV relativeFrom="page">
            <wp:posOffset>557360</wp:posOffset>
          </wp:positionV>
          <wp:extent cx="1124591" cy="30794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4591" cy="307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5B37">
      <w:pict w14:anchorId="0FFB612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273.4pt;margin-top:41.7pt;width:60.45pt;height:9.85pt;z-index:-157829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E086018" w14:textId="77777777" w:rsidR="005A0083" w:rsidRDefault="00000000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Datum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2022-11-15</w:t>
                </w:r>
              </w:p>
            </w:txbxContent>
          </v:textbox>
          <w10:wrap anchorx="page" anchory="page"/>
        </v:shape>
      </w:pict>
    </w:r>
    <w:r w:rsidR="00415B37">
      <w:pict w14:anchorId="1593AC45">
        <v:shape id="_x0000_s1026" type="#_x0000_t202" alt="" style="position:absolute;margin-left:501.45pt;margin-top:49.7pt;width:21.6pt;height:9.85pt;z-index:-157824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4CE65E0" w14:textId="77777777" w:rsidR="005A0083" w:rsidRDefault="00000000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(2)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1E9"/>
    <w:multiLevelType w:val="hybridMultilevel"/>
    <w:tmpl w:val="CDA4C892"/>
    <w:lvl w:ilvl="0" w:tplc="3998CF1E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0"/>
        <w:szCs w:val="20"/>
        <w:lang w:val="sv-SE" w:eastAsia="en-US" w:bidi="ar-SA"/>
      </w:rPr>
    </w:lvl>
    <w:lvl w:ilvl="1" w:tplc="58587FF8">
      <w:numFmt w:val="bullet"/>
      <w:lvlText w:val="•"/>
      <w:lvlJc w:val="left"/>
      <w:pPr>
        <w:ind w:left="1776" w:hanging="360"/>
      </w:pPr>
      <w:rPr>
        <w:rFonts w:hint="default"/>
        <w:lang w:val="sv-SE" w:eastAsia="en-US" w:bidi="ar-SA"/>
      </w:rPr>
    </w:lvl>
    <w:lvl w:ilvl="2" w:tplc="AC70B1BE">
      <w:numFmt w:val="bullet"/>
      <w:lvlText w:val="•"/>
      <w:lvlJc w:val="left"/>
      <w:pPr>
        <w:ind w:left="2573" w:hanging="360"/>
      </w:pPr>
      <w:rPr>
        <w:rFonts w:hint="default"/>
        <w:lang w:val="sv-SE" w:eastAsia="en-US" w:bidi="ar-SA"/>
      </w:rPr>
    </w:lvl>
    <w:lvl w:ilvl="3" w:tplc="504E3ECA">
      <w:numFmt w:val="bullet"/>
      <w:lvlText w:val="•"/>
      <w:lvlJc w:val="left"/>
      <w:pPr>
        <w:ind w:left="3369" w:hanging="360"/>
      </w:pPr>
      <w:rPr>
        <w:rFonts w:hint="default"/>
        <w:lang w:val="sv-SE" w:eastAsia="en-US" w:bidi="ar-SA"/>
      </w:rPr>
    </w:lvl>
    <w:lvl w:ilvl="4" w:tplc="1F14824C">
      <w:numFmt w:val="bullet"/>
      <w:lvlText w:val="•"/>
      <w:lvlJc w:val="left"/>
      <w:pPr>
        <w:ind w:left="4166" w:hanging="360"/>
      </w:pPr>
      <w:rPr>
        <w:rFonts w:hint="default"/>
        <w:lang w:val="sv-SE" w:eastAsia="en-US" w:bidi="ar-SA"/>
      </w:rPr>
    </w:lvl>
    <w:lvl w:ilvl="5" w:tplc="25BCF248">
      <w:numFmt w:val="bullet"/>
      <w:lvlText w:val="•"/>
      <w:lvlJc w:val="left"/>
      <w:pPr>
        <w:ind w:left="4962" w:hanging="360"/>
      </w:pPr>
      <w:rPr>
        <w:rFonts w:hint="default"/>
        <w:lang w:val="sv-SE" w:eastAsia="en-US" w:bidi="ar-SA"/>
      </w:rPr>
    </w:lvl>
    <w:lvl w:ilvl="6" w:tplc="45CC180C">
      <w:numFmt w:val="bullet"/>
      <w:lvlText w:val="•"/>
      <w:lvlJc w:val="left"/>
      <w:pPr>
        <w:ind w:left="5759" w:hanging="360"/>
      </w:pPr>
      <w:rPr>
        <w:rFonts w:hint="default"/>
        <w:lang w:val="sv-SE" w:eastAsia="en-US" w:bidi="ar-SA"/>
      </w:rPr>
    </w:lvl>
    <w:lvl w:ilvl="7" w:tplc="044C35B8">
      <w:numFmt w:val="bullet"/>
      <w:lvlText w:val="•"/>
      <w:lvlJc w:val="left"/>
      <w:pPr>
        <w:ind w:left="6555" w:hanging="360"/>
      </w:pPr>
      <w:rPr>
        <w:rFonts w:hint="default"/>
        <w:lang w:val="sv-SE" w:eastAsia="en-US" w:bidi="ar-SA"/>
      </w:rPr>
    </w:lvl>
    <w:lvl w:ilvl="8" w:tplc="401CFA88">
      <w:numFmt w:val="bullet"/>
      <w:lvlText w:val="•"/>
      <w:lvlJc w:val="left"/>
      <w:pPr>
        <w:ind w:left="7352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58F50230"/>
    <w:multiLevelType w:val="hybridMultilevel"/>
    <w:tmpl w:val="45FC298A"/>
    <w:lvl w:ilvl="0" w:tplc="1C182B04">
      <w:numFmt w:val="bullet"/>
      <w:lvlText w:val="-"/>
      <w:lvlJc w:val="left"/>
      <w:pPr>
        <w:ind w:left="971" w:hanging="360"/>
      </w:pPr>
      <w:rPr>
        <w:rFonts w:ascii="Arial MT" w:eastAsia="Arial MT" w:hAnsi="Arial MT" w:cs="Arial MT" w:hint="default"/>
        <w:w w:val="99"/>
        <w:sz w:val="20"/>
        <w:szCs w:val="20"/>
        <w:lang w:val="sv-SE" w:eastAsia="en-US" w:bidi="ar-SA"/>
      </w:rPr>
    </w:lvl>
    <w:lvl w:ilvl="1" w:tplc="A7E204DE">
      <w:numFmt w:val="bullet"/>
      <w:lvlText w:val="•"/>
      <w:lvlJc w:val="left"/>
      <w:pPr>
        <w:ind w:left="1776" w:hanging="360"/>
      </w:pPr>
      <w:rPr>
        <w:rFonts w:hint="default"/>
        <w:lang w:val="sv-SE" w:eastAsia="en-US" w:bidi="ar-SA"/>
      </w:rPr>
    </w:lvl>
    <w:lvl w:ilvl="2" w:tplc="1A408700">
      <w:numFmt w:val="bullet"/>
      <w:lvlText w:val="•"/>
      <w:lvlJc w:val="left"/>
      <w:pPr>
        <w:ind w:left="2573" w:hanging="360"/>
      </w:pPr>
      <w:rPr>
        <w:rFonts w:hint="default"/>
        <w:lang w:val="sv-SE" w:eastAsia="en-US" w:bidi="ar-SA"/>
      </w:rPr>
    </w:lvl>
    <w:lvl w:ilvl="3" w:tplc="A39C24BE">
      <w:numFmt w:val="bullet"/>
      <w:lvlText w:val="•"/>
      <w:lvlJc w:val="left"/>
      <w:pPr>
        <w:ind w:left="3369" w:hanging="360"/>
      </w:pPr>
      <w:rPr>
        <w:rFonts w:hint="default"/>
        <w:lang w:val="sv-SE" w:eastAsia="en-US" w:bidi="ar-SA"/>
      </w:rPr>
    </w:lvl>
    <w:lvl w:ilvl="4" w:tplc="D42664BA">
      <w:numFmt w:val="bullet"/>
      <w:lvlText w:val="•"/>
      <w:lvlJc w:val="left"/>
      <w:pPr>
        <w:ind w:left="4166" w:hanging="360"/>
      </w:pPr>
      <w:rPr>
        <w:rFonts w:hint="default"/>
        <w:lang w:val="sv-SE" w:eastAsia="en-US" w:bidi="ar-SA"/>
      </w:rPr>
    </w:lvl>
    <w:lvl w:ilvl="5" w:tplc="C5D03784">
      <w:numFmt w:val="bullet"/>
      <w:lvlText w:val="•"/>
      <w:lvlJc w:val="left"/>
      <w:pPr>
        <w:ind w:left="4962" w:hanging="360"/>
      </w:pPr>
      <w:rPr>
        <w:rFonts w:hint="default"/>
        <w:lang w:val="sv-SE" w:eastAsia="en-US" w:bidi="ar-SA"/>
      </w:rPr>
    </w:lvl>
    <w:lvl w:ilvl="6" w:tplc="2CDA207E">
      <w:numFmt w:val="bullet"/>
      <w:lvlText w:val="•"/>
      <w:lvlJc w:val="left"/>
      <w:pPr>
        <w:ind w:left="5759" w:hanging="360"/>
      </w:pPr>
      <w:rPr>
        <w:rFonts w:hint="default"/>
        <w:lang w:val="sv-SE" w:eastAsia="en-US" w:bidi="ar-SA"/>
      </w:rPr>
    </w:lvl>
    <w:lvl w:ilvl="7" w:tplc="DE66B1F6">
      <w:numFmt w:val="bullet"/>
      <w:lvlText w:val="•"/>
      <w:lvlJc w:val="left"/>
      <w:pPr>
        <w:ind w:left="6555" w:hanging="360"/>
      </w:pPr>
      <w:rPr>
        <w:rFonts w:hint="default"/>
        <w:lang w:val="sv-SE" w:eastAsia="en-US" w:bidi="ar-SA"/>
      </w:rPr>
    </w:lvl>
    <w:lvl w:ilvl="8" w:tplc="B1F81044">
      <w:numFmt w:val="bullet"/>
      <w:lvlText w:val="•"/>
      <w:lvlJc w:val="left"/>
      <w:pPr>
        <w:ind w:left="7352" w:hanging="360"/>
      </w:pPr>
      <w:rPr>
        <w:rFonts w:hint="default"/>
        <w:lang w:val="sv-SE" w:eastAsia="en-US" w:bidi="ar-SA"/>
      </w:rPr>
    </w:lvl>
  </w:abstractNum>
  <w:num w:numId="1" w16cid:durableId="730496080">
    <w:abstractNumId w:val="0"/>
  </w:num>
  <w:num w:numId="2" w16cid:durableId="89038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0083"/>
    <w:rsid w:val="001536EA"/>
    <w:rsid w:val="00415B37"/>
    <w:rsid w:val="005A0083"/>
    <w:rsid w:val="00C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D1241"/>
  <w15:docId w15:val="{C88CC091-B26C-5C43-86C4-CD406310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sv-SE"/>
    </w:rPr>
  </w:style>
  <w:style w:type="paragraph" w:styleId="Rubrik1">
    <w:name w:val="heading 1"/>
    <w:basedOn w:val="Normal"/>
    <w:uiPriority w:val="9"/>
    <w:qFormat/>
    <w:pPr>
      <w:ind w:left="25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249"/>
      <w:ind w:left="250"/>
    </w:pPr>
    <w:rPr>
      <w:rFonts w:ascii="Arial" w:eastAsia="Arial" w:hAnsi="Arial" w:cs="Arial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spacing w:before="5"/>
      <w:ind w:left="97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phna@aderstennorli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kvinnatillkvinna" TargetMode="External"/><Relationship Id="rId10" Type="http://schemas.openxmlformats.org/officeDocument/2006/relationships/hyperlink" Target="mailto:anna.tjader@kvinnatillkvinna.s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nstagram.com/kvinnatillkvinn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vinnatillkvinn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Elin Norlin</cp:lastModifiedBy>
  <cp:revision>4</cp:revision>
  <dcterms:created xsi:type="dcterms:W3CDTF">2022-11-14T13:47:00Z</dcterms:created>
  <dcterms:modified xsi:type="dcterms:W3CDTF">2022-11-14T13:52:00Z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2022-11-14T00:00:00Z</vt:filetime>
  </property>
</Properties>
</file>