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8D" w:rsidRPr="003D51D5" w:rsidRDefault="00600D8D" w:rsidP="00600D8D">
      <w:pPr>
        <w:pStyle w:val="berschrift1"/>
        <w:rPr>
          <w:b/>
          <w:sz w:val="22"/>
          <w:szCs w:val="22"/>
        </w:rPr>
      </w:pPr>
      <w:r w:rsidRPr="003D51D5">
        <w:rPr>
          <w:b/>
          <w:sz w:val="22"/>
          <w:szCs w:val="22"/>
        </w:rPr>
        <w:t>Brandschutzatlas</w:t>
      </w:r>
      <w:r>
        <w:rPr>
          <w:b/>
          <w:sz w:val="22"/>
          <w:szCs w:val="22"/>
        </w:rPr>
        <w:t>, Stand 3/2015</w:t>
      </w:r>
      <w:r w:rsidRPr="003D51D5">
        <w:rPr>
          <w:b/>
          <w:sz w:val="22"/>
          <w:szCs w:val="22"/>
        </w:rPr>
        <w:br/>
      </w:r>
    </w:p>
    <w:p w:rsidR="00600D8D" w:rsidRDefault="00600D8D" w:rsidP="00600D8D">
      <w:r>
        <w:t xml:space="preserve">Von Josef Mayr und Lutz </w:t>
      </w:r>
      <w:proofErr w:type="spellStart"/>
      <w:r>
        <w:t>Battran</w:t>
      </w:r>
      <w:proofErr w:type="spellEnd"/>
      <w:r>
        <w:t xml:space="preserve"> </w:t>
      </w:r>
      <w:r w:rsidRPr="00175315">
        <w:t xml:space="preserve">mit über </w:t>
      </w:r>
      <w:r>
        <w:t>40</w:t>
      </w:r>
      <w:r w:rsidRPr="00175315">
        <w:t xml:space="preserve"> </w:t>
      </w:r>
      <w:r>
        <w:t xml:space="preserve">weiteren </w:t>
      </w:r>
      <w:r w:rsidRPr="00175315">
        <w:t>Fachautoren</w:t>
      </w:r>
      <w:r>
        <w:t>.</w:t>
      </w:r>
    </w:p>
    <w:p w:rsidR="00600D8D" w:rsidRPr="00DD4170" w:rsidRDefault="00600D8D" w:rsidP="00600D8D"/>
    <w:p w:rsidR="00600D8D" w:rsidRPr="00E9581F" w:rsidRDefault="00600D8D" w:rsidP="00600D8D">
      <w:r w:rsidRPr="00E9581F">
        <w:rPr>
          <w:rStyle w:val="regular-price"/>
        </w:rPr>
        <w:t xml:space="preserve">Loseblattwerk. </w:t>
      </w:r>
      <w:r w:rsidRPr="00E9581F">
        <w:t>I</w:t>
      </w:r>
      <w:r w:rsidRPr="00E9581F">
        <w:rPr>
          <w:bCs/>
        </w:rPr>
        <w:t xml:space="preserve">nkl. </w:t>
      </w:r>
      <w:r>
        <w:rPr>
          <w:bCs/>
        </w:rPr>
        <w:t>27</w:t>
      </w:r>
      <w:r w:rsidRPr="00E9581F">
        <w:rPr>
          <w:bCs/>
        </w:rPr>
        <w:t xml:space="preserve">. Ergänzungslieferung, Stand </w:t>
      </w:r>
      <w:r>
        <w:rPr>
          <w:bCs/>
        </w:rPr>
        <w:t>März</w:t>
      </w:r>
      <w:r w:rsidRPr="00E9581F">
        <w:rPr>
          <w:bCs/>
        </w:rPr>
        <w:t xml:space="preserve"> 201</w:t>
      </w:r>
      <w:r>
        <w:rPr>
          <w:bCs/>
        </w:rPr>
        <w:t>5</w:t>
      </w:r>
      <w:r w:rsidRPr="00E9581F">
        <w:rPr>
          <w:rStyle w:val="regular-price"/>
        </w:rPr>
        <w:t xml:space="preserve">. </w:t>
      </w:r>
      <w:r w:rsidRPr="00E9581F">
        <w:t xml:space="preserve">16,5 x 23,5 cm. </w:t>
      </w:r>
      <w:r w:rsidRPr="00E9581F">
        <w:br/>
      </w:r>
      <w:r w:rsidRPr="00FF6C2D">
        <w:rPr>
          <w:rStyle w:val="regular-price"/>
        </w:rPr>
        <w:t xml:space="preserve">Ca. </w:t>
      </w:r>
      <w:r>
        <w:rPr>
          <w:rStyle w:val="regular-price"/>
        </w:rPr>
        <w:t>6140</w:t>
      </w:r>
      <w:r w:rsidRPr="00FF6C2D">
        <w:rPr>
          <w:rStyle w:val="regular-price"/>
        </w:rPr>
        <w:t xml:space="preserve"> Seiten mit </w:t>
      </w:r>
      <w:r>
        <w:rPr>
          <w:rStyle w:val="regular-price"/>
        </w:rPr>
        <w:t>2160</w:t>
      </w:r>
      <w:r w:rsidRPr="00FF6C2D">
        <w:rPr>
          <w:rStyle w:val="regular-price"/>
        </w:rPr>
        <w:t xml:space="preserve"> Zeichnungen, </w:t>
      </w:r>
      <w:r>
        <w:rPr>
          <w:rStyle w:val="regular-price"/>
        </w:rPr>
        <w:t>1450</w:t>
      </w:r>
      <w:r w:rsidRPr="00FF6C2D">
        <w:rPr>
          <w:rStyle w:val="regular-price"/>
        </w:rPr>
        <w:t xml:space="preserve"> Farbfotos und </w:t>
      </w:r>
      <w:r>
        <w:rPr>
          <w:rStyle w:val="regular-price"/>
        </w:rPr>
        <w:t>1130</w:t>
      </w:r>
      <w:r w:rsidRPr="00FF6C2D">
        <w:rPr>
          <w:rStyle w:val="regular-price"/>
        </w:rPr>
        <w:t xml:space="preserve"> Tabellen und Diagrammen.</w:t>
      </w:r>
      <w:r w:rsidRPr="00E9581F">
        <w:t xml:space="preserve"> </w:t>
      </w:r>
      <w:r w:rsidRPr="00E9581F">
        <w:rPr>
          <w:bCs/>
        </w:rPr>
        <w:t xml:space="preserve">Mit </w:t>
      </w:r>
      <w:r w:rsidRPr="00E9581F">
        <w:t xml:space="preserve">Brandschutz-Nachweis-CD. </w:t>
      </w:r>
      <w:r w:rsidRPr="00E9581F">
        <w:rPr>
          <w:rStyle w:val="regular-price"/>
        </w:rPr>
        <w:t xml:space="preserve">EURO </w:t>
      </w:r>
      <w:r>
        <w:rPr>
          <w:rStyle w:val="price"/>
        </w:rPr>
        <w:t xml:space="preserve">210 </w:t>
      </w:r>
      <w:r w:rsidRPr="00E9581F">
        <w:rPr>
          <w:rStyle w:val="price"/>
        </w:rPr>
        <w:t>,</w:t>
      </w:r>
      <w:r w:rsidRPr="00E9581F">
        <w:rPr>
          <w:rStyle w:val="price"/>
        </w:rPr>
        <w:softHyphen/>
      </w:r>
      <w:r w:rsidRPr="00E9581F">
        <w:t>–. ISBN: 978-3-939138-01-3.</w:t>
      </w:r>
    </w:p>
    <w:p w:rsidR="00600D8D" w:rsidRPr="00E9581F" w:rsidRDefault="00600D8D" w:rsidP="00600D8D">
      <w:r w:rsidRPr="00E9581F">
        <w:t>Aktualisierungen erscheinen 2-mal jährlich. Ca. 200 bis 250 Seiten à 35 Cent. Mindestbezug 12 Monate, danach jederzeit kündbar.</w:t>
      </w:r>
    </w:p>
    <w:p w:rsidR="00600D8D" w:rsidRPr="00E9581F" w:rsidRDefault="00600D8D" w:rsidP="00600D8D"/>
    <w:p w:rsidR="00600D8D" w:rsidRPr="00E9581F" w:rsidRDefault="00600D8D" w:rsidP="00600D8D">
      <w:r w:rsidRPr="00E9581F">
        <w:t xml:space="preserve">DVD. </w:t>
      </w:r>
      <w:r>
        <w:t>3</w:t>
      </w:r>
      <w:r w:rsidRPr="00E9581F">
        <w:t>/201</w:t>
      </w:r>
      <w:r>
        <w:t>5</w:t>
      </w:r>
      <w:r w:rsidRPr="00E9581F">
        <w:t>. Mit 2.</w:t>
      </w:r>
      <w:r>
        <w:t>160</w:t>
      </w:r>
      <w:r w:rsidRPr="00E9581F">
        <w:t xml:space="preserve"> Zeichnungen, 1.</w:t>
      </w:r>
      <w:r>
        <w:t>450</w:t>
      </w:r>
      <w:r w:rsidRPr="00E9581F">
        <w:t xml:space="preserve"> Fotos, 1.</w:t>
      </w:r>
      <w:r>
        <w:t>130</w:t>
      </w:r>
      <w:r w:rsidRPr="00E9581F">
        <w:t xml:space="preserve"> Tabellen und Diagrammen.</w:t>
      </w:r>
      <w:r w:rsidRPr="00E9581F">
        <w:br/>
        <w:t xml:space="preserve">Inkl. </w:t>
      </w:r>
      <w:r w:rsidRPr="00E9581F">
        <w:rPr>
          <w:bCs/>
        </w:rPr>
        <w:t xml:space="preserve">der Inhalte der </w:t>
      </w:r>
      <w:r w:rsidRPr="00E9581F">
        <w:t>Brandschutz-Nachweis-CD. EURO 2</w:t>
      </w:r>
      <w:r>
        <w:t>5</w:t>
      </w:r>
      <w:r w:rsidRPr="00E9581F">
        <w:t xml:space="preserve">9,–. ISBN 978-3-939138-37-2. Aktualisierungen als DVD-Updates erscheinen 2-mal jährlich zum Preis von je </w:t>
      </w:r>
      <w:r>
        <w:br/>
      </w:r>
      <w:r w:rsidRPr="00E9581F">
        <w:t>EURO 8</w:t>
      </w:r>
      <w:r>
        <w:t>6</w:t>
      </w:r>
      <w:r w:rsidRPr="00E9581F">
        <w:t xml:space="preserve">,–. </w:t>
      </w:r>
      <w:r w:rsidRPr="00E9581F">
        <w:rPr>
          <w:iCs/>
        </w:rPr>
        <w:t>Der Aktualisierungsservice kann jederzeit abbestellt werden.</w:t>
      </w:r>
    </w:p>
    <w:p w:rsidR="00600D8D" w:rsidRPr="00E9581F" w:rsidRDefault="00600D8D" w:rsidP="00600D8D"/>
    <w:p w:rsidR="00600D8D" w:rsidRPr="00E9581F" w:rsidRDefault="00600D8D" w:rsidP="00600D8D">
      <w:proofErr w:type="spellStart"/>
      <w:r>
        <w:t>FeuerTRUTZ</w:t>
      </w:r>
      <w:proofErr w:type="spellEnd"/>
      <w:r>
        <w:t xml:space="preserve"> Network GmbH</w:t>
      </w:r>
    </w:p>
    <w:p w:rsidR="00600D8D" w:rsidRPr="00E9581F" w:rsidRDefault="00600D8D" w:rsidP="00600D8D">
      <w:pPr>
        <w:pStyle w:val="berschrift1"/>
        <w:tabs>
          <w:tab w:val="right" w:pos="7088"/>
        </w:tabs>
        <w:rPr>
          <w:u w:val="none"/>
        </w:rPr>
      </w:pPr>
      <w:r w:rsidRPr="00E9581F">
        <w:rPr>
          <w:u w:val="none"/>
        </w:rPr>
        <w:t xml:space="preserve">Stolberger Str. 84 </w:t>
      </w:r>
      <w:r w:rsidRPr="00E9581F">
        <w:rPr>
          <w:u w:val="none"/>
        </w:rPr>
        <w:tab/>
        <w:t xml:space="preserve">         50933 Köln</w:t>
      </w:r>
    </w:p>
    <w:p w:rsidR="00600D8D" w:rsidRPr="00E9581F" w:rsidRDefault="00600D8D" w:rsidP="00600D8D">
      <w:pPr>
        <w:pStyle w:val="berschrift1"/>
        <w:tabs>
          <w:tab w:val="right" w:pos="7088"/>
        </w:tabs>
        <w:rPr>
          <w:u w:val="none"/>
        </w:rPr>
      </w:pPr>
      <w:r w:rsidRPr="00E9581F">
        <w:rPr>
          <w:u w:val="none"/>
        </w:rPr>
        <w:t>Telefon: 0221 5497-120</w:t>
      </w:r>
      <w:r w:rsidRPr="00E9581F">
        <w:rPr>
          <w:u w:val="none"/>
        </w:rPr>
        <w:tab/>
        <w:t>Telefax: 0221 5497-130</w:t>
      </w:r>
    </w:p>
    <w:p w:rsidR="00600D8D" w:rsidRPr="00E9581F" w:rsidRDefault="00600D8D" w:rsidP="00600D8D">
      <w:pPr>
        <w:tabs>
          <w:tab w:val="right" w:pos="7088"/>
        </w:tabs>
        <w:rPr>
          <w:u w:val="single"/>
        </w:rPr>
      </w:pPr>
      <w:hyperlink r:id="rId7" w:history="1">
        <w:r w:rsidRPr="00E9581F">
          <w:rPr>
            <w:rStyle w:val="Hyperlink"/>
            <w:color w:val="auto"/>
          </w:rPr>
          <w:t>service@feuertrutz.de</w:t>
        </w:r>
      </w:hyperlink>
      <w:r w:rsidRPr="00E9581F">
        <w:rPr>
          <w:u w:val="single"/>
        </w:rPr>
        <w:tab/>
      </w:r>
      <w:hyperlink r:id="rId8" w:history="1">
        <w:r w:rsidRPr="00E9581F">
          <w:rPr>
            <w:rStyle w:val="Hyperlink"/>
            <w:color w:val="auto"/>
          </w:rPr>
          <w:t>www.baufachmedien.de</w:t>
        </w:r>
      </w:hyperlink>
    </w:p>
    <w:p w:rsidR="00600D8D" w:rsidRPr="00E9581F" w:rsidRDefault="00600D8D" w:rsidP="00600D8D">
      <w:pPr>
        <w:tabs>
          <w:tab w:val="right" w:pos="5670"/>
        </w:tabs>
        <w:spacing w:line="240" w:lineRule="atLeast"/>
        <w:rPr>
          <w:u w:val="single"/>
        </w:rPr>
      </w:pPr>
    </w:p>
    <w:p w:rsidR="00600D8D" w:rsidRPr="00E9581F" w:rsidRDefault="00600D8D" w:rsidP="00600D8D">
      <w:pPr>
        <w:spacing w:line="240" w:lineRule="atLeast"/>
      </w:pPr>
      <w:r w:rsidRPr="00E9581F">
        <w:t xml:space="preserve">Umfassende Planungsgrundlagen und praxiserprobte Techniken – der „Brandschutzatlas“ ist das Standardwerk zum </w:t>
      </w:r>
      <w:r w:rsidRPr="00E9581F">
        <w:rPr>
          <w:rFonts w:ascii="BaskervilleBQ-Regular" w:hAnsi="BaskervilleBQ-Regular" w:cs="BaskervilleBQ-Regular"/>
        </w:rPr>
        <w:t>vorbeugenden Brandschutz</w:t>
      </w:r>
      <w:r w:rsidRPr="00E9581F">
        <w:t>. Das Werk informiert über den Stand der Technik in jeder Planungs- und Ausführungsphase und erläutert die Umsetzung der baurechtlichen Anforderungen in die Praxis. Der „Brandschutzatlas“ ist als 5-bändiges Ordnerwerk, als DVD</w:t>
      </w:r>
      <w:r>
        <w:t xml:space="preserve">, </w:t>
      </w:r>
      <w:r w:rsidRPr="00E9581F">
        <w:t xml:space="preserve">als Kombi von beiden Medien </w:t>
      </w:r>
      <w:r>
        <w:t xml:space="preserve">und als App (für Käufer des Ordnerwerkes bzw. der DVD) </w:t>
      </w:r>
      <w:r w:rsidRPr="00E9581F">
        <w:t>verfügbar.</w:t>
      </w:r>
    </w:p>
    <w:p w:rsidR="00600D8D" w:rsidRPr="00E9581F" w:rsidRDefault="00600D8D" w:rsidP="00600D8D">
      <w:pPr>
        <w:autoSpaceDE w:val="0"/>
        <w:autoSpaceDN w:val="0"/>
        <w:adjustRightInd w:val="0"/>
        <w:spacing w:line="240" w:lineRule="atLeast"/>
      </w:pPr>
    </w:p>
    <w:p w:rsidR="00600D8D" w:rsidRDefault="00600D8D" w:rsidP="00600D8D">
      <w:pPr>
        <w:autoSpaceDE w:val="0"/>
        <w:autoSpaceDN w:val="0"/>
        <w:adjustRightInd w:val="0"/>
        <w:spacing w:line="240" w:lineRule="atLeast"/>
      </w:pPr>
      <w:r w:rsidRPr="00E9581F">
        <w:t>Der „Brandschutzatlas“ enthält alle Brandschutzgesetze, Verordnungen und Richtlinien aus den Bundesländern zum baulichen Brandschutz</w:t>
      </w:r>
      <w:r>
        <w:t xml:space="preserve">  sowi</w:t>
      </w:r>
      <w:r w:rsidRPr="00E9581F">
        <w:t xml:space="preserve">e </w:t>
      </w:r>
      <w:r>
        <w:t xml:space="preserve">die </w:t>
      </w:r>
      <w:r w:rsidRPr="00E9581F">
        <w:t xml:space="preserve">Brandschutz-Nachweis-CD </w:t>
      </w:r>
      <w:r>
        <w:t xml:space="preserve">mit neuen und aktualisierten Checklisten. Die </w:t>
      </w:r>
      <w:r w:rsidRPr="00E9581F">
        <w:t>neue Ausgabe von „Brandschutz kompakt 201</w:t>
      </w:r>
      <w:r>
        <w:t>5/2016</w:t>
      </w:r>
      <w:r w:rsidRPr="00E9581F">
        <w:t>“ mit dem Themenschwerpunkt „</w:t>
      </w:r>
      <w:r>
        <w:t>Verkaufs- und Versammlungsstätten“ rundet das Informationspaket ab.</w:t>
      </w:r>
    </w:p>
    <w:p w:rsidR="00600D8D" w:rsidRDefault="00600D8D" w:rsidP="00600D8D">
      <w:pPr>
        <w:autoSpaceDE w:val="0"/>
        <w:autoSpaceDN w:val="0"/>
        <w:adjustRightInd w:val="0"/>
        <w:spacing w:line="240" w:lineRule="atLeast"/>
      </w:pPr>
    </w:p>
    <w:p w:rsidR="00600D8D" w:rsidRPr="00AC201C" w:rsidRDefault="00600D8D" w:rsidP="00600D8D">
      <w:pPr>
        <w:autoSpaceDE w:val="0"/>
        <w:autoSpaceDN w:val="0"/>
        <w:adjustRightInd w:val="0"/>
        <w:spacing w:line="240" w:lineRule="atLeast"/>
      </w:pPr>
      <w:r w:rsidRPr="00AC201C">
        <w:t xml:space="preserve">Die Version </w:t>
      </w:r>
      <w:r>
        <w:t>3/2015</w:t>
      </w:r>
      <w:r w:rsidRPr="00AC201C">
        <w:t xml:space="preserve"> der DVD </w:t>
      </w:r>
      <w:r>
        <w:t xml:space="preserve">und </w:t>
      </w:r>
      <w:r w:rsidRPr="00AC201C">
        <w:t>das Ordnerwerk mit der 2</w:t>
      </w:r>
      <w:r>
        <w:t>7</w:t>
      </w:r>
      <w:r w:rsidRPr="00AC201C">
        <w:t>. Aktualisierungs- und Ergänzungslieferung enthalten wieder viele praktische Beiträge zum vorbeugenden</w:t>
      </w:r>
    </w:p>
    <w:p w:rsidR="00600D8D" w:rsidRPr="00243231" w:rsidRDefault="00600D8D" w:rsidP="00600D8D">
      <w:pPr>
        <w:spacing w:line="240" w:lineRule="atLeast"/>
      </w:pPr>
      <w:r w:rsidRPr="00CD3688">
        <w:t>Brandschutz. Aktualisiert bzw.</w:t>
      </w:r>
      <w:r>
        <w:t xml:space="preserve"> ergänzt oder erweitert wurden diesmal </w:t>
      </w:r>
      <w:r w:rsidRPr="007B0370">
        <w:t xml:space="preserve">die Erläuterungen zum </w:t>
      </w:r>
      <w:r w:rsidRPr="00243231">
        <w:t xml:space="preserve">Landesrecht </w:t>
      </w:r>
      <w:r w:rsidRPr="007B0370">
        <w:t xml:space="preserve">im </w:t>
      </w:r>
      <w:r w:rsidRPr="00243231">
        <w:t>Kapitel 3.4 sowie die Kapitel „Photovoltaikanlagen“ (</w:t>
      </w:r>
      <w:r>
        <w:t>6.12.4</w:t>
      </w:r>
      <w:r w:rsidRPr="00243231">
        <w:t xml:space="preserve">), </w:t>
      </w:r>
      <w:r>
        <w:t>„</w:t>
      </w:r>
      <w:r w:rsidRPr="00243231">
        <w:t>Produkte zur Brandbekämpfung</w:t>
      </w:r>
      <w:r>
        <w:t>“</w:t>
      </w:r>
      <w:r w:rsidRPr="00243231">
        <w:t xml:space="preserve">  (6.17.1 ), „Feuerwehraufzüge“ (6.17.4), „Alarmierungseinrichtungen“</w:t>
      </w:r>
      <w:r>
        <w:t xml:space="preserve"> </w:t>
      </w:r>
      <w:r w:rsidRPr="00243231">
        <w:t xml:space="preserve">(6.14.10 / vorher: 6.14.11), </w:t>
      </w:r>
      <w:r>
        <w:t>„</w:t>
      </w:r>
      <w:r w:rsidRPr="00243231">
        <w:t>Versammlungsstätten</w:t>
      </w:r>
      <w:r>
        <w:t>“</w:t>
      </w:r>
      <w:r w:rsidRPr="00243231">
        <w:t xml:space="preserve"> (8.18), </w:t>
      </w:r>
      <w:r>
        <w:t>„</w:t>
      </w:r>
      <w:r w:rsidRPr="00243231">
        <w:t>Sanierungen von Brandschäden und Schadstoffbeseitigung</w:t>
      </w:r>
      <w:r>
        <w:t>“</w:t>
      </w:r>
      <w:r w:rsidRPr="00243231">
        <w:t xml:space="preserve">  (11.1)</w:t>
      </w:r>
      <w:r>
        <w:t xml:space="preserve"> sowie das</w:t>
      </w:r>
      <w:r w:rsidRPr="00243231">
        <w:t xml:space="preserve">  Kapitel 7.5 zum Thema notwendige Treppenräume.</w:t>
      </w:r>
      <w:r>
        <w:t xml:space="preserve"> </w:t>
      </w:r>
      <w:r w:rsidRPr="00243231">
        <w:t xml:space="preserve">Das </w:t>
      </w:r>
      <w:r w:rsidRPr="00243231">
        <w:rPr>
          <w:bCs/>
        </w:rPr>
        <w:t>Kapitel 8.1 zu bauaufsichtlichen Anforderungen an Standard</w:t>
      </w:r>
      <w:r>
        <w:rPr>
          <w:bCs/>
        </w:rPr>
        <w:t xml:space="preserve">- </w:t>
      </w:r>
      <w:r w:rsidRPr="00243231">
        <w:rPr>
          <w:bCs/>
        </w:rPr>
        <w:t xml:space="preserve">und Sonderbauten </w:t>
      </w:r>
      <w:r>
        <w:rPr>
          <w:bCs/>
        </w:rPr>
        <w:t xml:space="preserve">wurde </w:t>
      </w:r>
      <w:r w:rsidRPr="00243231">
        <w:t xml:space="preserve"> komplett neu gefasst und erweitert.</w:t>
      </w:r>
    </w:p>
    <w:p w:rsidR="00600D8D" w:rsidRPr="007B0370" w:rsidRDefault="00600D8D" w:rsidP="00600D8D">
      <w:pPr>
        <w:spacing w:line="260" w:lineRule="atLeast"/>
        <w:rPr>
          <w:sz w:val="28"/>
          <w:szCs w:val="28"/>
        </w:rPr>
      </w:pPr>
    </w:p>
    <w:p w:rsidR="00BC3444" w:rsidRDefault="00600D8D" w:rsidP="00600D8D">
      <w:pPr>
        <w:autoSpaceDE w:val="0"/>
        <w:autoSpaceDN w:val="0"/>
        <w:adjustRightInd w:val="0"/>
        <w:spacing w:line="260" w:lineRule="atLeast"/>
      </w:pPr>
      <w:r>
        <w:t>2.458 Zeichen / März 2015</w:t>
      </w:r>
      <w:bookmarkStart w:id="0" w:name="_GoBack"/>
      <w:bookmarkEnd w:id="0"/>
    </w:p>
    <w:sectPr w:rsidR="00BC3444" w:rsidSect="00635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8D" w:rsidRDefault="00600D8D">
      <w:r>
        <w:separator/>
      </w:r>
    </w:p>
  </w:endnote>
  <w:endnote w:type="continuationSeparator" w:id="0">
    <w:p w:rsidR="00600D8D" w:rsidRDefault="0060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BQ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8D" w:rsidRDefault="00600D8D">
      <w:r>
        <w:separator/>
      </w:r>
    </w:p>
  </w:footnote>
  <w:footnote w:type="continuationSeparator" w:id="0">
    <w:p w:rsidR="00600D8D" w:rsidRDefault="00600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B5" w:rsidRDefault="00EA60B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600D8D">
      <w:rPr>
        <w:sz w:val="20"/>
        <w:szCs w:val="20"/>
      </w:rPr>
      <w:instrText>@OhneErsteSeite@2108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600D8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600D8D">
      <w:rPr>
        <w:rStyle w:val="Seitenzahl"/>
        <w:noProof/>
        <w:sz w:val="20"/>
        <w:szCs w:val="20"/>
      </w:rPr>
      <w:t>17. März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600D8D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600D8D">
      <w:rPr>
        <w:sz w:val="20"/>
        <w:szCs w:val="20"/>
      </w:rPr>
      <w:instrText>@ErsteSeite@2015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600D8D">
      <w:rPr>
        <w:sz w:val="20"/>
        <w:szCs w:val="20"/>
      </w:rPr>
      <w:instrText>@FolgeSeiten@2108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8D"/>
    <w:rsid w:val="00002E96"/>
    <w:rsid w:val="00004D6A"/>
    <w:rsid w:val="000300D7"/>
    <w:rsid w:val="00030E40"/>
    <w:rsid w:val="00043C76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F2F81"/>
    <w:rsid w:val="00412F17"/>
    <w:rsid w:val="0042793A"/>
    <w:rsid w:val="004C0EF8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600D8D"/>
    <w:rsid w:val="006068D8"/>
    <w:rsid w:val="00621DEC"/>
    <w:rsid w:val="00635601"/>
    <w:rsid w:val="0065651E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D0A9A"/>
    <w:rsid w:val="007F65D2"/>
    <w:rsid w:val="008139B9"/>
    <w:rsid w:val="0082344B"/>
    <w:rsid w:val="0084341A"/>
    <w:rsid w:val="008B3C13"/>
    <w:rsid w:val="008B5052"/>
    <w:rsid w:val="008B7D3B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62EF"/>
    <w:rsid w:val="00A86773"/>
    <w:rsid w:val="00AA04AB"/>
    <w:rsid w:val="00AA0FB5"/>
    <w:rsid w:val="00AA48EF"/>
    <w:rsid w:val="00AB1756"/>
    <w:rsid w:val="00B25492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5370C"/>
    <w:rsid w:val="00E570A1"/>
    <w:rsid w:val="00E603C0"/>
    <w:rsid w:val="00E6122A"/>
    <w:rsid w:val="00E718BA"/>
    <w:rsid w:val="00E73CF5"/>
    <w:rsid w:val="00E945C1"/>
    <w:rsid w:val="00EA0738"/>
    <w:rsid w:val="00EA60B5"/>
    <w:rsid w:val="00EC252C"/>
    <w:rsid w:val="00EC55F2"/>
    <w:rsid w:val="00ED1C78"/>
    <w:rsid w:val="00ED2317"/>
    <w:rsid w:val="00ED4D1B"/>
    <w:rsid w:val="00EE3FF9"/>
    <w:rsid w:val="00F04D6D"/>
    <w:rsid w:val="00F36B5F"/>
    <w:rsid w:val="00F5512D"/>
    <w:rsid w:val="00F62CF1"/>
    <w:rsid w:val="00FA5B5E"/>
    <w:rsid w:val="00FA6173"/>
    <w:rsid w:val="00FC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0D8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600D8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00D8D"/>
    <w:rPr>
      <w:u w:val="single"/>
    </w:rPr>
  </w:style>
  <w:style w:type="character" w:customStyle="1" w:styleId="regular-price">
    <w:name w:val="regular-price"/>
    <w:rsid w:val="00600D8D"/>
  </w:style>
  <w:style w:type="character" w:customStyle="1" w:styleId="price">
    <w:name w:val="price"/>
    <w:rsid w:val="00600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00D8D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600D8D"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line="240" w:lineRule="auto"/>
    </w:pPr>
    <w:rPr>
      <w:sz w:val="24"/>
      <w:szCs w:val="24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600D8D"/>
    <w:rPr>
      <w:u w:val="single"/>
    </w:rPr>
  </w:style>
  <w:style w:type="character" w:customStyle="1" w:styleId="regular-price">
    <w:name w:val="regular-price"/>
    <w:rsid w:val="00600D8D"/>
  </w:style>
  <w:style w:type="character" w:customStyle="1" w:styleId="price">
    <w:name w:val="price"/>
    <w:rsid w:val="0060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ufachmedien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rvice@feuertrutz.d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309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1</cp:revision>
  <cp:lastPrinted>2007-08-02T09:33:00Z</cp:lastPrinted>
  <dcterms:created xsi:type="dcterms:W3CDTF">2015-03-17T10:50:00Z</dcterms:created>
  <dcterms:modified xsi:type="dcterms:W3CDTF">2015-03-17T10:51:00Z</dcterms:modified>
</cp:coreProperties>
</file>