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B62" w:rsidRPr="00AF2B62" w:rsidRDefault="0011547E" w:rsidP="0011547E">
      <w:pPr>
        <w:rPr>
          <w:rFonts w:cs="Arial"/>
          <w:b/>
          <w:bCs/>
          <w:color w:val="000000"/>
          <w:sz w:val="22"/>
          <w:szCs w:val="22"/>
          <w:u w:val="single"/>
        </w:rPr>
      </w:pPr>
      <w:r w:rsidRPr="00AF2B62">
        <w:rPr>
          <w:rFonts w:cs="Arial"/>
          <w:b/>
          <w:bCs/>
          <w:color w:val="000000"/>
          <w:sz w:val="22"/>
          <w:szCs w:val="22"/>
          <w:u w:val="single"/>
        </w:rPr>
        <w:t xml:space="preserve">GDV-Naturgefahrenreport: </w:t>
      </w:r>
    </w:p>
    <w:p w:rsidR="00AF2B62" w:rsidRPr="00AF2B62" w:rsidRDefault="00AF2B62" w:rsidP="0011547E">
      <w:pPr>
        <w:rPr>
          <w:rFonts w:cs="Arial"/>
          <w:b/>
          <w:bCs/>
          <w:color w:val="000000"/>
          <w:sz w:val="28"/>
          <w:szCs w:val="28"/>
        </w:rPr>
      </w:pPr>
      <w:r w:rsidRPr="00AF2B62">
        <w:rPr>
          <w:rFonts w:cs="Arial"/>
          <w:b/>
          <w:bCs/>
          <w:color w:val="000000"/>
          <w:sz w:val="28"/>
          <w:szCs w:val="28"/>
        </w:rPr>
        <w:t xml:space="preserve">2018 war ein Jahr </w:t>
      </w:r>
      <w:r w:rsidR="0011547E" w:rsidRPr="00AF2B62">
        <w:rPr>
          <w:rFonts w:cs="Arial"/>
          <w:b/>
          <w:bCs/>
          <w:color w:val="000000"/>
          <w:sz w:val="28"/>
          <w:szCs w:val="28"/>
        </w:rPr>
        <w:t>der Extreme</w:t>
      </w:r>
      <w:r w:rsidRPr="00AF2B62">
        <w:rPr>
          <w:rFonts w:cs="Arial"/>
          <w:b/>
          <w:bCs/>
          <w:color w:val="000000"/>
          <w:sz w:val="28"/>
          <w:szCs w:val="28"/>
        </w:rPr>
        <w:t xml:space="preserve"> </w:t>
      </w:r>
    </w:p>
    <w:p w:rsidR="00AF2B62" w:rsidRPr="00AF2B62" w:rsidRDefault="00AF2B62" w:rsidP="0011547E">
      <w:pPr>
        <w:rPr>
          <w:rFonts w:cs="Arial"/>
          <w:b/>
          <w:bCs/>
          <w:color w:val="000000"/>
          <w:sz w:val="22"/>
          <w:szCs w:val="22"/>
        </w:rPr>
      </w:pPr>
    </w:p>
    <w:p w:rsidR="00AF2B62" w:rsidRDefault="00AF2B62" w:rsidP="0011547E">
      <w:pPr>
        <w:rPr>
          <w:rFonts w:cs="Arial"/>
          <w:b/>
          <w:color w:val="000000"/>
          <w:sz w:val="22"/>
          <w:szCs w:val="22"/>
        </w:rPr>
      </w:pPr>
      <w:r w:rsidRPr="00AF2B62">
        <w:rPr>
          <w:rFonts w:cs="Arial"/>
          <w:b/>
          <w:color w:val="000000"/>
          <w:sz w:val="22"/>
          <w:szCs w:val="22"/>
        </w:rPr>
        <w:t xml:space="preserve">(Dezember 2019) </w:t>
      </w:r>
      <w:r>
        <w:rPr>
          <w:rFonts w:cs="Arial"/>
          <w:b/>
          <w:color w:val="000000"/>
          <w:sz w:val="22"/>
          <w:szCs w:val="22"/>
        </w:rPr>
        <w:t>Das Jahr 2018 gehört zu den vier schwersten Sturmjahren der letzten 20 Jahre. Das ist ein Ergebnis des aktuellen Naturgefahrenreports des Gesamtverbandes der Deutschen Versicherungswirtschaft (GDV).</w:t>
      </w:r>
    </w:p>
    <w:p w:rsidR="00AF2B62" w:rsidRDefault="00AF2B62" w:rsidP="0011547E">
      <w:pPr>
        <w:rPr>
          <w:rFonts w:cs="Arial"/>
          <w:b/>
          <w:color w:val="000000"/>
          <w:sz w:val="22"/>
          <w:szCs w:val="22"/>
        </w:rPr>
      </w:pPr>
    </w:p>
    <w:p w:rsidR="00AF2B62" w:rsidRDefault="0011547E" w:rsidP="0011547E">
      <w:pPr>
        <w:rPr>
          <w:rFonts w:cs="Arial"/>
          <w:color w:val="000000"/>
          <w:sz w:val="22"/>
          <w:szCs w:val="22"/>
        </w:rPr>
      </w:pPr>
      <w:r w:rsidRPr="00AF2B62">
        <w:rPr>
          <w:rFonts w:cs="Arial"/>
          <w:color w:val="000000"/>
          <w:sz w:val="22"/>
          <w:szCs w:val="22"/>
        </w:rPr>
        <w:t>Naturgewalten haben 2018 insgesamt 3,1 Milliarden Euro</w:t>
      </w:r>
      <w:r w:rsidR="00AF2B62" w:rsidRPr="00AF2B62">
        <w:rPr>
          <w:rFonts w:cs="Arial"/>
          <w:color w:val="000000"/>
          <w:sz w:val="22"/>
          <w:szCs w:val="22"/>
        </w:rPr>
        <w:t xml:space="preserve"> </w:t>
      </w:r>
      <w:r w:rsidRPr="00AF2B62">
        <w:rPr>
          <w:rFonts w:cs="Arial"/>
          <w:color w:val="000000"/>
          <w:sz w:val="22"/>
          <w:szCs w:val="22"/>
        </w:rPr>
        <w:t>Versicherungsschäden an Häusern, Kraftfahrzeugen, Hausrat, Gewerbe,</w:t>
      </w:r>
      <w:r w:rsidR="00AF2B62" w:rsidRPr="00AF2B62">
        <w:rPr>
          <w:rFonts w:cs="Arial"/>
          <w:color w:val="000000"/>
          <w:sz w:val="22"/>
          <w:szCs w:val="22"/>
        </w:rPr>
        <w:t xml:space="preserve"> </w:t>
      </w:r>
      <w:r w:rsidRPr="00AF2B62">
        <w:rPr>
          <w:rFonts w:cs="Arial"/>
          <w:color w:val="000000"/>
          <w:sz w:val="22"/>
          <w:szCs w:val="22"/>
        </w:rPr>
        <w:t>Industrie und Landwirtschaft verursacht. Damit erreichen die Schäden durch</w:t>
      </w:r>
      <w:r w:rsidR="00AF2B62" w:rsidRPr="00AF2B62">
        <w:rPr>
          <w:rFonts w:cs="Arial"/>
          <w:color w:val="000000"/>
          <w:sz w:val="22"/>
          <w:szCs w:val="22"/>
        </w:rPr>
        <w:t xml:space="preserve"> </w:t>
      </w:r>
      <w:r w:rsidRPr="00AF2B62">
        <w:rPr>
          <w:rFonts w:cs="Arial"/>
          <w:color w:val="000000"/>
          <w:sz w:val="22"/>
          <w:szCs w:val="22"/>
        </w:rPr>
        <w:t>Sturm, Hagel, Hochwasser und Starkregen erneut das Vorjahresniveau.</w:t>
      </w:r>
      <w:r w:rsidR="00AF2B62" w:rsidRPr="00AF2B62">
        <w:rPr>
          <w:rFonts w:cs="Arial"/>
          <w:color w:val="000000"/>
          <w:sz w:val="22"/>
          <w:szCs w:val="22"/>
        </w:rPr>
        <w:t xml:space="preserve"> </w:t>
      </w:r>
      <w:r w:rsidRPr="00AF2B62">
        <w:rPr>
          <w:rFonts w:cs="Arial"/>
          <w:color w:val="000000"/>
          <w:sz w:val="22"/>
          <w:szCs w:val="22"/>
        </w:rPr>
        <w:t>Sturm und Hagel sind mit 2,6 Milliarden Euro (Vorjahr: 2,9 Milliarden Euro) die</w:t>
      </w:r>
      <w:r w:rsidR="00AF2B62" w:rsidRPr="00AF2B62">
        <w:rPr>
          <w:rFonts w:cs="Arial"/>
          <w:color w:val="000000"/>
          <w:sz w:val="22"/>
          <w:szCs w:val="22"/>
        </w:rPr>
        <w:t xml:space="preserve"> </w:t>
      </w:r>
      <w:r w:rsidRPr="00AF2B62">
        <w:rPr>
          <w:rFonts w:cs="Arial"/>
          <w:color w:val="000000"/>
          <w:sz w:val="22"/>
          <w:szCs w:val="22"/>
        </w:rPr>
        <w:t>schadenschwersten Gewalten. Starkregen und Hochwasser schlagen mit gut</w:t>
      </w:r>
      <w:r w:rsidR="00AF2B62" w:rsidRPr="00AF2B62">
        <w:rPr>
          <w:rFonts w:cs="Arial"/>
          <w:color w:val="000000"/>
          <w:sz w:val="22"/>
          <w:szCs w:val="22"/>
        </w:rPr>
        <w:t xml:space="preserve"> </w:t>
      </w:r>
      <w:r w:rsidRPr="00AF2B62">
        <w:rPr>
          <w:rFonts w:cs="Arial"/>
          <w:color w:val="000000"/>
          <w:sz w:val="22"/>
          <w:szCs w:val="22"/>
        </w:rPr>
        <w:t>500 Millionen Euro zu Buche; im Vorjahr waren es 300 Millionen Euro.</w:t>
      </w:r>
      <w:r w:rsidR="00AF2B62" w:rsidRPr="00AF2B62">
        <w:rPr>
          <w:rFonts w:cs="Arial"/>
          <w:color w:val="000000"/>
          <w:sz w:val="22"/>
          <w:szCs w:val="22"/>
        </w:rPr>
        <w:t xml:space="preserve"> </w:t>
      </w:r>
    </w:p>
    <w:p w:rsidR="00AF2B62" w:rsidRPr="00AF2B62" w:rsidRDefault="00AF2B62" w:rsidP="0011547E">
      <w:pPr>
        <w:rPr>
          <w:rFonts w:cs="Arial"/>
          <w:color w:val="000000"/>
          <w:sz w:val="22"/>
          <w:szCs w:val="22"/>
        </w:rPr>
      </w:pPr>
    </w:p>
    <w:p w:rsidR="00AF2B62" w:rsidRPr="00AF2B62" w:rsidRDefault="00AF2B62" w:rsidP="0011547E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2018 ist Sinnbild für Extremwetter auch in Deutschland, bilanziert der GDV. Insbesondere die Sturmschäden schlugen dabei zu Buche: </w:t>
      </w:r>
      <w:r w:rsidR="0011547E" w:rsidRPr="00AF2B62">
        <w:rPr>
          <w:rFonts w:cs="Arial"/>
          <w:color w:val="000000"/>
          <w:sz w:val="22"/>
          <w:szCs w:val="22"/>
        </w:rPr>
        <w:t>Nur die Winterstürme der Jahre 1999, 2002 und 2007 hinterließen</w:t>
      </w:r>
      <w:r w:rsidRPr="00AF2B62">
        <w:rPr>
          <w:rFonts w:cs="Arial"/>
          <w:color w:val="000000"/>
          <w:sz w:val="22"/>
          <w:szCs w:val="22"/>
        </w:rPr>
        <w:t xml:space="preserve"> </w:t>
      </w:r>
      <w:r w:rsidR="0011547E" w:rsidRPr="00AF2B62">
        <w:rPr>
          <w:rFonts w:cs="Arial"/>
          <w:color w:val="000000"/>
          <w:sz w:val="22"/>
          <w:szCs w:val="22"/>
        </w:rPr>
        <w:t>seit 1997 höhere Schäden.</w:t>
      </w:r>
      <w:r w:rsidRPr="00AF2B62">
        <w:rPr>
          <w:rFonts w:cs="Arial"/>
          <w:color w:val="000000"/>
          <w:sz w:val="22"/>
          <w:szCs w:val="22"/>
        </w:rPr>
        <w:t xml:space="preserve"> </w:t>
      </w:r>
    </w:p>
    <w:p w:rsidR="00AF2B62" w:rsidRDefault="00AF2B62" w:rsidP="0011547E">
      <w:pPr>
        <w:rPr>
          <w:rFonts w:cs="Arial"/>
          <w:color w:val="000000"/>
          <w:sz w:val="22"/>
          <w:szCs w:val="22"/>
        </w:rPr>
      </w:pPr>
    </w:p>
    <w:p w:rsidR="00AF2B62" w:rsidRDefault="0011547E" w:rsidP="0011547E">
      <w:pPr>
        <w:rPr>
          <w:rFonts w:cs="Arial"/>
          <w:b/>
          <w:bCs/>
          <w:color w:val="000000"/>
          <w:sz w:val="22"/>
          <w:szCs w:val="22"/>
        </w:rPr>
      </w:pPr>
      <w:r w:rsidRPr="00AF2B62">
        <w:rPr>
          <w:rFonts w:cs="Arial"/>
          <w:color w:val="000000"/>
          <w:sz w:val="22"/>
          <w:szCs w:val="22"/>
        </w:rPr>
        <w:t>Längst nicht alle Unwetterschäden waren 2018 auch versichert. Während</w:t>
      </w:r>
      <w:r w:rsidR="00AF2B62" w:rsidRPr="00AF2B62">
        <w:rPr>
          <w:rFonts w:cs="Arial"/>
          <w:color w:val="000000"/>
          <w:sz w:val="22"/>
          <w:szCs w:val="22"/>
        </w:rPr>
        <w:t xml:space="preserve"> </w:t>
      </w:r>
      <w:r w:rsidRPr="00AF2B62">
        <w:rPr>
          <w:rFonts w:cs="Arial"/>
          <w:color w:val="000000"/>
          <w:sz w:val="22"/>
          <w:szCs w:val="22"/>
        </w:rPr>
        <w:t>bundesweit fast alle Wohngebäude gegen Sturm und Hagel abgesichert sind,</w:t>
      </w:r>
      <w:r w:rsidR="00AF2B62" w:rsidRPr="00AF2B62">
        <w:rPr>
          <w:rFonts w:cs="Arial"/>
          <w:color w:val="000000"/>
          <w:sz w:val="22"/>
          <w:szCs w:val="22"/>
        </w:rPr>
        <w:t xml:space="preserve"> </w:t>
      </w:r>
      <w:r w:rsidRPr="00AF2B62">
        <w:rPr>
          <w:rFonts w:cs="Arial"/>
          <w:color w:val="000000"/>
          <w:sz w:val="22"/>
          <w:szCs w:val="22"/>
        </w:rPr>
        <w:t>fehlt rund zehn Millionen Hausbesitzern und Hausbesitzerinnen der Schutz</w:t>
      </w:r>
      <w:r w:rsidR="00AF2B62" w:rsidRPr="00AF2B62">
        <w:rPr>
          <w:rFonts w:cs="Arial"/>
          <w:color w:val="000000"/>
          <w:sz w:val="22"/>
          <w:szCs w:val="22"/>
        </w:rPr>
        <w:t xml:space="preserve"> </w:t>
      </w:r>
      <w:r w:rsidRPr="00AF2B62">
        <w:rPr>
          <w:rFonts w:cs="Arial"/>
          <w:color w:val="000000"/>
          <w:sz w:val="22"/>
          <w:szCs w:val="22"/>
        </w:rPr>
        <w:t xml:space="preserve">gegen Elementarrisiken wie Starkregen und Hochwasser. </w:t>
      </w:r>
      <w:r w:rsidR="000346B8">
        <w:rPr>
          <w:rFonts w:cs="Arial"/>
          <w:color w:val="000000"/>
          <w:sz w:val="22"/>
          <w:szCs w:val="22"/>
        </w:rPr>
        <w:t xml:space="preserve">Die SIGNAL IDUNA rät daher zu überprüfen, ob in der eigenen Wohngebäudeversicherung der Schutz gegen Elementarschäden eingeschlossen ist. </w:t>
      </w:r>
      <w:r w:rsidRPr="00AF2B62">
        <w:rPr>
          <w:rFonts w:cs="Arial"/>
          <w:color w:val="000000"/>
          <w:sz w:val="22"/>
          <w:szCs w:val="22"/>
        </w:rPr>
        <w:t>Sonst bleibt den Geschädigten künftig nur der Griff in die eigene</w:t>
      </w:r>
      <w:r w:rsidR="00AF2B62" w:rsidRPr="00AF2B62">
        <w:rPr>
          <w:rFonts w:cs="Arial"/>
          <w:color w:val="000000"/>
          <w:sz w:val="22"/>
          <w:szCs w:val="22"/>
        </w:rPr>
        <w:t xml:space="preserve"> </w:t>
      </w:r>
      <w:r w:rsidRPr="00AF2B62">
        <w:rPr>
          <w:rFonts w:cs="Arial"/>
          <w:color w:val="000000"/>
          <w:sz w:val="22"/>
          <w:szCs w:val="22"/>
        </w:rPr>
        <w:t>Tasche, da sich die Ministerpräsidenten der Bundesländer darauf verständigt</w:t>
      </w:r>
      <w:r w:rsidR="00AF2B62" w:rsidRPr="00AF2B62">
        <w:rPr>
          <w:rFonts w:cs="Arial"/>
          <w:color w:val="000000"/>
          <w:sz w:val="22"/>
          <w:szCs w:val="22"/>
        </w:rPr>
        <w:t xml:space="preserve"> </w:t>
      </w:r>
      <w:r w:rsidRPr="00AF2B62">
        <w:rPr>
          <w:rFonts w:cs="Arial"/>
          <w:color w:val="000000"/>
          <w:sz w:val="22"/>
          <w:szCs w:val="22"/>
        </w:rPr>
        <w:t>haben, keine Hilfsgelder mehr auszuzahlen</w:t>
      </w:r>
      <w:r w:rsidRPr="00AF2B62">
        <w:rPr>
          <w:rFonts w:cs="Arial"/>
          <w:b/>
          <w:bCs/>
          <w:color w:val="000000"/>
          <w:sz w:val="22"/>
          <w:szCs w:val="22"/>
        </w:rPr>
        <w:t>.</w:t>
      </w:r>
      <w:r w:rsidR="00AF2B62" w:rsidRPr="00AF2B62">
        <w:rPr>
          <w:rFonts w:cs="Arial"/>
          <w:b/>
          <w:bCs/>
          <w:color w:val="000000"/>
          <w:sz w:val="22"/>
          <w:szCs w:val="22"/>
        </w:rPr>
        <w:t xml:space="preserve"> </w:t>
      </w:r>
    </w:p>
    <w:p w:rsidR="000346B8" w:rsidRDefault="000346B8" w:rsidP="0011547E">
      <w:pPr>
        <w:rPr>
          <w:rFonts w:cs="Arial"/>
          <w:b/>
          <w:bCs/>
          <w:color w:val="000000"/>
          <w:sz w:val="22"/>
          <w:szCs w:val="22"/>
        </w:rPr>
      </w:pPr>
    </w:p>
    <w:p w:rsidR="000346B8" w:rsidRDefault="000346B8" w:rsidP="000346B8">
      <w:pPr>
        <w:autoSpaceDE w:val="0"/>
        <w:autoSpaceDN w:val="0"/>
        <w:adjustRightInd w:val="0"/>
        <w:ind w:right="70"/>
        <w:rPr>
          <w:rFonts w:ascii="Helv" w:hAnsi="Helv" w:cs="Helv"/>
          <w:sz w:val="22"/>
          <w:szCs w:val="22"/>
        </w:rPr>
      </w:pPr>
      <w:r>
        <w:rPr>
          <w:rFonts w:ascii="Helv" w:hAnsi="Helv" w:cs="Helv"/>
          <w:sz w:val="22"/>
          <w:szCs w:val="22"/>
        </w:rPr>
        <w:t xml:space="preserve">Die Wohngebäudeversicherung der SIGNAL IDUNA bietet </w:t>
      </w:r>
      <w:r w:rsidRPr="007F6B9E">
        <w:rPr>
          <w:rFonts w:ascii="Helv" w:hAnsi="Helv" w:cs="Helv"/>
          <w:sz w:val="22"/>
          <w:szCs w:val="22"/>
        </w:rPr>
        <w:t xml:space="preserve">über die Tarifvarianten „Premium“ und „Basis“ </w:t>
      </w:r>
      <w:r>
        <w:rPr>
          <w:rFonts w:ascii="Helv" w:hAnsi="Helv" w:cs="Helv"/>
          <w:sz w:val="22"/>
          <w:szCs w:val="22"/>
        </w:rPr>
        <w:t xml:space="preserve">Versicherungsschutz in nahezu unbegrenzter Höhe. Der Elementarschutz lässt sich als optionaler Zusatzbaustein hinzuversichern. </w:t>
      </w:r>
      <w:r w:rsidRPr="007F6B9E">
        <w:rPr>
          <w:rFonts w:ascii="Helv" w:hAnsi="Helv" w:cs="Helv"/>
          <w:sz w:val="22"/>
          <w:szCs w:val="22"/>
        </w:rPr>
        <w:t xml:space="preserve">Ist die Immobilie aufgrund eines versicherten Schadens unbewohnbar, leistet die Wohngebäudeversicherung für einen eventuell nötigen Hotelaufenthalt: in der Variante Premium sogar für 365 Tage bis zu einer Höhe von 500 Euro pro Tag. Hier bietet die SIGNAL IDUNA Leistungen, die über dem Marktdurchschnitt liegen. </w:t>
      </w:r>
    </w:p>
    <w:p w:rsidR="000346B8" w:rsidRPr="007F6B9E" w:rsidRDefault="000346B8" w:rsidP="000346B8">
      <w:pPr>
        <w:autoSpaceDE w:val="0"/>
        <w:autoSpaceDN w:val="0"/>
        <w:adjustRightInd w:val="0"/>
        <w:ind w:right="70"/>
        <w:rPr>
          <w:rFonts w:ascii="Helv" w:hAnsi="Helv" w:cs="Helv"/>
          <w:sz w:val="22"/>
          <w:szCs w:val="22"/>
        </w:rPr>
      </w:pPr>
      <w:bookmarkStart w:id="0" w:name="_GoBack"/>
      <w:bookmarkEnd w:id="0"/>
    </w:p>
    <w:p w:rsidR="000346B8" w:rsidRPr="007F6B9E" w:rsidRDefault="000346B8" w:rsidP="000346B8">
      <w:pPr>
        <w:autoSpaceDE w:val="0"/>
        <w:autoSpaceDN w:val="0"/>
        <w:adjustRightInd w:val="0"/>
        <w:ind w:right="70"/>
        <w:rPr>
          <w:rFonts w:ascii="Helv" w:hAnsi="Helv" w:cs="Helv"/>
          <w:sz w:val="22"/>
          <w:szCs w:val="22"/>
        </w:rPr>
      </w:pPr>
      <w:r w:rsidRPr="007F6B9E">
        <w:rPr>
          <w:rFonts w:ascii="Helv" w:hAnsi="Helv" w:cs="Helv"/>
          <w:sz w:val="22"/>
          <w:szCs w:val="22"/>
        </w:rPr>
        <w:t>Der hinzuversicherbare Zusatzbaustein „Smart Home“ bietet Versicherungsschutz für moderne Haus- und Umwelttechnik. Dieser umfasst beispielsweise Photovoltaik- und Solarthermieanlagen</w:t>
      </w:r>
      <w:r>
        <w:rPr>
          <w:rFonts w:ascii="Helv" w:hAnsi="Helv" w:cs="Helv"/>
          <w:sz w:val="22"/>
          <w:szCs w:val="22"/>
        </w:rPr>
        <w:t>, aber auch steuerbare Jalousien und Beschattungen, Licht- und Heizungsanlagen.</w:t>
      </w:r>
      <w:r w:rsidRPr="007F6B9E">
        <w:rPr>
          <w:rFonts w:ascii="Helv" w:hAnsi="Helv" w:cs="Helv"/>
          <w:sz w:val="22"/>
          <w:szCs w:val="22"/>
        </w:rPr>
        <w:t xml:space="preserve"> Weitere optionale Zusatzbausteine sind </w:t>
      </w:r>
      <w:r>
        <w:rPr>
          <w:rFonts w:ascii="Helv" w:hAnsi="Helv" w:cs="Helv"/>
          <w:sz w:val="22"/>
          <w:szCs w:val="22"/>
        </w:rPr>
        <w:t xml:space="preserve">neben </w:t>
      </w:r>
      <w:r w:rsidRPr="007F6B9E">
        <w:rPr>
          <w:rFonts w:ascii="Helv" w:hAnsi="Helv" w:cs="Helv"/>
          <w:sz w:val="22"/>
          <w:szCs w:val="22"/>
        </w:rPr>
        <w:t>„Elementar“ „Ableitungsrohre“ und „Wohngebäudeglas“.</w:t>
      </w:r>
    </w:p>
    <w:p w:rsidR="000346B8" w:rsidRPr="000346B8" w:rsidRDefault="000346B8" w:rsidP="0011547E">
      <w:pPr>
        <w:rPr>
          <w:rFonts w:cs="Arial"/>
          <w:color w:val="000000"/>
          <w:sz w:val="22"/>
          <w:szCs w:val="22"/>
        </w:rPr>
      </w:pPr>
    </w:p>
    <w:p w:rsidR="00AF2B62" w:rsidRPr="00AF2B62" w:rsidRDefault="00AF2B62" w:rsidP="0011547E">
      <w:pPr>
        <w:rPr>
          <w:rFonts w:cs="Arial"/>
          <w:b/>
          <w:bCs/>
          <w:color w:val="000000"/>
          <w:sz w:val="22"/>
          <w:szCs w:val="22"/>
        </w:rPr>
      </w:pPr>
    </w:p>
    <w:sectPr w:rsidR="00AF2B62" w:rsidRPr="00AF2B6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0BE9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D6E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B05B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34FB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F414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92C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4ACA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86A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34F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C0D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47E"/>
    <w:rsid w:val="000346B8"/>
    <w:rsid w:val="0011547E"/>
    <w:rsid w:val="002964BC"/>
    <w:rsid w:val="00684E83"/>
    <w:rsid w:val="00972BFB"/>
    <w:rsid w:val="00AF2B62"/>
    <w:rsid w:val="00B40726"/>
    <w:rsid w:val="00BA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03CB3"/>
  <w15:chartTrackingRefBased/>
  <w15:docId w15:val="{E744BA8F-E1E0-43E2-B141-F18CD88D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964BC"/>
  </w:style>
  <w:style w:type="paragraph" w:styleId="berschrift1">
    <w:name w:val="heading 1"/>
    <w:basedOn w:val="Standard"/>
    <w:next w:val="Standard"/>
    <w:link w:val="berschrift1Zchn"/>
    <w:uiPriority w:val="9"/>
    <w:qFormat/>
    <w:rsid w:val="002964BC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64BC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64BC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64BC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64BC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64BC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64BC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64B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64BC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TMLBeispiel">
    <w:name w:val="HTML Sample"/>
    <w:basedOn w:val="Absatz-Standardschriftart"/>
    <w:uiPriority w:val="99"/>
    <w:semiHidden/>
    <w:unhideWhenUsed/>
    <w:rsid w:val="00972BFB"/>
    <w:rPr>
      <w:rFonts w:ascii="Arial" w:hAnsi="Arial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72BFB"/>
    <w:rPr>
      <w:rFonts w:cs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72BFB"/>
    <w:rPr>
      <w:rFonts w:cs="Consola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972BFB"/>
    <w:pPr>
      <w:ind w:left="2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972BFB"/>
    <w:rPr>
      <w:rFonts w:eastAsiaTheme="majorEastAsia" w:cstheme="majorBidi"/>
      <w:b/>
      <w:bCs/>
    </w:rPr>
  </w:style>
  <w:style w:type="paragraph" w:styleId="Makrotext">
    <w:name w:val="macro"/>
    <w:link w:val="MakrotextZchn"/>
    <w:uiPriority w:val="99"/>
    <w:semiHidden/>
    <w:unhideWhenUsed/>
    <w:rsid w:val="002964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964BC"/>
    <w:rPr>
      <w:rFonts w:cs="Consola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296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2964BC"/>
    <w:rPr>
      <w:rFonts w:eastAsiaTheme="majorEastAsia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2964BC"/>
    <w:rPr>
      <w:rFonts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964BC"/>
    <w:rPr>
      <w:rFonts w:cs="Consolas"/>
      <w:sz w:val="21"/>
      <w:szCs w:val="21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2964BC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64BC"/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64BC"/>
    <w:rPr>
      <w:rFonts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2964BC"/>
    <w:rPr>
      <w:rFonts w:cs="Times New Roman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2964B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64BC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64BC"/>
    <w:rPr>
      <w:rFonts w:eastAsiaTheme="majorEastAsia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64BC"/>
    <w:rPr>
      <w:rFonts w:eastAsiaTheme="majorEastAsia" w:cstheme="majorBidi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64BC"/>
    <w:rPr>
      <w:rFonts w:eastAsiaTheme="majorEastAsia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64BC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64BC"/>
    <w:rPr>
      <w:rFonts w:eastAsiaTheme="majorEastAsia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64BC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64BC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2964BC"/>
    <w:rPr>
      <w:rFonts w:eastAsiaTheme="majorEastAsia" w:cstheme="majorBidi"/>
    </w:rPr>
  </w:style>
  <w:style w:type="paragraph" w:styleId="Umschlagadresse">
    <w:name w:val="envelope address"/>
    <w:basedOn w:val="Standard"/>
    <w:uiPriority w:val="99"/>
    <w:semiHidden/>
    <w:unhideWhenUsed/>
    <w:rsid w:val="002964BC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64B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64BC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Rehse</dc:creator>
  <cp:keywords/>
  <dc:description/>
  <cp:lastModifiedBy>Claus Rehse</cp:lastModifiedBy>
  <cp:revision>2</cp:revision>
  <dcterms:created xsi:type="dcterms:W3CDTF">2019-10-30T09:05:00Z</dcterms:created>
  <dcterms:modified xsi:type="dcterms:W3CDTF">2019-10-30T09:05:00Z</dcterms:modified>
</cp:coreProperties>
</file>