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A0" w:rsidRDefault="00D370A0" w:rsidP="008854AA">
      <w:pPr>
        <w:rPr>
          <w:b/>
          <w:sz w:val="48"/>
        </w:rPr>
      </w:pPr>
    </w:p>
    <w:p w:rsidR="00670F7D" w:rsidRDefault="00670F7D" w:rsidP="007F367F">
      <w:pPr>
        <w:rPr>
          <w:b/>
          <w:sz w:val="48"/>
        </w:rPr>
      </w:pPr>
    </w:p>
    <w:p w:rsidR="00D25218" w:rsidRDefault="00D25218" w:rsidP="00D25218">
      <w:pPr>
        <w:rPr>
          <w:rFonts w:eastAsia="Times New Roman"/>
        </w:rPr>
      </w:pPr>
      <w:r>
        <w:rPr>
          <w:rFonts w:ascii="Gill Sans MT" w:eastAsia="Times New Roman" w:hAnsi="Gill Sans MT"/>
          <w:b/>
          <w:bCs/>
          <w:sz w:val="36"/>
          <w:szCs w:val="36"/>
        </w:rPr>
        <w:t>Stromma och Gripsholms-Mariefreds Ångfartygs AB inleder samarbete.</w:t>
      </w:r>
    </w:p>
    <w:p w:rsidR="00D25218" w:rsidRDefault="00D25218" w:rsidP="00D25218">
      <w:pPr>
        <w:rPr>
          <w:rFonts w:eastAsia="Times New Roman"/>
        </w:rPr>
      </w:pPr>
      <w:r>
        <w:rPr>
          <w:rFonts w:ascii="Gill Sans MT" w:eastAsia="Times New Roman" w:hAnsi="Gill Sans MT"/>
          <w:b/>
          <w:bCs/>
        </w:rPr>
        <w:t> </w:t>
      </w:r>
    </w:p>
    <w:p w:rsidR="00D25218" w:rsidRDefault="00D25218" w:rsidP="00D25218">
      <w:pPr>
        <w:rPr>
          <w:rFonts w:eastAsia="Times New Roman"/>
        </w:rPr>
      </w:pPr>
      <w:bookmarkStart w:id="0" w:name="_GoBack"/>
      <w:r>
        <w:rPr>
          <w:rFonts w:eastAsia="Times New Roman"/>
          <w:b/>
          <w:bCs/>
        </w:rPr>
        <w:t xml:space="preserve">I vår är det premiär för ett helt nytt samarbete mellan Stromma och Gripsholms-Mariefreds Ångfartygs AB </w:t>
      </w:r>
      <w:r>
        <w:rPr>
          <w:rFonts w:eastAsia="Times New Roman"/>
          <w:b/>
          <w:bCs/>
          <w:i/>
          <w:iCs/>
        </w:rPr>
        <w:t>(fortsättningsvis kallat GMÅAB)</w:t>
      </w:r>
      <w:r>
        <w:rPr>
          <w:rFonts w:eastAsia="Times New Roman"/>
          <w:b/>
          <w:bCs/>
        </w:rPr>
        <w:t xml:space="preserve">. Stromma kommer att sälja och marknadsföra </w:t>
      </w:r>
      <w:proofErr w:type="spellStart"/>
      <w:r>
        <w:rPr>
          <w:rFonts w:eastAsia="Times New Roman"/>
          <w:b/>
          <w:bCs/>
        </w:rPr>
        <w:t>GMÅABs</w:t>
      </w:r>
      <w:proofErr w:type="spellEnd"/>
      <w:r>
        <w:rPr>
          <w:rFonts w:eastAsia="Times New Roman"/>
          <w:b/>
          <w:bCs/>
        </w:rPr>
        <w:t xml:space="preserve"> guidade båtu</w:t>
      </w:r>
      <w:r w:rsidR="005A461B">
        <w:rPr>
          <w:rFonts w:eastAsia="Times New Roman"/>
          <w:b/>
          <w:bCs/>
        </w:rPr>
        <w:t>t</w:t>
      </w:r>
      <w:r>
        <w:rPr>
          <w:rFonts w:eastAsia="Times New Roman"/>
          <w:b/>
          <w:bCs/>
        </w:rPr>
        <w:t>flykt mellan Stockholm och Mariefred med ångfartyget Mariefred i sina kanaler.</w:t>
      </w:r>
    </w:p>
    <w:bookmarkEnd w:id="0"/>
    <w:p w:rsidR="00D25218" w:rsidRDefault="00D25218" w:rsidP="00D25218">
      <w:pPr>
        <w:rPr>
          <w:rFonts w:eastAsia="Times New Roman"/>
        </w:rPr>
      </w:pPr>
    </w:p>
    <w:p w:rsidR="00D25218" w:rsidRDefault="00D25218" w:rsidP="00D25218">
      <w:pPr>
        <w:rPr>
          <w:rFonts w:eastAsia="Times New Roman"/>
        </w:rPr>
      </w:pPr>
      <w:r>
        <w:rPr>
          <w:rFonts w:eastAsia="Times New Roman"/>
        </w:rPr>
        <w:t>Ångfartyget Mariefred har sedan 1903 årligen varit i trafik på traden Stockholm-Mariefred och har därmed en unik historia. Idag är turen en heldagsutflykt med guidning och besök i Mariefred och/eller på Gripsholms slott. Ombord finns både passagerarutrymmen och restaurang i tidstypiska varsamt renoverade salonger. </w:t>
      </w:r>
    </w:p>
    <w:p w:rsidR="00D25218" w:rsidRDefault="00D25218" w:rsidP="00D25218">
      <w:pPr>
        <w:rPr>
          <w:rFonts w:eastAsia="Times New Roman"/>
        </w:rPr>
      </w:pPr>
    </w:p>
    <w:p w:rsidR="00D25218" w:rsidRDefault="00D25218" w:rsidP="00D25218">
      <w:pPr>
        <w:rPr>
          <w:rFonts w:eastAsia="Times New Roman"/>
        </w:rPr>
      </w:pPr>
      <w:r>
        <w:rPr>
          <w:rFonts w:eastAsia="Times New Roman"/>
        </w:rPr>
        <w:t xml:space="preserve">Turen kommer även fortsättningsvis att köras i </w:t>
      </w:r>
      <w:proofErr w:type="spellStart"/>
      <w:r>
        <w:rPr>
          <w:rFonts w:eastAsia="Times New Roman"/>
        </w:rPr>
        <w:t>GMÅABs</w:t>
      </w:r>
      <w:proofErr w:type="spellEnd"/>
      <w:r>
        <w:rPr>
          <w:rFonts w:eastAsia="Times New Roman"/>
        </w:rPr>
        <w:t xml:space="preserve"> regi men även säljas och marknadsföras under Strommas varumärke Strömma Kanalbolaget där en stor del av kryssningarna bygger på kulturella och historiska upplevelser. </w:t>
      </w:r>
    </w:p>
    <w:p w:rsidR="00D25218" w:rsidRDefault="00D25218" w:rsidP="00D25218">
      <w:pPr>
        <w:rPr>
          <w:rFonts w:eastAsia="Times New Roman"/>
        </w:rPr>
      </w:pPr>
      <w:r>
        <w:rPr>
          <w:rFonts w:eastAsia="Times New Roman"/>
        </w:rPr>
        <w:t> </w:t>
      </w:r>
    </w:p>
    <w:p w:rsidR="00D25218" w:rsidRDefault="00D25218" w:rsidP="00D25218">
      <w:pPr>
        <w:rPr>
          <w:rFonts w:eastAsia="Times New Roman"/>
        </w:rPr>
      </w:pPr>
      <w:proofErr w:type="gramStart"/>
      <w:r>
        <w:rPr>
          <w:rFonts w:eastAsia="Times New Roman"/>
        </w:rPr>
        <w:t>-</w:t>
      </w:r>
      <w:proofErr w:type="gramEnd"/>
      <w:r>
        <w:rPr>
          <w:rFonts w:eastAsia="Times New Roman"/>
        </w:rPr>
        <w:t xml:space="preserve"> Syftet med samarbetet är att vi ska stärka varandra, säger Peter Henricson Affärsområdeschef Stromma Sverige. Via Strommas försäljnings- och marknadskanaler når GMÅAB en bredare och förhoppningsvis ny målgrupp samtidigt som Strömma Kanalbolaget stärker sitt utbud med denna historiskt unika tur. Det är en </w:t>
      </w:r>
      <w:proofErr w:type="spellStart"/>
      <w:r>
        <w:rPr>
          <w:rFonts w:eastAsia="Times New Roman"/>
        </w:rPr>
        <w:t>win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win</w:t>
      </w:r>
      <w:proofErr w:type="spellEnd"/>
      <w:r>
        <w:rPr>
          <w:rFonts w:eastAsia="Times New Roman"/>
        </w:rPr>
        <w:t>-situation helt enkelt.</w:t>
      </w:r>
    </w:p>
    <w:p w:rsidR="00D25218" w:rsidRDefault="00D25218" w:rsidP="00D25218">
      <w:pPr>
        <w:rPr>
          <w:rFonts w:eastAsia="Times New Roman"/>
        </w:rPr>
      </w:pPr>
    </w:p>
    <w:p w:rsidR="00D25218" w:rsidRDefault="005A2C96" w:rsidP="00D25218">
      <w:pPr>
        <w:rPr>
          <w:rFonts w:eastAsia="Times New Roman"/>
        </w:rPr>
      </w:pPr>
      <w:r>
        <w:rPr>
          <w:rFonts w:eastAsia="Times New Roman"/>
        </w:rPr>
        <w:t>Årets kryssningar</w:t>
      </w:r>
      <w:r w:rsidR="00D25218">
        <w:rPr>
          <w:rFonts w:eastAsia="Times New Roman"/>
        </w:rPr>
        <w:t xml:space="preserve"> mellan Stockholm och Mariefred startar den 2 juni, sista turen för säsongen går den 2 september. Kryssningen kommer att säljas och marknadsföras i Strommas kanaler under namnet </w:t>
      </w:r>
      <w:proofErr w:type="spellStart"/>
      <w:r w:rsidR="00D25218">
        <w:rPr>
          <w:rFonts w:eastAsia="Times New Roman"/>
        </w:rPr>
        <w:t>Mälarkryssning</w:t>
      </w:r>
      <w:proofErr w:type="spellEnd"/>
      <w:r w:rsidR="00D25218">
        <w:rPr>
          <w:rFonts w:eastAsia="Times New Roman"/>
        </w:rPr>
        <w:t xml:space="preserve"> till Mariefred.</w:t>
      </w:r>
    </w:p>
    <w:p w:rsidR="00D25218" w:rsidRDefault="00D25218" w:rsidP="00D25218">
      <w:pPr>
        <w:rPr>
          <w:rFonts w:ascii="Gill Sans MT" w:eastAsia="Times New Roman" w:hAnsi="Gill Sans MT"/>
        </w:rPr>
      </w:pPr>
      <w:r>
        <w:rPr>
          <w:rFonts w:ascii="Gill Sans MT" w:eastAsia="Times New Roman" w:hAnsi="Gill Sans MT"/>
        </w:rPr>
        <w:t> </w:t>
      </w:r>
    </w:p>
    <w:p w:rsidR="00D25218" w:rsidRDefault="00D25218" w:rsidP="00D25218">
      <w:pPr>
        <w:rPr>
          <w:rFonts w:eastAsia="Times New Roman"/>
        </w:rPr>
      </w:pPr>
    </w:p>
    <w:p w:rsidR="00D25218" w:rsidRDefault="00D25218" w:rsidP="00D25218">
      <w:pPr>
        <w:rPr>
          <w:rFonts w:eastAsia="Times New Roman"/>
        </w:rPr>
      </w:pPr>
      <w:r>
        <w:rPr>
          <w:rFonts w:ascii="Gill Sans MT" w:eastAsia="Times New Roman" w:hAnsi="Gill Sans MT"/>
        </w:rPr>
        <w:t>För mer information kontakta: Peter Henricson, affärsområdeschef, Strömma Turism och Sjöfart, mobil: 0708 94 76 33.</w:t>
      </w:r>
    </w:p>
    <w:p w:rsidR="007F367F" w:rsidRDefault="007F367F" w:rsidP="007F367F"/>
    <w:p w:rsidR="007F367F" w:rsidRDefault="007F367F" w:rsidP="007F367F"/>
    <w:p w:rsidR="007F367F" w:rsidRPr="00D370A0" w:rsidRDefault="007F367F" w:rsidP="00D370A0"/>
    <w:p w:rsidR="005800B8" w:rsidRPr="00D370A0" w:rsidRDefault="005800B8" w:rsidP="00D370A0"/>
    <w:sectPr w:rsidR="005800B8" w:rsidRPr="00D370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BA8" w:rsidRDefault="00597BA8" w:rsidP="003F07AC">
      <w:r>
        <w:separator/>
      </w:r>
    </w:p>
  </w:endnote>
  <w:endnote w:type="continuationSeparator" w:id="0">
    <w:p w:rsidR="00597BA8" w:rsidRDefault="00597BA8" w:rsidP="003F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7AC" w:rsidRPr="007370D7" w:rsidRDefault="003F07AC" w:rsidP="00670F7D">
    <w:pPr>
      <w:pStyle w:val="Normalwebb"/>
      <w:spacing w:before="0" w:beforeAutospacing="0" w:after="0" w:afterAutospacing="0" w:line="200" w:lineRule="atLeast"/>
      <w:rPr>
        <w:rFonts w:ascii="Gill Sans MT" w:hAnsi="Gill Sans MT"/>
        <w:sz w:val="20"/>
        <w:szCs w:val="20"/>
        <w:lang w:val="en-US"/>
      </w:rPr>
    </w:pPr>
    <w:r w:rsidRPr="007370D7">
      <w:rPr>
        <w:rFonts w:ascii="Gill Sans MT" w:hAnsi="Gill Sans MT"/>
        <w:i/>
        <w:iCs/>
        <w:color w:val="000000"/>
        <w:sz w:val="20"/>
        <w:szCs w:val="20"/>
        <w:lang w:val="en-GB"/>
      </w:rPr>
      <w:t>Stromma is the leading provider of experiences within sightseeing in Northern Europe</w:t>
    </w:r>
    <w:r w:rsidRPr="007370D7">
      <w:rPr>
        <w:rFonts w:ascii="Gill Sans MT" w:hAnsi="Gill Sans MT"/>
        <w:color w:val="000000"/>
        <w:sz w:val="20"/>
        <w:szCs w:val="20"/>
        <w:lang w:val="en-GB"/>
      </w:rPr>
      <w:t xml:space="preserve">. </w:t>
    </w:r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Stromma offers experiences that aim to give every single guest lifelong memories. These experiences focus on sightseeing tours, entertainment and activities for tourists, local residents and companies. Stromma has a history dating back to 1809 with a strong tradition of historic and cultural values. Today Stromma operates in 13 destinations; Amsterdam, Utrecht, Copenhagen,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Århus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, Oslo, Bergen,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Ålesund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,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Geiranger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, Stavanger, Stockholm, Gothenburg, Malmö and Helsinki.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Stromma’s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15 brands include the well-known names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Göta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Kanal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Rederiaktiebolag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,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Paddan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Sightseeing,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Strömma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Kanalbolaget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, Canal Tours Copenhagen, Helsinki Sightseeing, Canal Tours Amsterdam, but also unique experiences like Birka (the Viking City),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A’dam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Lookout and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Vaxholms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Kastell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. Read more on </w:t>
    </w:r>
    <w:hyperlink r:id="rId1" w:history="1">
      <w:r w:rsidRPr="007370D7">
        <w:rPr>
          <w:rStyle w:val="Hyperlnk"/>
          <w:rFonts w:ascii="Gill Sans MT" w:hAnsi="Gill Sans MT"/>
          <w:i/>
          <w:iCs/>
          <w:sz w:val="20"/>
          <w:szCs w:val="20"/>
          <w:lang w:val="en-US"/>
        </w:rPr>
        <w:t>www.stromma.com</w:t>
      </w:r>
    </w:hyperlink>
    <w:r w:rsidRPr="007370D7">
      <w:rPr>
        <w:rFonts w:ascii="Gill Sans MT" w:hAnsi="Gill Sans MT"/>
        <w:i/>
        <w:iCs/>
        <w:sz w:val="20"/>
        <w:szCs w:val="20"/>
        <w:lang w:val="en-US"/>
      </w:rPr>
      <w:t>.</w:t>
    </w:r>
  </w:p>
  <w:p w:rsidR="003F07AC" w:rsidRDefault="003F07AC">
    <w:pPr>
      <w:pStyle w:val="Sidfot"/>
    </w:pPr>
  </w:p>
  <w:p w:rsidR="003F07AC" w:rsidRDefault="003F07A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BA8" w:rsidRDefault="00597BA8" w:rsidP="003F07AC">
      <w:r>
        <w:separator/>
      </w:r>
    </w:p>
  </w:footnote>
  <w:footnote w:type="continuationSeparator" w:id="0">
    <w:p w:rsidR="00597BA8" w:rsidRDefault="00597BA8" w:rsidP="003F0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7AC" w:rsidRDefault="003F07AC">
    <w:pPr>
      <w:pStyle w:val="Sidhuvud"/>
    </w:pPr>
    <w:r>
      <w:rPr>
        <w:noProof/>
        <w:lang w:eastAsia="sv-SE"/>
      </w:rPr>
      <w:drawing>
        <wp:inline distT="0" distB="0" distL="0" distR="0" wp14:anchorId="35FE3559" wp14:editId="74515F8F">
          <wp:extent cx="1836710" cy="4095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8530" cy="416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07AC" w:rsidRDefault="003F07A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62BB"/>
    <w:multiLevelType w:val="multilevel"/>
    <w:tmpl w:val="D43A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E220D7"/>
    <w:multiLevelType w:val="hybridMultilevel"/>
    <w:tmpl w:val="8E4A322C"/>
    <w:lvl w:ilvl="0" w:tplc="F7A05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92DAD"/>
    <w:multiLevelType w:val="hybridMultilevel"/>
    <w:tmpl w:val="43662ED4"/>
    <w:lvl w:ilvl="0" w:tplc="2DD471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07E1E"/>
    <w:multiLevelType w:val="hybridMultilevel"/>
    <w:tmpl w:val="D416023A"/>
    <w:lvl w:ilvl="0" w:tplc="01BC0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65801"/>
    <w:multiLevelType w:val="hybridMultilevel"/>
    <w:tmpl w:val="3FC2534C"/>
    <w:lvl w:ilvl="0" w:tplc="0E0A0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06B45"/>
    <w:multiLevelType w:val="hybridMultilevel"/>
    <w:tmpl w:val="50BCB05C"/>
    <w:lvl w:ilvl="0" w:tplc="EC1CA040">
      <w:start w:val="6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D769E"/>
    <w:multiLevelType w:val="multilevel"/>
    <w:tmpl w:val="CF80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7435A6"/>
    <w:multiLevelType w:val="hybridMultilevel"/>
    <w:tmpl w:val="55C25208"/>
    <w:lvl w:ilvl="0" w:tplc="E3BC5E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1E28A5"/>
    <w:multiLevelType w:val="hybridMultilevel"/>
    <w:tmpl w:val="F5C8999C"/>
    <w:lvl w:ilvl="0" w:tplc="958A79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AA"/>
    <w:rsid w:val="0008249E"/>
    <w:rsid w:val="001109BA"/>
    <w:rsid w:val="00186310"/>
    <w:rsid w:val="00267D3D"/>
    <w:rsid w:val="002D45ED"/>
    <w:rsid w:val="00330841"/>
    <w:rsid w:val="003F07AC"/>
    <w:rsid w:val="004E45B5"/>
    <w:rsid w:val="00524626"/>
    <w:rsid w:val="005800B8"/>
    <w:rsid w:val="00597BA8"/>
    <w:rsid w:val="005A2C96"/>
    <w:rsid w:val="005A461B"/>
    <w:rsid w:val="0061319C"/>
    <w:rsid w:val="0062475A"/>
    <w:rsid w:val="00670F7D"/>
    <w:rsid w:val="007370D7"/>
    <w:rsid w:val="007A406C"/>
    <w:rsid w:val="007F367F"/>
    <w:rsid w:val="00855F1D"/>
    <w:rsid w:val="00861A5F"/>
    <w:rsid w:val="00871BDE"/>
    <w:rsid w:val="008854AA"/>
    <w:rsid w:val="008A1C24"/>
    <w:rsid w:val="008A5ABB"/>
    <w:rsid w:val="009101F1"/>
    <w:rsid w:val="00910692"/>
    <w:rsid w:val="00921EB6"/>
    <w:rsid w:val="00957020"/>
    <w:rsid w:val="00AA6583"/>
    <w:rsid w:val="00AA6A07"/>
    <w:rsid w:val="00AF2317"/>
    <w:rsid w:val="00B344C1"/>
    <w:rsid w:val="00C81CE0"/>
    <w:rsid w:val="00CC3BA9"/>
    <w:rsid w:val="00D04FE6"/>
    <w:rsid w:val="00D25218"/>
    <w:rsid w:val="00D370A0"/>
    <w:rsid w:val="00E15EAE"/>
    <w:rsid w:val="00E21390"/>
    <w:rsid w:val="00EA37C3"/>
    <w:rsid w:val="00EB60DA"/>
    <w:rsid w:val="00EE1B78"/>
    <w:rsid w:val="00F34EA4"/>
    <w:rsid w:val="00FD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4AA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21390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8A1C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8A1C24"/>
    <w:rPr>
      <w:b/>
      <w:bCs/>
    </w:rPr>
  </w:style>
  <w:style w:type="paragraph" w:customStyle="1" w:styleId="departsfrom">
    <w:name w:val="departsfrom"/>
    <w:basedOn w:val="Normal"/>
    <w:rsid w:val="008A1C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658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58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3F07AC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F07A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F07AC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3F07A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F07AC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4AA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21390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8A1C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8A1C24"/>
    <w:rPr>
      <w:b/>
      <w:bCs/>
    </w:rPr>
  </w:style>
  <w:style w:type="paragraph" w:customStyle="1" w:styleId="departsfrom">
    <w:name w:val="departsfrom"/>
    <w:basedOn w:val="Normal"/>
    <w:rsid w:val="008A1C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658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58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3F07AC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F07A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F07AC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3F07A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F07A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romm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9669-7700-443D-A2AC-14429FD6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Cygate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Egberg</dc:creator>
  <cp:lastModifiedBy>Cecilia Sandberg</cp:lastModifiedBy>
  <cp:revision>2</cp:revision>
  <cp:lastPrinted>2018-03-12T15:37:00Z</cp:lastPrinted>
  <dcterms:created xsi:type="dcterms:W3CDTF">2018-03-12T15:40:00Z</dcterms:created>
  <dcterms:modified xsi:type="dcterms:W3CDTF">2018-03-12T15:40:00Z</dcterms:modified>
</cp:coreProperties>
</file>