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E5" w:rsidRPr="006C42C7" w:rsidRDefault="00F264DE" w:rsidP="0045192A">
      <w:pPr>
        <w:ind w:right="-7"/>
        <w:rPr>
          <w:rFonts w:ascii="Miso Light" w:hAnsi="Miso Light"/>
          <w:color w:val="5B9B00"/>
          <w:sz w:val="56"/>
          <w:szCs w:val="56"/>
        </w:rPr>
      </w:pPr>
      <w:r>
        <w:rPr>
          <w:rFonts w:ascii="Miso Light" w:hAnsi="Miso Light"/>
          <w:color w:val="5B9B00"/>
          <w:sz w:val="56"/>
          <w:szCs w:val="56"/>
        </w:rPr>
        <w:t>Business intelligence med SharePoint</w:t>
      </w:r>
    </w:p>
    <w:p w:rsidR="00F264DE" w:rsidRDefault="00F264DE" w:rsidP="009F6960">
      <w:pPr>
        <w:pStyle w:val="Normalwebb"/>
        <w:spacing w:line="276" w:lineRule="auto"/>
        <w:rPr>
          <w:rFonts w:ascii="Myriad Pro" w:hAnsi="Myriad Pro" w:cs="Lucida Grande"/>
          <w:sz w:val="22"/>
          <w:szCs w:val="22"/>
        </w:rPr>
      </w:pPr>
      <w:r w:rsidRPr="00F264DE">
        <w:rPr>
          <w:rFonts w:ascii="Myriad Pro" w:hAnsi="Myriad Pro" w:cs="Lucida Grande"/>
          <w:sz w:val="22"/>
          <w:szCs w:val="22"/>
        </w:rPr>
        <w:t>Idag är Business Intelligence (BI) en naturlig del i de flesta moderna organisationers arbete. Genom att på ett tydligt sätt visualisera viktig data… ges beslutsfattare och analytiker större möjligheter att förstå den egna organisationen och dess omvärld. Detta leder i sin tur till att bättre beslut kan fattas snabbare, och organisationen kan satsa på rätt initiativ och åtgärder vid rätt tidpunkt. Det kan till exempel handla om att visa försäljningsstatistik per produkt, region, säljare, land etc. för att avgöra vilka som ska investeras i eller vilka som behöver stimuleras, eller så kan det handla om att göra prognoser för potentiella åtgärder för att se vilken som är mest lönsam att satsa på för tillfället.</w:t>
      </w:r>
    </w:p>
    <w:p w:rsidR="00F264DE" w:rsidRPr="00F264DE" w:rsidRDefault="00F264DE" w:rsidP="00F264DE">
      <w:pPr>
        <w:rPr>
          <w:rFonts w:ascii="Myriad Pro Light" w:hAnsi="Myriad Pro Light" w:cs="Lucida Grande"/>
          <w:b/>
          <w:sz w:val="22"/>
          <w:szCs w:val="22"/>
        </w:rPr>
      </w:pPr>
      <w:r w:rsidRPr="00F264DE">
        <w:rPr>
          <w:rFonts w:ascii="Myriad Pro Light" w:hAnsi="Myriad Pro Light" w:cs="Lucida Grande"/>
          <w:b/>
          <w:sz w:val="22"/>
          <w:szCs w:val="22"/>
        </w:rPr>
        <w:t>Business Intelligence i SharePoint</w:t>
      </w:r>
    </w:p>
    <w:p w:rsidR="00F264DE" w:rsidRPr="00F264DE" w:rsidRDefault="00F264DE" w:rsidP="00F264DE">
      <w:pPr>
        <w:rPr>
          <w:rFonts w:ascii="Myriad Pro Light" w:hAnsi="Myriad Pro Light" w:cs="Lucida Grande"/>
          <w:sz w:val="22"/>
          <w:szCs w:val="22"/>
        </w:rPr>
      </w:pPr>
    </w:p>
    <w:p w:rsidR="00F264DE" w:rsidRDefault="00F264DE" w:rsidP="00F264DE">
      <w:pPr>
        <w:rPr>
          <w:rFonts w:ascii="Myriad Pro Light" w:hAnsi="Myriad Pro Light" w:cs="Lucida Grande"/>
          <w:sz w:val="22"/>
          <w:szCs w:val="22"/>
        </w:rPr>
      </w:pPr>
      <w:r w:rsidRPr="00F264DE">
        <w:rPr>
          <w:rFonts w:ascii="Myriad Pro Light" w:hAnsi="Myriad Pro Light" w:cs="Lucida Grande"/>
          <w:sz w:val="22"/>
          <w:szCs w:val="22"/>
        </w:rPr>
        <w:t>Trots att området Business Intelligence är väletablerat används ofta föråldrade och krångliga lösningar och verktyg. Ett klassiskt exempel för många organisationer är en stor samling Excel-filer med tabeller och grafer som finns i många versioner och distribueras via E-post eller görs tillgängliga genom filservrar där de organiseras i mappar. Känner du igen dig?</w:t>
      </w:r>
    </w:p>
    <w:p w:rsidR="00F264DE" w:rsidRPr="00F264DE" w:rsidRDefault="00F264DE" w:rsidP="00F264DE">
      <w:pPr>
        <w:rPr>
          <w:rFonts w:ascii="Myriad Pro Light" w:hAnsi="Myriad Pro Light" w:cs="Lucida Grande"/>
          <w:sz w:val="22"/>
          <w:szCs w:val="22"/>
        </w:rPr>
      </w:pPr>
    </w:p>
    <w:p w:rsidR="00F264DE" w:rsidRPr="00F264DE" w:rsidRDefault="00F264DE" w:rsidP="00F264DE">
      <w:pPr>
        <w:rPr>
          <w:rFonts w:ascii="Myriad Pro Light" w:hAnsi="Myriad Pro Light" w:cs="Lucida Grande"/>
          <w:sz w:val="22"/>
          <w:szCs w:val="22"/>
        </w:rPr>
      </w:pPr>
      <w:r w:rsidRPr="00F264DE">
        <w:rPr>
          <w:rFonts w:ascii="Myriad Pro Light" w:hAnsi="Myriad Pro Light" w:cs="Lucida Grande"/>
          <w:sz w:val="22"/>
          <w:szCs w:val="22"/>
        </w:rPr>
        <w:t>SharePoint hjälper till att tillgängliggöra och hantera gamla Excel-lösningar genom att samla dokumenten i bibliotek, och på så sätt utnyttja SharePoints funktioner för versions- och rättighetshantering m.m. På så sätt blir det lättare att göra viktig information tillgänglig för rätt person vid rätt tillfälle, och samtidigt minska risken för att filer sprids åt olika håll och hamnar i orätta händer. Med Excel Services blir Excel-filer dessutom tillgängliga att läsa direkt i webbläsaren, eller som datakälla till SharePoints graf-webbdel eller rapporter i PerformancePoint. På så sätt behövs inte ens ett program som kan läsa filerna vara installerat.</w:t>
      </w:r>
    </w:p>
    <w:p w:rsidR="00F264DE" w:rsidRDefault="00F264DE" w:rsidP="00F264DE">
      <w:pPr>
        <w:rPr>
          <w:rFonts w:ascii="Myriad Pro Light" w:hAnsi="Myriad Pro Light" w:cs="Lucida Grande"/>
          <w:sz w:val="22"/>
          <w:szCs w:val="22"/>
        </w:rPr>
      </w:pPr>
    </w:p>
    <w:p w:rsidR="00F264DE" w:rsidRPr="00F264DE" w:rsidRDefault="00F264DE" w:rsidP="00F264DE">
      <w:pPr>
        <w:rPr>
          <w:rFonts w:ascii="Myriad Pro Light" w:hAnsi="Myriad Pro Light" w:cs="Lucida Grande"/>
          <w:sz w:val="22"/>
          <w:szCs w:val="22"/>
        </w:rPr>
      </w:pPr>
      <w:r w:rsidRPr="00F264DE">
        <w:rPr>
          <w:rFonts w:ascii="Myriad Pro Light" w:hAnsi="Myriad Pro Light" w:cs="Lucida Grande"/>
          <w:sz w:val="22"/>
          <w:szCs w:val="22"/>
        </w:rPr>
        <w:t>För ännu mer kraftfulla lösningar kan man även använda PowerPivot för SharePoint för att möjliggöra hanteringen av Excel-filer med dynamiska databaskopplingar som hämtar och bearbetar verksamhetsdata i realtid från avancerade Kub-databaser.</w:t>
      </w:r>
    </w:p>
    <w:p w:rsidR="00F264DE" w:rsidRDefault="00F264DE" w:rsidP="00F264DE">
      <w:pPr>
        <w:rPr>
          <w:rFonts w:ascii="Myriad Pro Light" w:hAnsi="Myriad Pro Light" w:cs="Lucida Grande"/>
          <w:sz w:val="22"/>
          <w:szCs w:val="22"/>
        </w:rPr>
      </w:pPr>
    </w:p>
    <w:p w:rsidR="00F264DE" w:rsidRPr="00F264DE" w:rsidRDefault="00F264DE" w:rsidP="00F264DE">
      <w:pPr>
        <w:rPr>
          <w:rFonts w:ascii="Myriad Pro Light" w:hAnsi="Myriad Pro Light" w:cs="Lucida Grande"/>
          <w:sz w:val="22"/>
          <w:szCs w:val="22"/>
        </w:rPr>
      </w:pPr>
      <w:r w:rsidRPr="00F264DE">
        <w:rPr>
          <w:rFonts w:ascii="Myriad Pro Light" w:hAnsi="Myriad Pro Light" w:cs="Lucida Grande"/>
          <w:sz w:val="22"/>
          <w:szCs w:val="22"/>
        </w:rPr>
        <w:t>SharePoint kan också helt ersätta gamla Excel-lösningar med hjälp av PerformancePoint – en kraftfull tjänst för att skapa, administrera och publicera rapporter, KPI:er och styrkort mm. Med programmet Dashboard Designer kan BI-ägare själva skapa och underhålla sina BI-lösningar och hålla dem uppdaterade allteftersom organisationen utvecklas.</w:t>
      </w:r>
    </w:p>
    <w:p w:rsidR="00F264DE" w:rsidRPr="00F264DE" w:rsidRDefault="00F264DE" w:rsidP="00F264DE">
      <w:pPr>
        <w:rPr>
          <w:rFonts w:ascii="Myriad Pro Light" w:hAnsi="Myriad Pro Light" w:cs="Lucida Grande"/>
          <w:sz w:val="22"/>
          <w:szCs w:val="22"/>
        </w:rPr>
      </w:pPr>
    </w:p>
    <w:p w:rsidR="00F264DE" w:rsidRPr="00F264DE" w:rsidRDefault="00F264DE" w:rsidP="00F264DE">
      <w:pPr>
        <w:rPr>
          <w:rFonts w:ascii="Myriad Pro Light" w:hAnsi="Myriad Pro Light" w:cs="Lucida Grande"/>
          <w:sz w:val="22"/>
          <w:szCs w:val="22"/>
        </w:rPr>
      </w:pPr>
      <w:r w:rsidRPr="00F264DE">
        <w:rPr>
          <w:rFonts w:ascii="Myriad Pro Light" w:hAnsi="Myriad Pro Light" w:cs="Lucida Grande"/>
          <w:sz w:val="22"/>
          <w:szCs w:val="22"/>
        </w:rPr>
        <w:t>Dashboard Designer är verktyget som låter dig skapa och underhålla din organisations Business Intelligence på ett enkelt sätt. Upptäck en rad olika grafiska möjligheter att visa just din verksamhets data, från en uppsjö av datakällor.</w:t>
      </w:r>
    </w:p>
    <w:p w:rsidR="00F264DE" w:rsidRPr="00F264DE" w:rsidRDefault="00F264DE" w:rsidP="00F264DE">
      <w:pPr>
        <w:rPr>
          <w:rFonts w:ascii="Myriad Pro Light" w:hAnsi="Myriad Pro Light" w:cs="Lucida Grande"/>
          <w:sz w:val="22"/>
          <w:szCs w:val="22"/>
        </w:rPr>
      </w:pPr>
    </w:p>
    <w:p w:rsidR="00F264DE" w:rsidRDefault="00F264DE" w:rsidP="00F264DE">
      <w:pPr>
        <w:rPr>
          <w:rFonts w:ascii="Myriad Pro Light" w:hAnsi="Myriad Pro Light" w:cs="Lucida Grande"/>
          <w:b/>
          <w:sz w:val="22"/>
          <w:szCs w:val="22"/>
        </w:rPr>
      </w:pPr>
      <w:r w:rsidRPr="00F264DE">
        <w:rPr>
          <w:rFonts w:ascii="Myriad Pro Light" w:hAnsi="Myriad Pro Light" w:cs="Lucida Grande"/>
          <w:b/>
          <w:sz w:val="22"/>
          <w:szCs w:val="22"/>
        </w:rPr>
        <w:t>Tjänster för Business Intelligence i och för SharePoint</w:t>
      </w:r>
    </w:p>
    <w:p w:rsidR="00F264DE" w:rsidRPr="00F264DE" w:rsidRDefault="00F264DE" w:rsidP="00F264DE">
      <w:pPr>
        <w:rPr>
          <w:rFonts w:ascii="Myriad Pro Light" w:hAnsi="Myriad Pro Light" w:cs="Lucida Grande"/>
          <w:b/>
          <w:sz w:val="22"/>
          <w:szCs w:val="22"/>
        </w:rPr>
      </w:pP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PerformancePoint Services</w:t>
      </w: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Excel Services</w:t>
      </w: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Visio Services</w:t>
      </w: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PowerPivot för SharePoint</w:t>
      </w: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Analysis Services</w:t>
      </w:r>
    </w:p>
    <w:p w:rsidR="00F264DE" w:rsidRPr="00F264DE" w:rsidRDefault="00F264DE" w:rsidP="00F264DE">
      <w:pPr>
        <w:rPr>
          <w:rFonts w:ascii="Myriad Pro Light" w:hAnsi="Myriad Pro Light" w:cs="Lucida Grande"/>
          <w:sz w:val="22"/>
          <w:szCs w:val="22"/>
        </w:rPr>
      </w:pPr>
      <w:r>
        <w:rPr>
          <w:rFonts w:ascii="Myriad Pro Light" w:hAnsi="Myriad Pro Light" w:cs="Lucida Grande"/>
          <w:sz w:val="22"/>
          <w:szCs w:val="22"/>
        </w:rPr>
        <w:t xml:space="preserve">- </w:t>
      </w:r>
      <w:r w:rsidRPr="00F264DE">
        <w:rPr>
          <w:rFonts w:ascii="Myriad Pro Light" w:hAnsi="Myriad Pro Light" w:cs="Lucida Grande"/>
          <w:sz w:val="22"/>
          <w:szCs w:val="22"/>
        </w:rPr>
        <w:t xml:space="preserve"> Services och Report Server</w:t>
      </w:r>
    </w:p>
    <w:p w:rsidR="00F264DE" w:rsidRPr="00F264DE" w:rsidRDefault="00F264DE" w:rsidP="00F264DE">
      <w:pPr>
        <w:rPr>
          <w:rFonts w:ascii="Myriad Pro Light" w:hAnsi="Myriad Pro Light" w:cs="Lucida Grande"/>
          <w:sz w:val="22"/>
          <w:szCs w:val="22"/>
        </w:rPr>
      </w:pPr>
    </w:p>
    <w:p w:rsidR="00F264DE" w:rsidRPr="00F264DE" w:rsidRDefault="00F264DE" w:rsidP="00F264DE">
      <w:pPr>
        <w:rPr>
          <w:rFonts w:ascii="Myriad Pro Light" w:hAnsi="Myriad Pro Light" w:cs="Lucida Grande"/>
          <w:b/>
          <w:sz w:val="22"/>
          <w:szCs w:val="22"/>
        </w:rPr>
      </w:pPr>
      <w:bookmarkStart w:id="0" w:name="_GoBack"/>
      <w:bookmarkEnd w:id="0"/>
      <w:r w:rsidRPr="00F264DE">
        <w:rPr>
          <w:rFonts w:ascii="Myriad Pro Light" w:hAnsi="Myriad Pro Light" w:cs="Lucida Grande"/>
          <w:b/>
          <w:sz w:val="22"/>
          <w:szCs w:val="22"/>
        </w:rPr>
        <w:lastRenderedPageBreak/>
        <w:t>Kundcase</w:t>
      </w:r>
    </w:p>
    <w:p w:rsidR="00F264DE" w:rsidRPr="00F264DE" w:rsidRDefault="00F264DE" w:rsidP="00F264DE">
      <w:pPr>
        <w:rPr>
          <w:rFonts w:ascii="Myriad Pro Light" w:hAnsi="Myriad Pro Light" w:cs="Lucida Grande"/>
          <w:sz w:val="22"/>
          <w:szCs w:val="22"/>
        </w:rPr>
      </w:pPr>
    </w:p>
    <w:p w:rsidR="005227EE" w:rsidRDefault="00F264DE" w:rsidP="00F264DE">
      <w:r w:rsidRPr="00F264DE">
        <w:rPr>
          <w:rFonts w:ascii="Myriad Pro Light" w:hAnsi="Myriad Pro Light" w:cs="Lucida Grande"/>
          <w:sz w:val="22"/>
          <w:szCs w:val="22"/>
        </w:rPr>
        <w:t>Under ett projekt som fortlöpt under våren 2013 levererade Bool inte endast BI-komponenter till en kund, utan även utbildning i hur de själva kan jobba vidare med lösningen. Genom att under en serie workshops sitta tillsammans med kunden och låta dem själva delta i utvecklingen kunde vi dela med oss av vår erfarenhet på ett lyckat sätt. Detta medförde även att lösningen kunde växa fram allteftersom kundens egen kunskap ökade, och att de på så sätt bättre kunde avgöra vilka deras behov var. Resultatet blev inte bara att en BI-lösning implementerades, utan även att kunden idag själv har kunskapen att underhålla och vidareutveckla lösningen.</w:t>
      </w:r>
    </w:p>
    <w:sectPr w:rsidR="005227EE" w:rsidSect="009E32A4">
      <w:headerReference w:type="default" r:id="rId8"/>
      <w:footerReference w:type="even" r:id="rId9"/>
      <w:footerReference w:type="default" r:id="rId10"/>
      <w:pgSz w:w="11900" w:h="16840"/>
      <w:pgMar w:top="1588" w:right="1134" w:bottom="2098" w:left="1134" w:header="708" w:footer="18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DE" w:rsidRDefault="00F264DE" w:rsidP="005922E5">
      <w:r>
        <w:separator/>
      </w:r>
    </w:p>
  </w:endnote>
  <w:endnote w:type="continuationSeparator" w:id="0">
    <w:p w:rsidR="00F264DE" w:rsidRDefault="00F264DE" w:rsidP="005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so Light">
    <w:panose1 w:val="00000000000000000000"/>
    <w:charset w:val="00"/>
    <w:family w:val="auto"/>
    <w:pitch w:val="variable"/>
    <w:sig w:usb0="800000AF" w:usb1="0000000A" w:usb2="00000000" w:usb3="00000000" w:csb0="00000001" w:csb1="00000000"/>
  </w:font>
  <w:font w:name="Myriad Pro">
    <w:panose1 w:val="020B0503030403020204"/>
    <w:charset w:val="00"/>
    <w:family w:val="auto"/>
    <w:pitch w:val="variable"/>
    <w:sig w:usb0="20000287" w:usb1="00000001" w:usb2="00000000" w:usb3="00000000" w:csb0="0000019F" w:csb1="00000000"/>
  </w:font>
  <w:font w:name="Myriad Pro Light">
    <w:panose1 w:val="020B0403030403020204"/>
    <w:charset w:val="00"/>
    <w:family w:val="auto"/>
    <w:pitch w:val="variable"/>
    <w:sig w:usb0="A00002AF" w:usb1="5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F45C67">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F45C67" w:rsidRDefault="00F45C67" w:rsidP="005B51EB">
    <w:pPr>
      <w:pStyle w:val="Sidfo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B51EB">
    <w:pPr>
      <w:pStyle w:val="Sidfot"/>
      <w:tabs>
        <w:tab w:val="clear" w:pos="4536"/>
        <w:tab w:val="clear" w:pos="9072"/>
        <w:tab w:val="left" w:pos="3858"/>
      </w:tabs>
      <w:ind w:firstLine="360"/>
      <w:jc w:val="right"/>
    </w:pPr>
  </w:p>
  <w:p w:rsidR="00F45C67" w:rsidRPr="005B51EB" w:rsidRDefault="00F45C67" w:rsidP="00B62F4A">
    <w:pPr>
      <w:pStyle w:val="Sidfot"/>
      <w:framePr w:w="1090" w:wrap="around" w:vAnchor="text" w:hAnchor="page" w:x="3195" w:y="597"/>
      <w:rPr>
        <w:rStyle w:val="Sidnummer"/>
        <w:rFonts w:ascii="Myriad Pro Light" w:hAnsi="Myriad Pro Light"/>
        <w:color w:val="808080" w:themeColor="background1" w:themeShade="80"/>
        <w:sz w:val="20"/>
        <w:szCs w:val="20"/>
      </w:rPr>
    </w:pPr>
    <w:r w:rsidRPr="005B51EB">
      <w:rPr>
        <w:rStyle w:val="Sidnummer"/>
        <w:rFonts w:ascii="Myriad Pro Light" w:hAnsi="Myriad Pro Light"/>
        <w:color w:val="808080" w:themeColor="background1" w:themeShade="80"/>
        <w:sz w:val="20"/>
        <w:szCs w:val="20"/>
      </w:rPr>
      <w:t>Sida #</w:t>
    </w:r>
    <w:r w:rsidRPr="005B51EB">
      <w:rPr>
        <w:rStyle w:val="Sidnummer"/>
        <w:rFonts w:ascii="Myriad Pro Light" w:hAnsi="Myriad Pro Light"/>
        <w:color w:val="808080" w:themeColor="background1" w:themeShade="80"/>
        <w:sz w:val="20"/>
        <w:szCs w:val="20"/>
      </w:rPr>
      <w:fldChar w:fldCharType="begin"/>
    </w:r>
    <w:r w:rsidRPr="005B51EB">
      <w:rPr>
        <w:rStyle w:val="Sidnummer"/>
        <w:rFonts w:ascii="Myriad Pro Light" w:hAnsi="Myriad Pro Light"/>
        <w:color w:val="808080" w:themeColor="background1" w:themeShade="80"/>
        <w:sz w:val="20"/>
        <w:szCs w:val="20"/>
      </w:rPr>
      <w:instrText xml:space="preserve">PAGE  </w:instrText>
    </w:r>
    <w:r w:rsidRPr="005B51EB">
      <w:rPr>
        <w:rStyle w:val="Sidnummer"/>
        <w:rFonts w:ascii="Myriad Pro Light" w:hAnsi="Myriad Pro Light"/>
        <w:color w:val="808080" w:themeColor="background1" w:themeShade="80"/>
        <w:sz w:val="20"/>
        <w:szCs w:val="20"/>
      </w:rPr>
      <w:fldChar w:fldCharType="separate"/>
    </w:r>
    <w:r w:rsidR="00F264DE">
      <w:rPr>
        <w:rStyle w:val="Sidnummer"/>
        <w:rFonts w:ascii="Myriad Pro Light" w:hAnsi="Myriad Pro Light"/>
        <w:noProof/>
        <w:color w:val="808080" w:themeColor="background1" w:themeShade="80"/>
        <w:sz w:val="20"/>
        <w:szCs w:val="20"/>
      </w:rPr>
      <w:t>1</w:t>
    </w:r>
    <w:r w:rsidRPr="005B51EB">
      <w:rPr>
        <w:rStyle w:val="Sidnummer"/>
        <w:rFonts w:ascii="Myriad Pro Light" w:hAnsi="Myriad Pro Light"/>
        <w:color w:val="808080" w:themeColor="background1" w:themeShade="80"/>
        <w:sz w:val="20"/>
        <w:szCs w:val="20"/>
      </w:rPr>
      <w:fldChar w:fldCharType="end"/>
    </w:r>
  </w:p>
  <w:p w:rsidR="00F45C67" w:rsidRDefault="00F45C67" w:rsidP="007259D5">
    <w:pPr>
      <w:pStyle w:val="Sidfot"/>
      <w:tabs>
        <w:tab w:val="clear" w:pos="4536"/>
        <w:tab w:val="clear" w:pos="9072"/>
        <w:tab w:val="left" w:pos="3858"/>
      </w:tabs>
      <w:jc w:val="right"/>
    </w:pPr>
    <w:r>
      <w:rPr>
        <w:noProof/>
      </w:rPr>
      <mc:AlternateContent>
        <mc:Choice Requires="wps">
          <w:drawing>
            <wp:anchor distT="0" distB="0" distL="114300" distR="114300" simplePos="0" relativeHeight="251661312" behindDoc="0" locked="0" layoutInCell="1" allowOverlap="1" wp14:anchorId="58132FB6" wp14:editId="5379EE08">
              <wp:simplePos x="0" y="0"/>
              <wp:positionH relativeFrom="column">
                <wp:posOffset>899502</wp:posOffset>
              </wp:positionH>
              <wp:positionV relativeFrom="paragraph">
                <wp:posOffset>153035</wp:posOffset>
              </wp:positionV>
              <wp:extent cx="480060" cy="785495"/>
              <wp:effectExtent l="0" t="0" r="0" b="1905"/>
              <wp:wrapNone/>
              <wp:docPr id="14" name="Textruta 14"/>
              <wp:cNvGraphicFramePr/>
              <a:graphic xmlns:a="http://schemas.openxmlformats.org/drawingml/2006/main">
                <a:graphicData uri="http://schemas.microsoft.com/office/word/2010/wordprocessingShape">
                  <wps:wsp>
                    <wps:cNvSpPr txBox="1"/>
                    <wps:spPr>
                      <a:xfrm>
                        <a:off x="0" y="0"/>
                        <a:ext cx="480060" cy="785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4" o:spid="_x0000_s1026" type="#_x0000_t202" style="position:absolute;left:0;text-align:left;margin-left:70.85pt;margin-top:12.05pt;width:37.8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V4iM0CAAAP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" filled="f" stroked="f">
              <v:textbo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78082B" wp14:editId="7E09B957">
              <wp:simplePos x="0" y="0"/>
              <wp:positionH relativeFrom="column">
                <wp:posOffset>-262255</wp:posOffset>
              </wp:positionH>
              <wp:positionV relativeFrom="paragraph">
                <wp:posOffset>334987</wp:posOffset>
              </wp:positionV>
              <wp:extent cx="1617345" cy="513715"/>
              <wp:effectExtent l="0" t="0" r="0" b="0"/>
              <wp:wrapNone/>
              <wp:docPr id="3" name="Textruta 3"/>
              <wp:cNvGraphicFramePr/>
              <a:graphic xmlns:a="http://schemas.openxmlformats.org/drawingml/2006/main">
                <a:graphicData uri="http://schemas.microsoft.com/office/word/2010/wordprocessingShape">
                  <wps:wsp>
                    <wps:cNvSpPr txBox="1"/>
                    <wps:spPr>
                      <a:xfrm>
                        <a:off x="0" y="0"/>
                        <a:ext cx="1617345" cy="5137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264DE" w:rsidP="007259D5">
                          <w:pPr>
                            <w:ind w:left="284"/>
                            <w:rPr>
                              <w:rFonts w:ascii="Myriad Pro Light" w:hAnsi="Myriad Pro Light"/>
                              <w:color w:val="808080" w:themeColor="background1" w:themeShade="80"/>
                              <w:sz w:val="18"/>
                              <w:szCs w:val="18"/>
                            </w:rPr>
                          </w:pPr>
                          <w:hyperlink r:id="rId2"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3" o:spid="_x0000_s1027" type="#_x0000_t202" style="position:absolute;left:0;text-align:left;margin-left:-20.6pt;margin-top:26.4pt;width:127.3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" filled="f" stroked="f">
              <v:textbox>
                <w:txbxContent>
                  <w:p w:rsidR="00F45C67" w:rsidRDefault="00F264DE" w:rsidP="007259D5">
                    <w:pPr>
                      <w:ind w:left="284"/>
                      <w:rPr>
                        <w:rFonts w:ascii="Myriad Pro Light" w:hAnsi="Myriad Pro Light"/>
                        <w:color w:val="808080" w:themeColor="background1" w:themeShade="80"/>
                        <w:sz w:val="18"/>
                        <w:szCs w:val="18"/>
                      </w:rPr>
                    </w:pPr>
                    <w:hyperlink r:id="rId3"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v:textbox>
            </v:shape>
          </w:pict>
        </mc:Fallback>
      </mc:AlternateContent>
    </w:r>
    <w:r w:rsidRPr="00A809FB">
      <w:rPr>
        <w:noProof/>
      </w:rPr>
      <w:drawing>
        <wp:inline distT="0" distB="0" distL="0" distR="0" wp14:anchorId="4B92001A" wp14:editId="237BB0FD">
          <wp:extent cx="6116320" cy="3048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eps"/>
                  <pic:cNvPicPr/>
                </pic:nvPicPr>
                <pic:blipFill>
                  <a:blip r:embed="rId4">
                    <a:extLst>
                      <a:ext uri="{28A0092B-C50C-407E-A947-70E740481C1C}">
                        <a14:useLocalDpi xmlns:a14="http://schemas.microsoft.com/office/drawing/2010/main" val="0"/>
                      </a:ext>
                    </a:extLst>
                  </a:blip>
                  <a:stretch>
                    <a:fillRect/>
                  </a:stretch>
                </pic:blipFill>
                <pic:spPr>
                  <a:xfrm>
                    <a:off x="0" y="0"/>
                    <a:ext cx="6116320" cy="3048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113152" wp14:editId="59394EDF">
              <wp:simplePos x="0" y="0"/>
              <wp:positionH relativeFrom="column">
                <wp:posOffset>5117465</wp:posOffset>
              </wp:positionH>
              <wp:positionV relativeFrom="paragraph">
                <wp:posOffset>382856</wp:posOffset>
              </wp:positionV>
              <wp:extent cx="1083310" cy="492125"/>
              <wp:effectExtent l="0" t="0" r="0" b="0"/>
              <wp:wrapNone/>
              <wp:docPr id="8" name="Textruta 8"/>
              <wp:cNvGraphicFramePr/>
              <a:graphic xmlns:a="http://schemas.openxmlformats.org/drawingml/2006/main">
                <a:graphicData uri="http://schemas.microsoft.com/office/word/2010/wordprocessingShape">
                  <wps:wsp>
                    <wps:cNvSpPr txBox="1"/>
                    <wps:spPr>
                      <a:xfrm>
                        <a:off x="0" y="0"/>
                        <a:ext cx="1083310" cy="4921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8" type="#_x0000_t202" style="position:absolute;left:0;text-align:left;margin-left:402.95pt;margin-top:30.15pt;width:85.3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" filled="f" stroked="f">
              <v:textbo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DE" w:rsidRDefault="00F264DE" w:rsidP="005922E5">
      <w:r>
        <w:separator/>
      </w:r>
    </w:p>
  </w:footnote>
  <w:footnote w:type="continuationSeparator" w:id="0">
    <w:p w:rsidR="00F264DE" w:rsidRDefault="00F264DE" w:rsidP="00592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922E5">
    <w:pPr>
      <w:pStyle w:val="Sidhuvud"/>
      <w:jc w:val="right"/>
    </w:pPr>
    <w:r>
      <w:rPr>
        <w:noProof/>
      </w:rPr>
      <w:drawing>
        <wp:inline distT="0" distB="0" distL="0" distR="0" wp14:anchorId="1B71107C" wp14:editId="26E7ED74">
          <wp:extent cx="1736833" cy="222671"/>
          <wp:effectExtent l="0" t="0" r="0" b="635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ove.ai"/>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38173" cy="2228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DE"/>
    <w:rsid w:val="000B5F50"/>
    <w:rsid w:val="00267E83"/>
    <w:rsid w:val="002E51D7"/>
    <w:rsid w:val="00382D34"/>
    <w:rsid w:val="0045192A"/>
    <w:rsid w:val="004C4C5D"/>
    <w:rsid w:val="004F31ED"/>
    <w:rsid w:val="005227EE"/>
    <w:rsid w:val="005922E5"/>
    <w:rsid w:val="005B51EB"/>
    <w:rsid w:val="00696665"/>
    <w:rsid w:val="006C42C7"/>
    <w:rsid w:val="007259D5"/>
    <w:rsid w:val="007E4ADE"/>
    <w:rsid w:val="007F11F4"/>
    <w:rsid w:val="009B546B"/>
    <w:rsid w:val="009D600F"/>
    <w:rsid w:val="009E32A4"/>
    <w:rsid w:val="009F6960"/>
    <w:rsid w:val="00A21ED7"/>
    <w:rsid w:val="00A809FB"/>
    <w:rsid w:val="00AB1216"/>
    <w:rsid w:val="00AF41BC"/>
    <w:rsid w:val="00B62F4A"/>
    <w:rsid w:val="00BD7371"/>
    <w:rsid w:val="00F264DE"/>
    <w:rsid w:val="00F45C67"/>
    <w:rsid w:val="00FC5810"/>
    <w:rsid w:val="00FD2759"/>
    <w:rsid w:val="00FD27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B24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ool.se" TargetMode="External"/><Relationship Id="rId4" Type="http://schemas.openxmlformats.org/officeDocument/2006/relationships/image" Target="media/image3.emf"/><Relationship Id="rId5" Type="http://schemas.openxmlformats.org/officeDocument/2006/relationships/image" Target="media/image4.emf"/><Relationship Id="rId1" Type="http://schemas.openxmlformats.org/officeDocument/2006/relationships/image" Target="media/image2.emf"/><Relationship Id="rId2" Type="http://schemas.openxmlformats.org/officeDocument/2006/relationships/hyperlink" Target="http://www.boo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hander:Documents:Bool:Grafisk%20Profil:Wordmall:bool-wor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AE573-9A40-E942-9C16-EE06AF6D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bool-word.dotx</Template>
  <TotalTime>1</TotalTime>
  <Pages>2</Pages>
  <Words>554</Words>
  <Characters>2937</Characters>
  <Application>Microsoft Macintosh Word</Application>
  <DocSecurity>0</DocSecurity>
  <Lines>24</Lines>
  <Paragraphs>6</Paragraphs>
  <ScaleCrop>false</ScaleCrop>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cp:lastPrinted>2012-10-30T11:32:00Z</cp:lastPrinted>
  <dcterms:created xsi:type="dcterms:W3CDTF">2013-06-10T09:26:00Z</dcterms:created>
  <dcterms:modified xsi:type="dcterms:W3CDTF">2013-06-10T09:28:00Z</dcterms:modified>
</cp:coreProperties>
</file>