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3366" w14:textId="77777777" w:rsidR="00FD4212" w:rsidRPr="0007686C" w:rsidRDefault="00FD4212" w:rsidP="00CB7ACD">
      <w:pPr>
        <w:rPr>
          <w:rFonts w:eastAsia="Times New Roman"/>
          <w:b/>
          <w:sz w:val="28"/>
          <w:szCs w:val="28"/>
          <w:lang w:val="sv-SE" w:eastAsia="ko-KR"/>
        </w:rPr>
      </w:pPr>
    </w:p>
    <w:p w14:paraId="29D86E8D" w14:textId="77777777" w:rsidR="00FD4212" w:rsidRPr="0007686C" w:rsidRDefault="00FD4212" w:rsidP="00CB7ACD">
      <w:pPr>
        <w:rPr>
          <w:rFonts w:eastAsia="Times New Roman"/>
          <w:b/>
          <w:sz w:val="28"/>
          <w:szCs w:val="28"/>
          <w:lang w:val="sv-SE" w:eastAsia="ko-KR"/>
        </w:rPr>
      </w:pPr>
    </w:p>
    <w:p w14:paraId="5902210D" w14:textId="00F5D0BF" w:rsidR="001E1FE4" w:rsidRPr="001E1FE4" w:rsidRDefault="001E1FE4">
      <w:pPr>
        <w:jc w:val="center"/>
        <w:rPr>
          <w:rFonts w:eastAsia="Times New Roman"/>
          <w:b/>
          <w:color w:val="000000"/>
          <w:sz w:val="28"/>
          <w:szCs w:val="28"/>
          <w:lang w:val="da-DK"/>
        </w:rPr>
      </w:pPr>
      <w:r w:rsidRPr="001E1FE4">
        <w:rPr>
          <w:rFonts w:eastAsia="Times New Roman"/>
          <w:b/>
          <w:color w:val="000000"/>
          <w:sz w:val="28"/>
          <w:szCs w:val="28"/>
          <w:lang w:val="da-DK"/>
        </w:rPr>
        <w:t>LG begynder den globale udrulning af 2019 tv-modellerne</w:t>
      </w:r>
    </w:p>
    <w:p w14:paraId="37638046" w14:textId="77777777" w:rsidR="00FD4212" w:rsidRPr="001E1FE4" w:rsidRDefault="004556CB" w:rsidP="001E1FE4">
      <w:pPr>
        <w:rPr>
          <w:rFonts w:eastAsia="Times New Roman"/>
          <w:b/>
          <w:color w:val="000000"/>
          <w:sz w:val="6"/>
          <w:szCs w:val="6"/>
          <w:lang w:val="da-DK" w:eastAsia="ko-KR"/>
        </w:rPr>
      </w:pPr>
      <w:r w:rsidRPr="001E1FE4">
        <w:rPr>
          <w:rFonts w:eastAsia="Times New Roman"/>
          <w:b/>
          <w:color w:val="000000"/>
          <w:sz w:val="28"/>
          <w:szCs w:val="28"/>
          <w:lang w:val="da-DK"/>
        </w:rPr>
        <w:t xml:space="preserve"> </w:t>
      </w:r>
    </w:p>
    <w:p w14:paraId="0FC0CAF4" w14:textId="5EF97034" w:rsidR="001E1FE4" w:rsidRDefault="001E1FE4">
      <w:pPr>
        <w:widowControl w:val="0"/>
        <w:jc w:val="center"/>
        <w:rPr>
          <w:rFonts w:eastAsia="Times New Roman"/>
          <w:i/>
          <w:color w:val="000000"/>
          <w:spacing w:val="-6"/>
          <w:lang w:val="da-DK" w:eastAsia="ko-KR"/>
        </w:rPr>
      </w:pPr>
      <w:r>
        <w:rPr>
          <w:rFonts w:eastAsia="Times New Roman"/>
          <w:i/>
          <w:color w:val="000000"/>
          <w:spacing w:val="-6"/>
          <w:lang w:val="da-DK" w:eastAsia="ko-KR"/>
        </w:rPr>
        <w:t>De n</w:t>
      </w:r>
      <w:r w:rsidRPr="001E1FE4">
        <w:rPr>
          <w:rFonts w:eastAsia="Times New Roman"/>
          <w:i/>
          <w:color w:val="000000"/>
          <w:spacing w:val="-6"/>
          <w:lang w:val="da-DK" w:eastAsia="ko-KR"/>
        </w:rPr>
        <w:t xml:space="preserve">ye </w:t>
      </w:r>
      <w:proofErr w:type="spellStart"/>
      <w:r w:rsidRPr="001E1FE4">
        <w:rPr>
          <w:rFonts w:eastAsia="Times New Roman"/>
          <w:i/>
          <w:color w:val="000000"/>
          <w:spacing w:val="-6"/>
          <w:lang w:val="da-DK" w:eastAsia="ko-KR"/>
        </w:rPr>
        <w:t>OLED-tv</w:t>
      </w:r>
      <w:r>
        <w:rPr>
          <w:rFonts w:eastAsia="Times New Roman"/>
          <w:i/>
          <w:color w:val="000000"/>
          <w:spacing w:val="-6"/>
          <w:lang w:val="da-DK" w:eastAsia="ko-KR"/>
        </w:rPr>
        <w:t>’</w:t>
      </w:r>
      <w:r w:rsidRPr="001E1FE4">
        <w:rPr>
          <w:rFonts w:eastAsia="Times New Roman"/>
          <w:i/>
          <w:color w:val="000000"/>
          <w:spacing w:val="-6"/>
          <w:lang w:val="da-DK" w:eastAsia="ko-KR"/>
        </w:rPr>
        <w:t>er</w:t>
      </w:r>
      <w:proofErr w:type="spellEnd"/>
      <w:r w:rsidRPr="001E1FE4">
        <w:rPr>
          <w:rFonts w:eastAsia="Times New Roman"/>
          <w:i/>
          <w:color w:val="000000"/>
          <w:spacing w:val="-6"/>
          <w:lang w:val="da-DK" w:eastAsia="ko-KR"/>
        </w:rPr>
        <w:t xml:space="preserve"> </w:t>
      </w:r>
      <w:r>
        <w:rPr>
          <w:rFonts w:eastAsia="Times New Roman"/>
          <w:i/>
          <w:color w:val="000000"/>
          <w:spacing w:val="-6"/>
          <w:lang w:val="da-DK" w:eastAsia="ko-KR"/>
        </w:rPr>
        <w:t xml:space="preserve">er </w:t>
      </w:r>
      <w:r w:rsidRPr="001E1FE4">
        <w:rPr>
          <w:rFonts w:eastAsia="Times New Roman"/>
          <w:i/>
          <w:color w:val="000000"/>
          <w:spacing w:val="-6"/>
          <w:lang w:val="da-DK" w:eastAsia="ko-KR"/>
        </w:rPr>
        <w:t xml:space="preserve">baseret på </w:t>
      </w:r>
      <w:proofErr w:type="spellStart"/>
      <w:r w:rsidRPr="001E1FE4">
        <w:rPr>
          <w:rFonts w:eastAsia="Times New Roman"/>
          <w:i/>
          <w:color w:val="000000"/>
          <w:spacing w:val="-6"/>
          <w:lang w:val="da-DK" w:eastAsia="ko-KR"/>
        </w:rPr>
        <w:t>d</w:t>
      </w:r>
      <w:r>
        <w:rPr>
          <w:rFonts w:eastAsia="Times New Roman"/>
          <w:i/>
          <w:color w:val="000000"/>
          <w:spacing w:val="-6"/>
          <w:lang w:val="da-DK" w:eastAsia="ko-KR"/>
        </w:rPr>
        <w:t>eep</w:t>
      </w:r>
      <w:proofErr w:type="spellEnd"/>
      <w:r>
        <w:rPr>
          <w:rFonts w:eastAsia="Times New Roman"/>
          <w:i/>
          <w:color w:val="000000"/>
          <w:spacing w:val="-6"/>
          <w:lang w:val="da-DK" w:eastAsia="ko-KR"/>
        </w:rPr>
        <w:t xml:space="preserve"> learning-</w:t>
      </w:r>
      <w:r w:rsidRPr="001E1FE4">
        <w:rPr>
          <w:rFonts w:eastAsia="Times New Roman"/>
          <w:i/>
          <w:color w:val="000000"/>
          <w:spacing w:val="-6"/>
          <w:lang w:val="da-DK" w:eastAsia="ko-KR"/>
        </w:rPr>
        <w:t>teknologi</w:t>
      </w:r>
      <w:r>
        <w:rPr>
          <w:rFonts w:eastAsia="Times New Roman"/>
          <w:i/>
          <w:color w:val="000000"/>
          <w:spacing w:val="-6"/>
          <w:lang w:val="da-DK" w:eastAsia="ko-KR"/>
        </w:rPr>
        <w:t>, der</w:t>
      </w:r>
      <w:r w:rsidRPr="001E1FE4">
        <w:rPr>
          <w:rFonts w:eastAsia="Times New Roman"/>
          <w:i/>
          <w:color w:val="000000"/>
          <w:spacing w:val="-6"/>
          <w:lang w:val="da-DK" w:eastAsia="ko-KR"/>
        </w:rPr>
        <w:t xml:space="preserve"> styrker </w:t>
      </w:r>
      <w:proofErr w:type="spellStart"/>
      <w:r w:rsidRPr="001E1FE4">
        <w:rPr>
          <w:rFonts w:eastAsia="Times New Roman"/>
          <w:i/>
          <w:color w:val="000000"/>
          <w:spacing w:val="-6"/>
          <w:lang w:val="da-DK" w:eastAsia="ko-KR"/>
        </w:rPr>
        <w:t>LGs</w:t>
      </w:r>
      <w:proofErr w:type="spellEnd"/>
      <w:r w:rsidRPr="001E1FE4">
        <w:rPr>
          <w:rFonts w:eastAsia="Times New Roman"/>
          <w:i/>
          <w:color w:val="000000"/>
          <w:spacing w:val="-6"/>
          <w:lang w:val="da-DK" w:eastAsia="ko-KR"/>
        </w:rPr>
        <w:t xml:space="preserve"> verdensledende position inden for </w:t>
      </w:r>
      <w:proofErr w:type="spellStart"/>
      <w:r w:rsidRPr="001E1FE4">
        <w:rPr>
          <w:rFonts w:eastAsia="Times New Roman"/>
          <w:i/>
          <w:color w:val="000000"/>
          <w:spacing w:val="-6"/>
          <w:lang w:val="da-DK" w:eastAsia="ko-KR"/>
        </w:rPr>
        <w:t>premium</w:t>
      </w:r>
      <w:proofErr w:type="spellEnd"/>
      <w:r w:rsidRPr="001E1FE4">
        <w:rPr>
          <w:rFonts w:eastAsia="Times New Roman"/>
          <w:i/>
          <w:color w:val="000000"/>
          <w:spacing w:val="-6"/>
          <w:lang w:val="da-DK" w:eastAsia="ko-KR"/>
        </w:rPr>
        <w:t>-tv-segmentet</w:t>
      </w:r>
    </w:p>
    <w:p w14:paraId="225268F6" w14:textId="4E9178B0" w:rsidR="000A0D84" w:rsidRDefault="000A0D84">
      <w:pPr>
        <w:widowControl w:val="0"/>
        <w:jc w:val="center"/>
        <w:rPr>
          <w:rFonts w:eastAsia="Times New Roman"/>
          <w:i/>
          <w:color w:val="000000"/>
          <w:spacing w:val="-6"/>
          <w:lang w:val="da-DK" w:eastAsia="ko-KR"/>
        </w:rPr>
      </w:pPr>
    </w:p>
    <w:p w14:paraId="3DCFD12D" w14:textId="77777777" w:rsidR="000A0D84" w:rsidRPr="001E1FE4" w:rsidRDefault="000A0D84">
      <w:pPr>
        <w:widowControl w:val="0"/>
        <w:jc w:val="center"/>
        <w:rPr>
          <w:rFonts w:eastAsia="Times New Roman"/>
          <w:i/>
          <w:color w:val="000000"/>
          <w:spacing w:val="-6"/>
          <w:lang w:val="da-DK" w:eastAsia="ko-KR"/>
        </w:rPr>
      </w:pPr>
    </w:p>
    <w:p w14:paraId="36B43B4E" w14:textId="79E4F0DE" w:rsidR="00FD4212" w:rsidRPr="0007686C" w:rsidRDefault="000A0D84" w:rsidP="001E1FE4">
      <w:pPr>
        <w:widowControl w:val="0"/>
        <w:rPr>
          <w:rFonts w:eastAsia="Times New Roman"/>
          <w:b/>
          <w:bCs/>
          <w:color w:val="000000"/>
          <w:sz w:val="36"/>
          <w:szCs w:val="36"/>
          <w:lang w:val="sv-SE" w:eastAsia="ko-KR"/>
        </w:rPr>
      </w:pPr>
      <w:r>
        <w:rPr>
          <w:rFonts w:eastAsia="Times New Roman"/>
          <w:b/>
          <w:bCs/>
          <w:noProof/>
          <w:color w:val="000000"/>
          <w:sz w:val="36"/>
          <w:szCs w:val="36"/>
          <w:lang w:val="sv-SE" w:eastAsia="ko-KR"/>
        </w:rPr>
        <w:drawing>
          <wp:inline distT="0" distB="0" distL="0" distR="0" wp14:anchorId="3F9E03C2" wp14:editId="1B6B2E89">
            <wp:extent cx="5400675" cy="331470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5DDFF" w14:textId="77777777" w:rsidR="000A0D84" w:rsidRDefault="000A0D84" w:rsidP="00496CB0">
      <w:pPr>
        <w:spacing w:line="360" w:lineRule="auto"/>
        <w:jc w:val="both"/>
        <w:rPr>
          <w:rFonts w:eastAsia="Times New Roman"/>
          <w:b/>
          <w:bCs/>
          <w:color w:val="000000"/>
          <w:lang w:val="sv-SE" w:eastAsia="ko-KR"/>
        </w:rPr>
      </w:pPr>
    </w:p>
    <w:p w14:paraId="43BEE836" w14:textId="77777777" w:rsidR="000A0D84" w:rsidRDefault="000A0D84" w:rsidP="00496CB0">
      <w:pPr>
        <w:spacing w:line="360" w:lineRule="auto"/>
        <w:jc w:val="both"/>
        <w:rPr>
          <w:rFonts w:eastAsia="Times New Roman"/>
          <w:b/>
          <w:bCs/>
          <w:color w:val="000000"/>
          <w:lang w:val="sv-SE" w:eastAsia="ko-KR"/>
        </w:rPr>
      </w:pPr>
    </w:p>
    <w:p w14:paraId="49D1458A" w14:textId="07C24ADE" w:rsidR="00C13B81" w:rsidRPr="00C13B81" w:rsidRDefault="001E1FE4" w:rsidP="00496CB0">
      <w:pPr>
        <w:spacing w:line="360" w:lineRule="auto"/>
        <w:jc w:val="both"/>
        <w:rPr>
          <w:rFonts w:eastAsia="Times New Roman"/>
          <w:color w:val="000000"/>
          <w:lang w:val="da-DK"/>
        </w:rPr>
      </w:pPr>
      <w:bookmarkStart w:id="0" w:name="_GoBack"/>
      <w:bookmarkEnd w:id="0"/>
      <w:r w:rsidRPr="0085692C">
        <w:rPr>
          <w:rFonts w:eastAsia="Times New Roman"/>
          <w:b/>
          <w:bCs/>
          <w:color w:val="000000"/>
          <w:lang w:val="sv-SE" w:eastAsia="ko-KR"/>
        </w:rPr>
        <w:t>København</w:t>
      </w:r>
      <w:r w:rsidR="004556CB" w:rsidRPr="0085692C">
        <w:rPr>
          <w:rFonts w:eastAsia="Times New Roman"/>
          <w:b/>
          <w:bCs/>
          <w:color w:val="000000"/>
          <w:lang w:val="sv-SE" w:eastAsia="ko-KR"/>
        </w:rPr>
        <w:t xml:space="preserve"> </w:t>
      </w:r>
      <w:r w:rsidR="0085692C" w:rsidRPr="0085692C">
        <w:rPr>
          <w:rFonts w:eastAsia="Times New Roman"/>
          <w:b/>
          <w:bCs/>
          <w:color w:val="000000"/>
          <w:lang w:val="sv-SE" w:eastAsia="ko-KR"/>
        </w:rPr>
        <w:t>12.</w:t>
      </w:r>
      <w:r w:rsidR="00EB4F20" w:rsidRPr="0085692C">
        <w:rPr>
          <w:rFonts w:eastAsia="Times New Roman"/>
          <w:b/>
          <w:bCs/>
          <w:color w:val="000000"/>
          <w:lang w:val="sv-SE" w:eastAsia="ko-KR"/>
        </w:rPr>
        <w:t xml:space="preserve"> </w:t>
      </w:r>
      <w:proofErr w:type="spellStart"/>
      <w:r w:rsidR="00EB4F20" w:rsidRPr="0085692C">
        <w:rPr>
          <w:rFonts w:eastAsia="Times New Roman"/>
          <w:b/>
          <w:bCs/>
          <w:color w:val="000000"/>
          <w:lang w:val="sv-SE" w:eastAsia="ko-KR"/>
        </w:rPr>
        <w:t>mar</w:t>
      </w:r>
      <w:r w:rsidRPr="0085692C">
        <w:rPr>
          <w:rFonts w:eastAsia="Times New Roman"/>
          <w:b/>
          <w:bCs/>
          <w:color w:val="000000"/>
          <w:lang w:val="sv-SE" w:eastAsia="ko-KR"/>
        </w:rPr>
        <w:t>t</w:t>
      </w:r>
      <w:r w:rsidR="00EB4F20" w:rsidRPr="0085692C">
        <w:rPr>
          <w:rFonts w:eastAsia="Times New Roman"/>
          <w:b/>
          <w:bCs/>
          <w:color w:val="000000"/>
          <w:lang w:val="sv-SE" w:eastAsia="ko-KR"/>
        </w:rPr>
        <w:t>s</w:t>
      </w:r>
      <w:proofErr w:type="spellEnd"/>
      <w:r w:rsidR="004556CB" w:rsidRPr="0085692C">
        <w:rPr>
          <w:rFonts w:eastAsia="Times New Roman"/>
          <w:b/>
          <w:bCs/>
          <w:color w:val="000000"/>
          <w:lang w:val="sv-SE" w:eastAsia="ko-KR"/>
        </w:rPr>
        <w:t>,</w:t>
      </w:r>
      <w:r w:rsidR="004556CB" w:rsidRPr="0007686C">
        <w:rPr>
          <w:rFonts w:eastAsia="Times New Roman"/>
          <w:b/>
          <w:bCs/>
          <w:color w:val="000000"/>
          <w:lang w:val="sv-SE" w:eastAsia="ko-KR"/>
        </w:rPr>
        <w:t xml:space="preserve"> 2019</w:t>
      </w:r>
      <w:r w:rsidR="004556CB" w:rsidRPr="0007686C">
        <w:rPr>
          <w:rFonts w:eastAsia="Times New Roman"/>
          <w:color w:val="000000"/>
          <w:lang w:val="sv-SE"/>
        </w:rPr>
        <w:t xml:space="preserve"> — </w:t>
      </w:r>
      <w:r w:rsidR="00C13B81" w:rsidRPr="00C13B81">
        <w:rPr>
          <w:rStyle w:val="tlid-translation"/>
          <w:lang w:val="da-DK"/>
        </w:rPr>
        <w:t xml:space="preserve">LG Electronics meddeler, at </w:t>
      </w:r>
      <w:r w:rsidR="004C1CE9">
        <w:rPr>
          <w:rStyle w:val="tlid-translation"/>
          <w:lang w:val="da-DK"/>
        </w:rPr>
        <w:t>de</w:t>
      </w:r>
      <w:r w:rsidR="00C13B81">
        <w:rPr>
          <w:rStyle w:val="tlid-translation"/>
          <w:lang w:val="da-DK"/>
        </w:rPr>
        <w:t>t i</w:t>
      </w:r>
      <w:r w:rsidR="00C13B81" w:rsidRPr="00C13B81">
        <w:rPr>
          <w:rStyle w:val="tlid-translation"/>
          <w:lang w:val="da-DK"/>
        </w:rPr>
        <w:t xml:space="preserve"> løbet af ugen vil begynde lever</w:t>
      </w:r>
      <w:r w:rsidR="00C13B81">
        <w:rPr>
          <w:rStyle w:val="tlid-translation"/>
          <w:lang w:val="da-DK"/>
        </w:rPr>
        <w:t>ingen af</w:t>
      </w:r>
      <w:r w:rsidR="00C13B81" w:rsidRPr="00C13B81">
        <w:rPr>
          <w:rStyle w:val="tlid-translation"/>
          <w:lang w:val="da-DK"/>
        </w:rPr>
        <w:t xml:space="preserve"> 2019 </w:t>
      </w:r>
      <w:proofErr w:type="spellStart"/>
      <w:r w:rsidR="00C13B81" w:rsidRPr="00C13B81">
        <w:rPr>
          <w:rStyle w:val="tlid-translation"/>
          <w:lang w:val="da-DK"/>
        </w:rPr>
        <w:t>premium</w:t>
      </w:r>
      <w:proofErr w:type="spellEnd"/>
      <w:r w:rsidR="00C13B81">
        <w:rPr>
          <w:rStyle w:val="tlid-translation"/>
          <w:lang w:val="da-DK"/>
        </w:rPr>
        <w:t>-</w:t>
      </w:r>
      <w:r w:rsidR="00C13B81" w:rsidRPr="00C13B81">
        <w:rPr>
          <w:rStyle w:val="tlid-translation"/>
          <w:lang w:val="da-DK"/>
        </w:rPr>
        <w:t>tv-modeller</w:t>
      </w:r>
      <w:r w:rsidR="004C1CE9">
        <w:rPr>
          <w:rStyle w:val="tlid-translation"/>
          <w:lang w:val="da-DK"/>
        </w:rPr>
        <w:t>ne, som vil være</w:t>
      </w:r>
      <w:r w:rsidR="00C13B81" w:rsidRPr="00C13B81">
        <w:rPr>
          <w:rStyle w:val="tlid-translation"/>
          <w:lang w:val="da-DK"/>
        </w:rPr>
        <w:t xml:space="preserve"> avancerede modeller baseret på OLED- eller </w:t>
      </w:r>
      <w:proofErr w:type="spellStart"/>
      <w:r w:rsidR="00C13B81" w:rsidRPr="00C13B81">
        <w:rPr>
          <w:rStyle w:val="tlid-translation"/>
          <w:lang w:val="da-DK"/>
        </w:rPr>
        <w:t>NanoCell</w:t>
      </w:r>
      <w:proofErr w:type="spellEnd"/>
      <w:r w:rsidR="00C13B81" w:rsidRPr="00C13B81">
        <w:rPr>
          <w:rStyle w:val="tlid-translation"/>
          <w:lang w:val="da-DK"/>
        </w:rPr>
        <w:t xml:space="preserve">-displayteknologi. I år vil OLED </w:t>
      </w:r>
      <w:r w:rsidR="00C13B81">
        <w:rPr>
          <w:rStyle w:val="tlid-translation"/>
          <w:lang w:val="da-DK"/>
        </w:rPr>
        <w:t>stå</w:t>
      </w:r>
      <w:r w:rsidR="00C13B81" w:rsidRPr="00C13B81">
        <w:rPr>
          <w:rStyle w:val="tlid-translation"/>
          <w:lang w:val="da-DK"/>
        </w:rPr>
        <w:t xml:space="preserve"> for 20 procent af </w:t>
      </w:r>
      <w:proofErr w:type="spellStart"/>
      <w:r w:rsidR="00C13B81" w:rsidRPr="00C13B81">
        <w:rPr>
          <w:rStyle w:val="tlid-translation"/>
          <w:lang w:val="da-DK"/>
        </w:rPr>
        <w:t>LGs</w:t>
      </w:r>
      <w:proofErr w:type="spellEnd"/>
      <w:r w:rsidR="00C13B81" w:rsidRPr="00C13B81">
        <w:rPr>
          <w:rStyle w:val="tlid-translation"/>
          <w:lang w:val="da-DK"/>
        </w:rPr>
        <w:t xml:space="preserve"> premium</w:t>
      </w:r>
      <w:r w:rsidR="00C13B81">
        <w:rPr>
          <w:rStyle w:val="tlid-translation"/>
          <w:lang w:val="da-DK"/>
        </w:rPr>
        <w:t>-</w:t>
      </w:r>
      <w:r w:rsidR="00C13B81" w:rsidRPr="00C13B81">
        <w:rPr>
          <w:rStyle w:val="tlid-translation"/>
          <w:lang w:val="da-DK"/>
        </w:rPr>
        <w:t>segment</w:t>
      </w:r>
      <w:r w:rsidR="00C13B81">
        <w:rPr>
          <w:rStyle w:val="tlid-translation"/>
          <w:lang w:val="da-DK"/>
        </w:rPr>
        <w:t xml:space="preserve"> udbud</w:t>
      </w:r>
      <w:r w:rsidR="00C13B81" w:rsidRPr="00C13B81">
        <w:rPr>
          <w:rStyle w:val="tlid-translation"/>
          <w:lang w:val="da-DK"/>
        </w:rPr>
        <w:t xml:space="preserve">. Efterspørgslen efter </w:t>
      </w:r>
      <w:proofErr w:type="spellStart"/>
      <w:r w:rsidR="00C13B81" w:rsidRPr="00C13B81">
        <w:rPr>
          <w:rStyle w:val="tlid-translation"/>
          <w:lang w:val="da-DK"/>
        </w:rPr>
        <w:t>OLED-tv'er</w:t>
      </w:r>
      <w:proofErr w:type="spellEnd"/>
      <w:r w:rsidR="00C13B81" w:rsidRPr="00C13B81">
        <w:rPr>
          <w:rStyle w:val="tlid-translation"/>
          <w:lang w:val="da-DK"/>
        </w:rPr>
        <w:t xml:space="preserve"> forventes at vokse til 3,6 millioner enheder i år, 7 millioner enheder i 2020 og 10 millioner i 2021, hvilket vil styrke selskabets førende position inden for </w:t>
      </w:r>
      <w:proofErr w:type="spellStart"/>
      <w:r w:rsidR="00C13B81" w:rsidRPr="00C13B81">
        <w:rPr>
          <w:rStyle w:val="tlid-translation"/>
          <w:lang w:val="da-DK"/>
        </w:rPr>
        <w:t>premium</w:t>
      </w:r>
      <w:proofErr w:type="spellEnd"/>
      <w:r w:rsidR="00C13B81" w:rsidRPr="00C13B81">
        <w:rPr>
          <w:rStyle w:val="tlid-translation"/>
          <w:lang w:val="da-DK"/>
        </w:rPr>
        <w:t>-tv yderligere. Udrulningen begynde</w:t>
      </w:r>
      <w:r w:rsidR="00C13B81">
        <w:rPr>
          <w:rStyle w:val="tlid-translation"/>
          <w:lang w:val="da-DK"/>
        </w:rPr>
        <w:t>r</w:t>
      </w:r>
      <w:r w:rsidR="00C13B81" w:rsidRPr="00C13B81">
        <w:rPr>
          <w:rStyle w:val="tlid-translation"/>
          <w:lang w:val="da-DK"/>
        </w:rPr>
        <w:t xml:space="preserve"> i USA og Sydkorea nøje efterfulgt af nøglemarkeder i Europa, Asien og Sydamerika.</w:t>
      </w:r>
    </w:p>
    <w:p w14:paraId="6100963F" w14:textId="77777777" w:rsidR="00C13B81" w:rsidRDefault="00C13B81" w:rsidP="00496CB0">
      <w:pPr>
        <w:spacing w:line="360" w:lineRule="auto"/>
        <w:jc w:val="both"/>
        <w:rPr>
          <w:rFonts w:eastAsia="Times New Roman"/>
          <w:color w:val="000000"/>
          <w:lang w:val="sv-SE"/>
        </w:rPr>
      </w:pPr>
    </w:p>
    <w:p w14:paraId="47D8268C" w14:textId="43458B9A" w:rsidR="00C13B81" w:rsidRPr="00C13B81" w:rsidRDefault="00C13B81" w:rsidP="00496CB0">
      <w:pPr>
        <w:spacing w:line="360" w:lineRule="auto"/>
        <w:jc w:val="both"/>
        <w:rPr>
          <w:rFonts w:eastAsia="Times New Roman"/>
          <w:color w:val="000000"/>
          <w:lang w:val="da-DK"/>
        </w:rPr>
      </w:pPr>
      <w:r w:rsidRPr="00C13B81">
        <w:rPr>
          <w:rStyle w:val="alt-edited"/>
          <w:lang w:val="da-DK"/>
        </w:rPr>
        <w:t xml:space="preserve">Årets nye OLED og </w:t>
      </w:r>
      <w:proofErr w:type="spellStart"/>
      <w:r w:rsidRPr="00C13B81">
        <w:rPr>
          <w:rStyle w:val="alt-edited"/>
          <w:lang w:val="da-DK"/>
        </w:rPr>
        <w:t>NanoCell</w:t>
      </w:r>
      <w:proofErr w:type="spellEnd"/>
      <w:r>
        <w:rPr>
          <w:rStyle w:val="alt-edited"/>
          <w:lang w:val="da-DK"/>
        </w:rPr>
        <w:t>-</w:t>
      </w:r>
      <w:r w:rsidRPr="00C13B81">
        <w:rPr>
          <w:rStyle w:val="alt-edited"/>
          <w:lang w:val="da-DK"/>
        </w:rPr>
        <w:t>TV vil byde</w:t>
      </w:r>
      <w:r>
        <w:rPr>
          <w:rStyle w:val="alt-edited"/>
          <w:lang w:val="da-DK"/>
        </w:rPr>
        <w:t xml:space="preserve"> på</w:t>
      </w:r>
      <w:r w:rsidRPr="00C13B81">
        <w:rPr>
          <w:rStyle w:val="alt-edited"/>
          <w:lang w:val="da-DK"/>
        </w:rPr>
        <w:t xml:space="preserve"> en væsentligt forbedre</w:t>
      </w:r>
      <w:r>
        <w:rPr>
          <w:rStyle w:val="alt-edited"/>
          <w:lang w:val="da-DK"/>
        </w:rPr>
        <w:t>t</w:t>
      </w:r>
      <w:r w:rsidRPr="00C13B81">
        <w:rPr>
          <w:rStyle w:val="alt-edited"/>
          <w:lang w:val="da-DK"/>
        </w:rPr>
        <w:t xml:space="preserve"> seeroplevelse takket være avancerede AI</w:t>
      </w:r>
      <w:r>
        <w:rPr>
          <w:rStyle w:val="alt-edited"/>
          <w:lang w:val="da-DK"/>
        </w:rPr>
        <w:t>-</w:t>
      </w:r>
      <w:r w:rsidRPr="00C13B81">
        <w:rPr>
          <w:rStyle w:val="alt-edited"/>
          <w:lang w:val="da-DK"/>
        </w:rPr>
        <w:t>funktioner</w:t>
      </w:r>
      <w:r>
        <w:rPr>
          <w:rStyle w:val="alt-edited"/>
          <w:lang w:val="da-DK"/>
        </w:rPr>
        <w:t>,</w:t>
      </w:r>
      <w:r w:rsidRPr="00C13B81">
        <w:rPr>
          <w:rStyle w:val="alt-edited"/>
          <w:lang w:val="da-DK"/>
        </w:rPr>
        <w:t xml:space="preserve"> der er mulig</w:t>
      </w:r>
      <w:r w:rsidR="00B23669">
        <w:rPr>
          <w:rStyle w:val="alt-edited"/>
          <w:lang w:val="da-DK"/>
        </w:rPr>
        <w:t xml:space="preserve">gjort </w:t>
      </w:r>
      <w:r w:rsidRPr="00C13B81">
        <w:rPr>
          <w:rStyle w:val="alt-edited"/>
          <w:lang w:val="da-DK"/>
        </w:rPr>
        <w:t xml:space="preserve">gennem den anden generation af </w:t>
      </w:r>
      <w:proofErr w:type="spellStart"/>
      <w:r w:rsidRPr="00C13B81">
        <w:rPr>
          <w:rStyle w:val="alt-edited"/>
          <w:lang w:val="da-DK"/>
        </w:rPr>
        <w:t>LGs</w:t>
      </w:r>
      <w:proofErr w:type="spellEnd"/>
      <w:r w:rsidRPr="00C13B81">
        <w:rPr>
          <w:rStyle w:val="alt-edited"/>
          <w:lang w:val="da-DK"/>
        </w:rPr>
        <w:t xml:space="preserve"> intelligente </w:t>
      </w:r>
      <w:r>
        <w:rPr>
          <w:rStyle w:val="alt-edited"/>
        </w:rPr>
        <w:t>α</w:t>
      </w:r>
      <w:r w:rsidRPr="00C13B81">
        <w:rPr>
          <w:rStyle w:val="alt-edited"/>
          <w:lang w:val="da-DK"/>
        </w:rPr>
        <w:t xml:space="preserve">9 gen 2-processor (Alpha 9 Generation 2) og </w:t>
      </w:r>
      <w:proofErr w:type="spellStart"/>
      <w:r>
        <w:rPr>
          <w:rStyle w:val="alt-edited"/>
          <w:lang w:val="da-DK"/>
        </w:rPr>
        <w:t>deep</w:t>
      </w:r>
      <w:proofErr w:type="spellEnd"/>
      <w:r>
        <w:rPr>
          <w:rStyle w:val="alt-edited"/>
          <w:lang w:val="da-DK"/>
        </w:rPr>
        <w:t xml:space="preserve"> learning-</w:t>
      </w:r>
      <w:r w:rsidRPr="00C13B81">
        <w:rPr>
          <w:rStyle w:val="alt-edited"/>
          <w:lang w:val="da-DK"/>
        </w:rPr>
        <w:t>teknologi.</w:t>
      </w:r>
      <w:r w:rsidRPr="00C13B81">
        <w:rPr>
          <w:rStyle w:val="tlid-translation"/>
          <w:lang w:val="da-DK"/>
        </w:rPr>
        <w:t xml:space="preserve"> I løbet af året bliver de nye tv-modeller også opgraderet</w:t>
      </w:r>
      <w:r>
        <w:rPr>
          <w:rStyle w:val="tlid-translation"/>
          <w:lang w:val="da-DK"/>
        </w:rPr>
        <w:t xml:space="preserve"> til at under</w:t>
      </w:r>
      <w:r w:rsidRPr="00C13B81">
        <w:rPr>
          <w:rStyle w:val="tlid-translation"/>
          <w:lang w:val="da-DK"/>
        </w:rPr>
        <w:t xml:space="preserve">støtte Apple </w:t>
      </w:r>
      <w:proofErr w:type="spellStart"/>
      <w:r w:rsidRPr="00C13B81">
        <w:rPr>
          <w:rStyle w:val="tlid-translation"/>
          <w:lang w:val="da-DK"/>
        </w:rPr>
        <w:t>AirPlay</w:t>
      </w:r>
      <w:proofErr w:type="spellEnd"/>
      <w:r w:rsidRPr="00C13B81">
        <w:rPr>
          <w:rStyle w:val="tlid-translation"/>
          <w:lang w:val="da-DK"/>
        </w:rPr>
        <w:t xml:space="preserve"> 2 og Apple </w:t>
      </w:r>
      <w:proofErr w:type="spellStart"/>
      <w:r w:rsidRPr="00C13B81">
        <w:rPr>
          <w:rStyle w:val="tlid-translation"/>
          <w:lang w:val="da-DK"/>
        </w:rPr>
        <w:t>HomeKit</w:t>
      </w:r>
      <w:proofErr w:type="spellEnd"/>
      <w:r w:rsidRPr="00C13B81">
        <w:rPr>
          <w:rStyle w:val="tlid-translation"/>
          <w:lang w:val="da-DK"/>
        </w:rPr>
        <w:t>, hvilket gør det nemt at streame indhold og oprette forbindelse til Apples smart</w:t>
      </w:r>
      <w:r w:rsidR="00B23669">
        <w:rPr>
          <w:rStyle w:val="tlid-translation"/>
          <w:lang w:val="da-DK"/>
        </w:rPr>
        <w:t xml:space="preserve"> home-</w:t>
      </w:r>
      <w:r w:rsidRPr="00C13B81">
        <w:rPr>
          <w:rStyle w:val="tlid-translation"/>
          <w:lang w:val="da-DK"/>
        </w:rPr>
        <w:t>produkter.</w:t>
      </w:r>
    </w:p>
    <w:p w14:paraId="68E8A31D" w14:textId="6B0A11A0" w:rsidR="00496CB0" w:rsidRDefault="00496CB0" w:rsidP="00496CB0">
      <w:pPr>
        <w:spacing w:line="360" w:lineRule="auto"/>
        <w:jc w:val="both"/>
        <w:rPr>
          <w:rFonts w:eastAsia="Times New Roman"/>
          <w:lang w:val="da-DK" w:eastAsia="ko-KR"/>
        </w:rPr>
      </w:pPr>
    </w:p>
    <w:p w14:paraId="7C5317BD" w14:textId="7AEA4150" w:rsidR="00C13B81" w:rsidRPr="00C13B81" w:rsidRDefault="00C13B81" w:rsidP="00496CB0">
      <w:pPr>
        <w:spacing w:line="360" w:lineRule="auto"/>
        <w:jc w:val="both"/>
        <w:rPr>
          <w:rFonts w:eastAsia="Times New Roman"/>
          <w:lang w:val="da-DK" w:eastAsia="ko-KR"/>
        </w:rPr>
      </w:pPr>
      <w:r w:rsidRPr="00B23669">
        <w:rPr>
          <w:rStyle w:val="tlid-translation"/>
          <w:i/>
          <w:lang w:val="da-DK"/>
        </w:rPr>
        <w:t>"LG fortsætter med at skubbe grænserne for teknologisk innovation på tv-siden, hvilket vil være ekstra tydeligt med lanceringen af produktserien</w:t>
      </w:r>
      <w:r w:rsidR="007D48AB" w:rsidRPr="00B23669">
        <w:rPr>
          <w:rStyle w:val="tlid-translation"/>
          <w:i/>
          <w:lang w:val="da-DK"/>
        </w:rPr>
        <w:t xml:space="preserve"> for</w:t>
      </w:r>
      <w:r w:rsidRPr="00B23669">
        <w:rPr>
          <w:rStyle w:val="tlid-translation"/>
          <w:i/>
          <w:lang w:val="da-DK"/>
        </w:rPr>
        <w:t xml:space="preserve"> 2019",</w:t>
      </w:r>
      <w:r w:rsidRPr="00C13B81">
        <w:rPr>
          <w:rStyle w:val="tlid-translation"/>
          <w:lang w:val="da-DK"/>
        </w:rPr>
        <w:t xml:space="preserve"> siger Erik Svalberg, nordisk produktspecialist for Home Entertainment hos LG Electronics. </w:t>
      </w:r>
      <w:r w:rsidRPr="00B23669">
        <w:rPr>
          <w:rStyle w:val="tlid-translation"/>
          <w:i/>
          <w:lang w:val="da-DK"/>
        </w:rPr>
        <w:t xml:space="preserve">"Med </w:t>
      </w:r>
      <w:proofErr w:type="spellStart"/>
      <w:r w:rsidRPr="00B23669">
        <w:rPr>
          <w:rStyle w:val="tlid-translation"/>
          <w:i/>
          <w:lang w:val="da-DK"/>
        </w:rPr>
        <w:t>LGs</w:t>
      </w:r>
      <w:proofErr w:type="spellEnd"/>
      <w:r w:rsidRPr="00B23669">
        <w:rPr>
          <w:rStyle w:val="tlid-translation"/>
          <w:i/>
          <w:lang w:val="da-DK"/>
        </w:rPr>
        <w:t xml:space="preserve"> avancerede AI-funktioner vil årets tv-modeller tilbyde forbedret billed- og lydkvalitet, der yderligere forbedrer seeroplevelsen for vores kunder."</w:t>
      </w:r>
    </w:p>
    <w:p w14:paraId="4C8F79A8" w14:textId="2C44AA7D" w:rsidR="00F13E22" w:rsidRDefault="00F13E22" w:rsidP="006A4CC2">
      <w:pPr>
        <w:spacing w:line="360" w:lineRule="auto"/>
        <w:jc w:val="both"/>
        <w:rPr>
          <w:rFonts w:eastAsia="Batang"/>
          <w:lang w:val="sv-SE" w:eastAsia="ko-KR"/>
        </w:rPr>
      </w:pPr>
    </w:p>
    <w:p w14:paraId="614D5A65" w14:textId="572490A5" w:rsidR="007D48AB" w:rsidRDefault="007D48AB" w:rsidP="006A4CC2">
      <w:pPr>
        <w:spacing w:line="360" w:lineRule="auto"/>
        <w:jc w:val="both"/>
        <w:rPr>
          <w:rStyle w:val="tlid-translation"/>
          <w:lang w:val="da-DK"/>
        </w:rPr>
      </w:pPr>
      <w:r>
        <w:rPr>
          <w:rStyle w:val="alt-edited"/>
        </w:rPr>
        <w:t>α</w:t>
      </w:r>
      <w:r w:rsidRPr="007D48AB">
        <w:rPr>
          <w:rStyle w:val="alt-edited"/>
          <w:lang w:val="da-DK"/>
        </w:rPr>
        <w:t>9 Gen 2</w:t>
      </w:r>
      <w:r>
        <w:rPr>
          <w:rStyle w:val="alt-edited"/>
          <w:lang w:val="da-DK"/>
        </w:rPr>
        <w:t>-</w:t>
      </w:r>
      <w:r w:rsidRPr="007D48AB">
        <w:rPr>
          <w:rStyle w:val="alt-edited"/>
          <w:lang w:val="da-DK"/>
        </w:rPr>
        <w:t>processor</w:t>
      </w:r>
      <w:r>
        <w:rPr>
          <w:rStyle w:val="alt-edited"/>
          <w:lang w:val="da-DK"/>
        </w:rPr>
        <w:t>en</w:t>
      </w:r>
      <w:r w:rsidRPr="007D48AB">
        <w:rPr>
          <w:rStyle w:val="alt-edited"/>
          <w:lang w:val="da-DK"/>
        </w:rPr>
        <w:t xml:space="preserve"> i </w:t>
      </w:r>
      <w:proofErr w:type="spellStart"/>
      <w:r w:rsidRPr="007D48AB">
        <w:rPr>
          <w:rStyle w:val="alt-edited"/>
          <w:lang w:val="da-DK"/>
        </w:rPr>
        <w:t>LG</w:t>
      </w:r>
      <w:r>
        <w:rPr>
          <w:rStyle w:val="alt-edited"/>
          <w:lang w:val="da-DK"/>
        </w:rPr>
        <w:t>s</w:t>
      </w:r>
      <w:proofErr w:type="spellEnd"/>
      <w:r w:rsidRPr="007D48AB">
        <w:rPr>
          <w:rStyle w:val="alt-edited"/>
          <w:lang w:val="da-DK"/>
        </w:rPr>
        <w:t xml:space="preserve"> OLED W-, E- og C-serien giver en bedre billed- og lydkvalitet ved </w:t>
      </w:r>
      <w:proofErr w:type="spellStart"/>
      <w:r>
        <w:rPr>
          <w:rStyle w:val="alt-edited"/>
          <w:lang w:val="da-DK"/>
        </w:rPr>
        <w:t>deep</w:t>
      </w:r>
      <w:proofErr w:type="spellEnd"/>
      <w:r>
        <w:rPr>
          <w:rStyle w:val="alt-edited"/>
          <w:lang w:val="da-DK"/>
        </w:rPr>
        <w:t xml:space="preserve"> learning-t</w:t>
      </w:r>
      <w:r w:rsidRPr="007D48AB">
        <w:rPr>
          <w:rStyle w:val="alt-edited"/>
          <w:lang w:val="da-DK"/>
        </w:rPr>
        <w:t>eknologi og en omfattende database af visuel information.</w:t>
      </w:r>
      <w:r w:rsidRPr="007D48AB">
        <w:rPr>
          <w:rStyle w:val="tlid-translation"/>
          <w:lang w:val="da-DK"/>
        </w:rPr>
        <w:t xml:space="preserve"> Kombinationen af </w:t>
      </w:r>
      <w:proofErr w:type="spellStart"/>
      <w:r>
        <w:rPr>
          <w:rStyle w:val="tlid-translation"/>
          <w:lang w:val="da-DK"/>
        </w:rPr>
        <w:t>deep</w:t>
      </w:r>
      <w:proofErr w:type="spellEnd"/>
      <w:r>
        <w:rPr>
          <w:rStyle w:val="tlid-translation"/>
          <w:lang w:val="da-DK"/>
        </w:rPr>
        <w:t xml:space="preserve"> learning</w:t>
      </w:r>
      <w:r w:rsidRPr="007D48AB">
        <w:rPr>
          <w:rStyle w:val="tlid-translation"/>
          <w:lang w:val="da-DK"/>
        </w:rPr>
        <w:t xml:space="preserve"> og den visuelle informations gør det muligt for billedprocessoren at analysere kvaliteten af indholdskilden og bruge den bedste algoritme </w:t>
      </w:r>
      <w:r w:rsidRPr="007D48AB">
        <w:rPr>
          <w:rStyle w:val="tlid-translation"/>
          <w:lang w:val="da-DK"/>
        </w:rPr>
        <w:lastRenderedPageBreak/>
        <w:t xml:space="preserve">til at vise indholdet med enestående og realistisk kvalitet. Billedprocessoren analyserer </w:t>
      </w:r>
      <w:r w:rsidR="00B23669">
        <w:rPr>
          <w:rStyle w:val="tlid-translation"/>
          <w:lang w:val="da-DK"/>
        </w:rPr>
        <w:t>tilmed</w:t>
      </w:r>
      <w:r w:rsidRPr="007D48AB">
        <w:rPr>
          <w:rStyle w:val="tlid-translation"/>
          <w:lang w:val="da-DK"/>
        </w:rPr>
        <w:t xml:space="preserve"> lyset i miljøet for at indstille tv'ets lysstyrke for</w:t>
      </w:r>
      <w:r>
        <w:rPr>
          <w:rStyle w:val="tlid-translation"/>
          <w:lang w:val="da-DK"/>
        </w:rPr>
        <w:t xml:space="preserve"> at opnå</w:t>
      </w:r>
      <w:r w:rsidRPr="007D48AB">
        <w:rPr>
          <w:rStyle w:val="tlid-translation"/>
          <w:lang w:val="da-DK"/>
        </w:rPr>
        <w:t xml:space="preserve"> den bedste </w:t>
      </w:r>
      <w:r>
        <w:rPr>
          <w:rStyle w:val="tlid-translation"/>
          <w:lang w:val="da-DK"/>
        </w:rPr>
        <w:t>seer</w:t>
      </w:r>
      <w:r w:rsidRPr="007D48AB">
        <w:rPr>
          <w:rStyle w:val="tlid-translation"/>
          <w:lang w:val="da-DK"/>
        </w:rPr>
        <w:t>oplevelse.</w:t>
      </w:r>
    </w:p>
    <w:p w14:paraId="51798744" w14:textId="2C9B8CCF" w:rsidR="000221CF" w:rsidRDefault="000221CF" w:rsidP="000221CF">
      <w:pPr>
        <w:spacing w:line="360" w:lineRule="auto"/>
        <w:jc w:val="both"/>
        <w:rPr>
          <w:rFonts w:eastAsia="Batang"/>
          <w:lang w:val="da-DK" w:eastAsia="ko-KR"/>
        </w:rPr>
      </w:pPr>
    </w:p>
    <w:p w14:paraId="6675B8A3" w14:textId="7151704A" w:rsidR="007D48AB" w:rsidRPr="00C03169" w:rsidRDefault="00C03169" w:rsidP="000221CF">
      <w:pPr>
        <w:spacing w:line="360" w:lineRule="auto"/>
        <w:jc w:val="both"/>
        <w:rPr>
          <w:rStyle w:val="tlid-translation"/>
          <w:lang w:val="da-DK"/>
        </w:rPr>
      </w:pPr>
      <w:r w:rsidRPr="00C03169">
        <w:rPr>
          <w:rStyle w:val="tlid-translation"/>
          <w:lang w:val="da-DK"/>
        </w:rPr>
        <w:t xml:space="preserve">Udvalget af nye tv-modeller ledes af </w:t>
      </w:r>
      <w:proofErr w:type="spellStart"/>
      <w:r w:rsidRPr="00C03169">
        <w:rPr>
          <w:rStyle w:val="tlid-translation"/>
          <w:lang w:val="da-DK"/>
        </w:rPr>
        <w:t>LGs</w:t>
      </w:r>
      <w:proofErr w:type="spellEnd"/>
      <w:r w:rsidRPr="00C03169">
        <w:rPr>
          <w:rStyle w:val="tlid-translation"/>
          <w:lang w:val="da-DK"/>
        </w:rPr>
        <w:t xml:space="preserve"> førende </w:t>
      </w:r>
      <w:proofErr w:type="spellStart"/>
      <w:r w:rsidRPr="00C03169">
        <w:rPr>
          <w:rStyle w:val="tlid-translation"/>
          <w:lang w:val="da-DK"/>
        </w:rPr>
        <w:t>OLED-tv</w:t>
      </w:r>
      <w:r w:rsidR="00B23669">
        <w:rPr>
          <w:rStyle w:val="tlid-translation"/>
          <w:lang w:val="da-DK"/>
        </w:rPr>
        <w:t>’er</w:t>
      </w:r>
      <w:proofErr w:type="spellEnd"/>
      <w:r w:rsidRPr="00C03169">
        <w:rPr>
          <w:rStyle w:val="tlid-translation"/>
          <w:lang w:val="da-DK"/>
        </w:rPr>
        <w:t xml:space="preserve"> i forskellige størrelser: OLED W9 på 77 og 65 tommer, OLED E9 på 65 og 55 tommer, OLED C9 på 77, 65 og 55 tommer og OLED B9</w:t>
      </w:r>
      <w:r>
        <w:rPr>
          <w:rStyle w:val="tlid-translation"/>
          <w:lang w:val="da-DK"/>
        </w:rPr>
        <w:t xml:space="preserve"> på</w:t>
      </w:r>
      <w:r w:rsidRPr="00C03169">
        <w:rPr>
          <w:rStyle w:val="tlid-translation"/>
          <w:lang w:val="da-DK"/>
        </w:rPr>
        <w:t xml:space="preserve"> 65 og 55 tommer. Vi bør </w:t>
      </w:r>
      <w:r>
        <w:rPr>
          <w:rStyle w:val="tlid-translation"/>
          <w:lang w:val="da-DK"/>
        </w:rPr>
        <w:t xml:space="preserve">heller </w:t>
      </w:r>
      <w:r w:rsidRPr="00C03169">
        <w:rPr>
          <w:rStyle w:val="tlid-translation"/>
          <w:lang w:val="da-DK"/>
        </w:rPr>
        <w:t xml:space="preserve">ikke glemme LG OLED 88Z9 på 88 tommer, som er verdens første OLED-tv med 8K opløsning. Derudover lancerer LG selskabets mest avancerede LED-tv-modeller i form af </w:t>
      </w:r>
      <w:proofErr w:type="spellStart"/>
      <w:r w:rsidRPr="00C03169">
        <w:rPr>
          <w:rStyle w:val="tlid-translation"/>
          <w:lang w:val="da-DK"/>
        </w:rPr>
        <w:t>NanoCell</w:t>
      </w:r>
      <w:proofErr w:type="spellEnd"/>
      <w:r w:rsidRPr="00C03169">
        <w:rPr>
          <w:rStyle w:val="tlid-translation"/>
          <w:lang w:val="da-DK"/>
        </w:rPr>
        <w:t xml:space="preserve">-serien med fantastisk levende billedkvalitet, præcis farvegengivelse og bredere synsvinkler. Disse </w:t>
      </w:r>
      <w:r>
        <w:rPr>
          <w:rStyle w:val="tlid-translation"/>
          <w:lang w:val="da-DK"/>
        </w:rPr>
        <w:t xml:space="preserve">tv’er </w:t>
      </w:r>
      <w:r w:rsidRPr="00C03169">
        <w:rPr>
          <w:rStyle w:val="tlid-translation"/>
          <w:lang w:val="da-DK"/>
        </w:rPr>
        <w:t>har et elegant design med minimal</w:t>
      </w:r>
      <w:r>
        <w:rPr>
          <w:rStyle w:val="tlid-translation"/>
          <w:lang w:val="da-DK"/>
        </w:rPr>
        <w:t>istiske</w:t>
      </w:r>
      <w:r w:rsidRPr="00C03169">
        <w:rPr>
          <w:rStyle w:val="tlid-translation"/>
          <w:lang w:val="da-DK"/>
        </w:rPr>
        <w:t xml:space="preserve"> rammer og kommer i endnu </w:t>
      </w:r>
      <w:r>
        <w:rPr>
          <w:rStyle w:val="tlid-translation"/>
          <w:lang w:val="da-DK"/>
        </w:rPr>
        <w:t>flere</w:t>
      </w:r>
      <w:r w:rsidRPr="00C03169">
        <w:rPr>
          <w:rStyle w:val="tlid-translation"/>
          <w:lang w:val="da-DK"/>
        </w:rPr>
        <w:t xml:space="preserve"> og større størrelser end </w:t>
      </w:r>
      <w:r>
        <w:rPr>
          <w:rStyle w:val="tlid-translation"/>
          <w:lang w:val="da-DK"/>
        </w:rPr>
        <w:t>tidligere</w:t>
      </w:r>
      <w:r w:rsidRPr="00C03169">
        <w:rPr>
          <w:rStyle w:val="tlid-translation"/>
          <w:lang w:val="da-DK"/>
        </w:rPr>
        <w:t xml:space="preserve">. </w:t>
      </w:r>
      <w:r>
        <w:rPr>
          <w:rStyle w:val="tlid-translation"/>
          <w:lang w:val="da-DK"/>
        </w:rPr>
        <w:t>Serien</w:t>
      </w:r>
      <w:r w:rsidRPr="00C03169">
        <w:rPr>
          <w:rStyle w:val="tlid-translation"/>
          <w:lang w:val="da-DK"/>
        </w:rPr>
        <w:t xml:space="preserve"> omfatter 14 forskellige AI-udstyrede </w:t>
      </w:r>
      <w:proofErr w:type="spellStart"/>
      <w:r w:rsidRPr="00C03169">
        <w:rPr>
          <w:rStyle w:val="tlid-translation"/>
          <w:lang w:val="da-DK"/>
        </w:rPr>
        <w:t>NanoCell</w:t>
      </w:r>
      <w:proofErr w:type="spellEnd"/>
      <w:r w:rsidRPr="00C03169">
        <w:rPr>
          <w:rStyle w:val="tlid-translation"/>
          <w:lang w:val="da-DK"/>
        </w:rPr>
        <w:t xml:space="preserve">-modeller i størrelser fra 49 til 86 tommer*. Udvalgte OLED- og </w:t>
      </w:r>
      <w:proofErr w:type="spellStart"/>
      <w:r w:rsidRPr="00C03169">
        <w:rPr>
          <w:rStyle w:val="tlid-translation"/>
          <w:lang w:val="da-DK"/>
        </w:rPr>
        <w:t>NanoCell</w:t>
      </w:r>
      <w:proofErr w:type="spellEnd"/>
      <w:r w:rsidRPr="00C03169">
        <w:rPr>
          <w:rStyle w:val="tlid-translation"/>
          <w:lang w:val="da-DK"/>
        </w:rPr>
        <w:t xml:space="preserve">-modeller understøtter desuden HDMI 2.1, som muliggør visning af 4K-indhold med en billedfrekvens på 120 billeder pr. </w:t>
      </w:r>
      <w:r>
        <w:rPr>
          <w:rStyle w:val="tlid-translation"/>
          <w:lang w:val="da-DK"/>
        </w:rPr>
        <w:t>s</w:t>
      </w:r>
      <w:r w:rsidRPr="00C03169">
        <w:rPr>
          <w:rStyle w:val="tlid-translation"/>
          <w:lang w:val="da-DK"/>
        </w:rPr>
        <w:t xml:space="preserve">ekund samt understøttelse af 4K </w:t>
      </w:r>
      <w:r>
        <w:rPr>
          <w:rStyle w:val="tlid-translation"/>
          <w:lang w:val="da-DK"/>
        </w:rPr>
        <w:t>high frame rate</w:t>
      </w:r>
      <w:r w:rsidRPr="00C03169">
        <w:rPr>
          <w:rStyle w:val="tlid-translation"/>
          <w:lang w:val="da-DK"/>
        </w:rPr>
        <w:t xml:space="preserve"> (4K HFR), automatisk </w:t>
      </w:r>
      <w:proofErr w:type="spellStart"/>
      <w:r w:rsidRPr="00C03169">
        <w:rPr>
          <w:rStyle w:val="tlid-translation"/>
          <w:lang w:val="da-DK"/>
        </w:rPr>
        <w:t>lav</w:t>
      </w:r>
      <w:r>
        <w:rPr>
          <w:rStyle w:val="tlid-translation"/>
          <w:lang w:val="da-DK"/>
        </w:rPr>
        <w:t>latens</w:t>
      </w:r>
      <w:r w:rsidRPr="00C03169">
        <w:rPr>
          <w:rStyle w:val="tlid-translation"/>
          <w:lang w:val="da-DK"/>
        </w:rPr>
        <w:t>tilstand</w:t>
      </w:r>
      <w:proofErr w:type="spellEnd"/>
      <w:r w:rsidRPr="00C03169">
        <w:rPr>
          <w:rStyle w:val="tlid-translation"/>
          <w:lang w:val="da-DK"/>
        </w:rPr>
        <w:t xml:space="preserve"> (ALLM), variabel opdateringshastighed (VRR) og </w:t>
      </w:r>
      <w:proofErr w:type="spellStart"/>
      <w:r>
        <w:rPr>
          <w:rStyle w:val="tlid-translation"/>
          <w:lang w:val="da-DK"/>
        </w:rPr>
        <w:t>enhanced</w:t>
      </w:r>
      <w:proofErr w:type="spellEnd"/>
      <w:r>
        <w:rPr>
          <w:rStyle w:val="tlid-translation"/>
          <w:lang w:val="da-DK"/>
        </w:rPr>
        <w:t xml:space="preserve"> audio return </w:t>
      </w:r>
      <w:proofErr w:type="spellStart"/>
      <w:r>
        <w:rPr>
          <w:rStyle w:val="tlid-translation"/>
          <w:lang w:val="da-DK"/>
        </w:rPr>
        <w:t>channel</w:t>
      </w:r>
      <w:proofErr w:type="spellEnd"/>
      <w:r w:rsidRPr="00C03169">
        <w:rPr>
          <w:rStyle w:val="tlid-translation"/>
          <w:lang w:val="da-DK"/>
        </w:rPr>
        <w:t xml:space="preserve"> (</w:t>
      </w:r>
      <w:proofErr w:type="spellStart"/>
      <w:r w:rsidRPr="00C03169">
        <w:rPr>
          <w:rStyle w:val="tlid-translation"/>
          <w:lang w:val="da-DK"/>
        </w:rPr>
        <w:t>eARC</w:t>
      </w:r>
      <w:proofErr w:type="spellEnd"/>
      <w:r w:rsidRPr="00C03169">
        <w:rPr>
          <w:rStyle w:val="tlid-translation"/>
          <w:lang w:val="da-DK"/>
        </w:rPr>
        <w:t>).</w:t>
      </w:r>
    </w:p>
    <w:p w14:paraId="0E4DE198" w14:textId="77777777" w:rsidR="00C03169" w:rsidRPr="00C03169" w:rsidRDefault="00C03169" w:rsidP="000221CF">
      <w:pPr>
        <w:spacing w:line="360" w:lineRule="auto"/>
        <w:jc w:val="both"/>
        <w:rPr>
          <w:rFonts w:eastAsia="Times New Roman"/>
          <w:lang w:val="da-DK" w:eastAsia="ko-KR"/>
        </w:rPr>
      </w:pPr>
    </w:p>
    <w:p w14:paraId="773E20D4" w14:textId="5DCF493F" w:rsidR="00EF3334" w:rsidRPr="00C03169" w:rsidRDefault="00C03169" w:rsidP="000221CF">
      <w:pPr>
        <w:spacing w:line="360" w:lineRule="auto"/>
        <w:jc w:val="both"/>
        <w:rPr>
          <w:rStyle w:val="tlid-translation"/>
          <w:lang w:val="da-DK"/>
        </w:rPr>
      </w:pPr>
      <w:r w:rsidRPr="00C03169">
        <w:rPr>
          <w:rStyle w:val="tlid-translation"/>
          <w:lang w:val="da-DK"/>
        </w:rPr>
        <w:t xml:space="preserve">Derudover vil 2019-tv-modellerne </w:t>
      </w:r>
      <w:r>
        <w:rPr>
          <w:rStyle w:val="tlid-translation"/>
          <w:lang w:val="da-DK"/>
        </w:rPr>
        <w:t xml:space="preserve">fra LG </w:t>
      </w:r>
      <w:r w:rsidR="005D4BCE">
        <w:rPr>
          <w:rStyle w:val="tlid-translation"/>
          <w:lang w:val="da-DK"/>
        </w:rPr>
        <w:t xml:space="preserve">på en </w:t>
      </w:r>
      <w:r w:rsidRPr="00C03169">
        <w:rPr>
          <w:rStyle w:val="tlid-translation"/>
          <w:lang w:val="da-DK"/>
        </w:rPr>
        <w:t>intelligent</w:t>
      </w:r>
      <w:r w:rsidR="005D4BCE">
        <w:rPr>
          <w:rStyle w:val="tlid-translation"/>
          <w:lang w:val="da-DK"/>
        </w:rPr>
        <w:t xml:space="preserve"> måde</w:t>
      </w:r>
      <w:r w:rsidRPr="00C03169">
        <w:rPr>
          <w:rStyle w:val="tlid-translation"/>
          <w:lang w:val="da-DK"/>
        </w:rPr>
        <w:t xml:space="preserve"> tilpasse Dolby Vision-kompatibelt indhold til en uforlignelig HDR-oplevelse, selv i lyse omgivelser. </w:t>
      </w:r>
      <w:r w:rsidR="005D4BCE" w:rsidRPr="00CB7ACD">
        <w:rPr>
          <w:rFonts w:eastAsia="Times New Roman"/>
          <w:lang w:eastAsia="ko-KR"/>
        </w:rPr>
        <w:t>α</w:t>
      </w:r>
      <w:r w:rsidRPr="005D4BCE">
        <w:rPr>
          <w:rStyle w:val="tlid-translation"/>
          <w:lang w:val="da-DK"/>
        </w:rPr>
        <w:t>9</w:t>
      </w:r>
      <w:r w:rsidRPr="00C03169">
        <w:rPr>
          <w:rStyle w:val="tlid-translation"/>
          <w:lang w:val="da-DK"/>
        </w:rPr>
        <w:t xml:space="preserve"> Gen 2-processoren finjusterer også lyden efter indholdstype, så for eksempel dialoger i film- og tv-programmer er lettere at høre og sang bliver krystalklar</w:t>
      </w:r>
      <w:r w:rsidR="00E959DF">
        <w:rPr>
          <w:rStyle w:val="tlid-translation"/>
          <w:lang w:val="da-DK"/>
        </w:rPr>
        <w:t>t</w:t>
      </w:r>
      <w:r w:rsidRPr="00C03169">
        <w:rPr>
          <w:rStyle w:val="tlid-translation"/>
          <w:lang w:val="da-DK"/>
        </w:rPr>
        <w:t>. Selvom AI-funktionerne automatisk kan justere lydindstillingerne, kan brugerne også lave deres egne manuelle indstillinger efter deres smag og</w:t>
      </w:r>
      <w:r w:rsidR="004C1CE9">
        <w:rPr>
          <w:rStyle w:val="tlid-translation"/>
          <w:lang w:val="da-DK"/>
        </w:rPr>
        <w:t xml:space="preserve"> behag</w:t>
      </w:r>
      <w:r w:rsidRPr="00C03169">
        <w:rPr>
          <w:rStyle w:val="tlid-translation"/>
          <w:lang w:val="da-DK"/>
        </w:rPr>
        <w:t xml:space="preserve">. </w:t>
      </w:r>
      <w:proofErr w:type="spellStart"/>
      <w:r w:rsidRPr="00C03169">
        <w:rPr>
          <w:rStyle w:val="tlid-translation"/>
          <w:lang w:val="da-DK"/>
        </w:rPr>
        <w:t>LGs</w:t>
      </w:r>
      <w:proofErr w:type="spellEnd"/>
      <w:r w:rsidRPr="00C03169">
        <w:rPr>
          <w:rStyle w:val="tlid-translation"/>
          <w:lang w:val="da-DK"/>
        </w:rPr>
        <w:t xml:space="preserve"> flagskibsmodeller har</w:t>
      </w:r>
      <w:r w:rsidR="004C1CE9">
        <w:rPr>
          <w:rStyle w:val="tlid-translation"/>
          <w:lang w:val="da-DK"/>
        </w:rPr>
        <w:t xml:space="preserve"> i år</w:t>
      </w:r>
      <w:r w:rsidRPr="00C03169">
        <w:rPr>
          <w:rStyle w:val="tlid-translation"/>
          <w:lang w:val="da-DK"/>
        </w:rPr>
        <w:t xml:space="preserve"> også Dolby Vision</w:t>
      </w:r>
      <w:r w:rsidR="004C1CE9">
        <w:rPr>
          <w:rStyle w:val="tlid-translation"/>
          <w:lang w:val="da-DK"/>
        </w:rPr>
        <w:t xml:space="preserve">, som giver en </w:t>
      </w:r>
      <w:r w:rsidRPr="00C03169">
        <w:rPr>
          <w:rStyle w:val="tlid-translation"/>
          <w:lang w:val="da-DK"/>
        </w:rPr>
        <w:t xml:space="preserve">fremragende HDR-oplevelse og Dolby </w:t>
      </w:r>
      <w:proofErr w:type="spellStart"/>
      <w:r w:rsidRPr="00C03169">
        <w:rPr>
          <w:rStyle w:val="tlid-translation"/>
          <w:lang w:val="da-DK"/>
        </w:rPr>
        <w:t>Atmos</w:t>
      </w:r>
      <w:proofErr w:type="spellEnd"/>
      <w:r w:rsidR="004C1CE9">
        <w:rPr>
          <w:rStyle w:val="tlid-translation"/>
          <w:lang w:val="da-DK"/>
        </w:rPr>
        <w:t>, som giver</w:t>
      </w:r>
      <w:r w:rsidRPr="00C03169">
        <w:rPr>
          <w:rStyle w:val="tlid-translation"/>
          <w:lang w:val="da-DK"/>
        </w:rPr>
        <w:t xml:space="preserve"> en realistisk og underholdende lydoplevelse.</w:t>
      </w:r>
    </w:p>
    <w:p w14:paraId="17CEFAA4" w14:textId="411F22ED" w:rsidR="00FD4212" w:rsidRDefault="00FD4212">
      <w:pPr>
        <w:spacing w:line="360" w:lineRule="auto"/>
        <w:jc w:val="both"/>
        <w:rPr>
          <w:rFonts w:eastAsia="Times New Roman"/>
          <w:lang w:val="sv-SE" w:eastAsia="ko-KR"/>
        </w:rPr>
      </w:pPr>
    </w:p>
    <w:p w14:paraId="6DB36F70" w14:textId="1A113857" w:rsidR="00FD4212" w:rsidRPr="00C03169" w:rsidRDefault="00C03169" w:rsidP="00CB7ACD">
      <w:pPr>
        <w:spacing w:line="360" w:lineRule="auto"/>
        <w:jc w:val="both"/>
        <w:rPr>
          <w:rFonts w:eastAsia="Batang"/>
          <w:color w:val="000000"/>
          <w:lang w:val="da-DK" w:eastAsia="ko-KR"/>
        </w:rPr>
      </w:pPr>
      <w:r w:rsidRPr="00C03169">
        <w:rPr>
          <w:rStyle w:val="tlid-translation"/>
          <w:lang w:val="da-DK"/>
        </w:rPr>
        <w:t xml:space="preserve">Priser og tilgængelighed på det nordiske marked vil blive annonceret tættere på den </w:t>
      </w:r>
      <w:r>
        <w:rPr>
          <w:rStyle w:val="tlid-translation"/>
          <w:lang w:val="da-DK"/>
        </w:rPr>
        <w:t>egentlige</w:t>
      </w:r>
      <w:r w:rsidRPr="00C03169">
        <w:rPr>
          <w:rStyle w:val="tlid-translation"/>
          <w:lang w:val="da-DK"/>
        </w:rPr>
        <w:t xml:space="preserve"> lancering.</w:t>
      </w:r>
    </w:p>
    <w:p w14:paraId="17C6FE4C" w14:textId="77777777" w:rsidR="00FD4212" w:rsidRPr="0085692C" w:rsidRDefault="004556CB" w:rsidP="00CB7ACD">
      <w:pPr>
        <w:spacing w:line="360" w:lineRule="auto"/>
        <w:jc w:val="center"/>
        <w:rPr>
          <w:rFonts w:eastAsia="Times New Roman"/>
          <w:lang w:val="da-DK" w:eastAsia="ko-KR"/>
        </w:rPr>
      </w:pPr>
      <w:r w:rsidRPr="0085692C">
        <w:rPr>
          <w:rFonts w:eastAsia="Times New Roman"/>
          <w:lang w:val="da-DK"/>
        </w:rPr>
        <w:t xml:space="preserve"># # </w:t>
      </w:r>
      <w:r w:rsidRPr="0085692C">
        <w:rPr>
          <w:rFonts w:eastAsia="Times New Roman"/>
          <w:lang w:val="da-DK" w:eastAsia="ko-KR"/>
        </w:rPr>
        <w:t>#</w:t>
      </w:r>
    </w:p>
    <w:p w14:paraId="48165E95" w14:textId="77777777" w:rsidR="00FD4212" w:rsidRPr="0085692C" w:rsidRDefault="00FD4212" w:rsidP="00CB7ACD">
      <w:pPr>
        <w:jc w:val="both"/>
        <w:rPr>
          <w:rFonts w:eastAsia="Batang"/>
          <w:sz w:val="18"/>
          <w:szCs w:val="18"/>
          <w:lang w:val="da-DK" w:eastAsia="ko-KR"/>
        </w:rPr>
      </w:pPr>
    </w:p>
    <w:p w14:paraId="591034F2" w14:textId="77777777" w:rsidR="00AE547C" w:rsidRPr="0085692C" w:rsidRDefault="00AE547C" w:rsidP="00CB7ACD">
      <w:pPr>
        <w:jc w:val="both"/>
        <w:rPr>
          <w:rFonts w:eastAsia="Batang"/>
          <w:sz w:val="18"/>
          <w:szCs w:val="18"/>
          <w:lang w:val="da-DK" w:eastAsia="ko-KR"/>
        </w:rPr>
      </w:pPr>
    </w:p>
    <w:p w14:paraId="1D376414" w14:textId="4BB91842" w:rsidR="00FD4212" w:rsidRPr="007D48AB" w:rsidRDefault="004556CB">
      <w:pPr>
        <w:spacing w:line="360" w:lineRule="auto"/>
        <w:jc w:val="both"/>
        <w:rPr>
          <w:rFonts w:eastAsia="Times New Roman"/>
          <w:sz w:val="18"/>
          <w:szCs w:val="18"/>
          <w:lang w:val="da-DK" w:eastAsia="ko-KR"/>
        </w:rPr>
      </w:pPr>
      <w:r w:rsidRPr="007D48AB">
        <w:rPr>
          <w:rFonts w:eastAsia="Times New Roman"/>
          <w:sz w:val="18"/>
          <w:szCs w:val="18"/>
          <w:lang w:val="da-DK" w:eastAsia="ko-KR"/>
        </w:rPr>
        <w:t xml:space="preserve">* </w:t>
      </w:r>
      <w:r w:rsidRPr="007D48AB">
        <w:rPr>
          <w:rFonts w:eastAsia="Times New Roman"/>
          <w:i/>
          <w:iCs/>
          <w:sz w:val="18"/>
          <w:szCs w:val="18"/>
          <w:lang w:val="da-DK" w:eastAsia="ko-KR"/>
        </w:rPr>
        <w:t>Model</w:t>
      </w:r>
      <w:r w:rsidR="00EC3D55" w:rsidRPr="007D48AB">
        <w:rPr>
          <w:rFonts w:eastAsia="Times New Roman"/>
          <w:i/>
          <w:iCs/>
          <w:sz w:val="18"/>
          <w:szCs w:val="18"/>
          <w:lang w:val="da-DK" w:eastAsia="ko-KR"/>
        </w:rPr>
        <w:t>ler</w:t>
      </w:r>
      <w:r w:rsidRPr="007D48AB">
        <w:rPr>
          <w:rFonts w:eastAsia="Times New Roman"/>
          <w:i/>
          <w:iCs/>
          <w:sz w:val="18"/>
          <w:szCs w:val="18"/>
          <w:lang w:val="da-DK" w:eastAsia="ko-KR"/>
        </w:rPr>
        <w:t xml:space="preserve"> 75SM99, 65/55SM95, 86/75/65/55SM90, 75/65/55/49SM85 </w:t>
      </w:r>
      <w:r w:rsidR="007D48AB" w:rsidRPr="007D48AB">
        <w:rPr>
          <w:rFonts w:eastAsia="Times New Roman"/>
          <w:i/>
          <w:iCs/>
          <w:sz w:val="18"/>
          <w:szCs w:val="18"/>
          <w:lang w:val="da-DK" w:eastAsia="ko-KR"/>
        </w:rPr>
        <w:t>og</w:t>
      </w:r>
      <w:r w:rsidRPr="007D48AB">
        <w:rPr>
          <w:rFonts w:eastAsia="Times New Roman"/>
          <w:i/>
          <w:iCs/>
          <w:sz w:val="18"/>
          <w:szCs w:val="18"/>
          <w:lang w:val="da-DK" w:eastAsia="ko-KR"/>
        </w:rPr>
        <w:t xml:space="preserve"> 65/55/49SM80.</w:t>
      </w:r>
    </w:p>
    <w:p w14:paraId="710726F5" w14:textId="77777777" w:rsidR="00FD4212" w:rsidRPr="007D48AB" w:rsidRDefault="00FD4212" w:rsidP="00CB7ACD">
      <w:pPr>
        <w:jc w:val="both"/>
        <w:rPr>
          <w:rFonts w:eastAsia="Times New Roman"/>
          <w:sz w:val="18"/>
          <w:szCs w:val="18"/>
          <w:lang w:val="da-DK" w:eastAsia="ko-KR"/>
        </w:rPr>
      </w:pPr>
    </w:p>
    <w:p w14:paraId="3A6E8116" w14:textId="77777777" w:rsidR="00FD4212" w:rsidRPr="007D48AB" w:rsidRDefault="00FD4212">
      <w:pPr>
        <w:jc w:val="both"/>
        <w:rPr>
          <w:rFonts w:eastAsia="Times New Roman"/>
          <w:sz w:val="18"/>
          <w:szCs w:val="18"/>
          <w:lang w:val="da-DK" w:eastAsia="ko-KR"/>
        </w:rPr>
      </w:pPr>
    </w:p>
    <w:p w14:paraId="3C5AFB0A" w14:textId="3A795EE8" w:rsidR="00FD4212" w:rsidRPr="00EB4F20" w:rsidRDefault="00D4581C" w:rsidP="00CB7ACD">
      <w:pPr>
        <w:keepNext/>
        <w:keepLines/>
        <w:jc w:val="both"/>
        <w:rPr>
          <w:rFonts w:eastAsia="Times New Roman"/>
          <w:b/>
          <w:bCs/>
          <w:color w:val="C5003D"/>
          <w:sz w:val="18"/>
          <w:szCs w:val="18"/>
          <w:lang w:eastAsia="ko-KR"/>
        </w:rPr>
      </w:pPr>
      <w:r>
        <w:rPr>
          <w:rFonts w:eastAsia="Times New Roman"/>
          <w:b/>
          <w:bCs/>
          <w:color w:val="C5003D"/>
          <w:sz w:val="18"/>
          <w:szCs w:val="18"/>
          <w:lang w:eastAsia="ko-KR"/>
        </w:rPr>
        <w:t>Om</w:t>
      </w:r>
      <w:r w:rsidR="004556CB" w:rsidRPr="00EB4F20">
        <w:rPr>
          <w:rFonts w:eastAsia="Times New Roman"/>
          <w:b/>
          <w:bCs/>
          <w:color w:val="C5003D"/>
          <w:sz w:val="18"/>
          <w:szCs w:val="18"/>
          <w:lang w:eastAsia="ko-KR"/>
        </w:rPr>
        <w:t xml:space="preserve"> LG Electronics Home Entertainment Company </w:t>
      </w:r>
    </w:p>
    <w:p w14:paraId="681CE1A8" w14:textId="589D42CD" w:rsidR="004C1CE9" w:rsidRPr="004C1CE9" w:rsidRDefault="004C1CE9" w:rsidP="00D4581C">
      <w:pPr>
        <w:keepNext/>
        <w:keepLines/>
        <w:jc w:val="both"/>
        <w:rPr>
          <w:rFonts w:eastAsia="Times New Roman"/>
          <w:sz w:val="18"/>
          <w:szCs w:val="18"/>
          <w:lang w:val="da-DK" w:eastAsia="ko-KR"/>
        </w:rPr>
      </w:pPr>
      <w:r w:rsidRPr="004C1CE9">
        <w:rPr>
          <w:rFonts w:eastAsia="Times New Roman"/>
          <w:sz w:val="18"/>
          <w:szCs w:val="18"/>
          <w:lang w:val="da-DK" w:eastAsia="ko-KR"/>
        </w:rPr>
        <w:t xml:space="preserve">LG Electronics, Inc. (KSE: 066570.KS) er en global førende teknologisk </w:t>
      </w:r>
      <w:r>
        <w:rPr>
          <w:rFonts w:eastAsia="Times New Roman"/>
          <w:sz w:val="18"/>
          <w:szCs w:val="18"/>
          <w:lang w:val="da-DK" w:eastAsia="ko-KR"/>
        </w:rPr>
        <w:t>innovatør</w:t>
      </w:r>
      <w:r w:rsidRPr="004C1CE9">
        <w:rPr>
          <w:rFonts w:eastAsia="Times New Roman"/>
          <w:sz w:val="18"/>
          <w:szCs w:val="18"/>
          <w:lang w:val="da-DK" w:eastAsia="ko-KR"/>
        </w:rPr>
        <w:t xml:space="preserve"> inden for </w:t>
      </w:r>
      <w:r>
        <w:rPr>
          <w:rFonts w:eastAsia="Times New Roman"/>
          <w:sz w:val="18"/>
          <w:szCs w:val="18"/>
          <w:lang w:val="da-DK" w:eastAsia="ko-KR"/>
        </w:rPr>
        <w:t>hjemme</w:t>
      </w:r>
      <w:r w:rsidRPr="004C1CE9">
        <w:rPr>
          <w:rFonts w:eastAsia="Times New Roman"/>
          <w:sz w:val="18"/>
          <w:szCs w:val="18"/>
          <w:lang w:val="da-DK" w:eastAsia="ko-KR"/>
        </w:rPr>
        <w:t>e</w:t>
      </w:r>
      <w:r>
        <w:rPr>
          <w:rFonts w:eastAsia="Times New Roman"/>
          <w:sz w:val="18"/>
          <w:szCs w:val="18"/>
          <w:lang w:val="da-DK" w:eastAsia="ko-KR"/>
        </w:rPr>
        <w:t>le</w:t>
      </w:r>
      <w:r w:rsidRPr="004C1CE9">
        <w:rPr>
          <w:rFonts w:eastAsia="Times New Roman"/>
          <w:sz w:val="18"/>
          <w:szCs w:val="18"/>
          <w:lang w:val="da-DK" w:eastAsia="ko-KR"/>
        </w:rPr>
        <w:t xml:space="preserve">ktronik, mobilkommunikation og husholdningsapparater med 77.000 medarbejdere, der arbejder 125 steder rundt om i verden. LG består af fem forretningsenheder - Home Appliance &amp; Air Solutions, Home Entertainment, Mobile Communications, </w:t>
      </w:r>
      <w:proofErr w:type="spellStart"/>
      <w:r w:rsidRPr="004C1CE9">
        <w:rPr>
          <w:rFonts w:eastAsia="Times New Roman"/>
          <w:sz w:val="18"/>
          <w:szCs w:val="18"/>
          <w:lang w:val="da-DK" w:eastAsia="ko-KR"/>
        </w:rPr>
        <w:t>Vehicle</w:t>
      </w:r>
      <w:proofErr w:type="spellEnd"/>
      <w:r w:rsidRPr="004C1CE9">
        <w:rPr>
          <w:rFonts w:eastAsia="Times New Roman"/>
          <w:sz w:val="18"/>
          <w:szCs w:val="18"/>
          <w:lang w:val="da-DK" w:eastAsia="ko-KR"/>
        </w:rPr>
        <w:t xml:space="preserve"> Components og B2B - og er en af verdens førende producenter af tv, mobil, klimaanlæg, vaskemaskiner og køleskabe. LG havde et samlet globalt salg på 55,4 mia. Dollars (61,4 mia. USD) i 2017. For mere information og nyheder om LG Electronics, besøg </w:t>
      </w:r>
      <w:hyperlink r:id="rId11" w:history="1">
        <w:r w:rsidRPr="00D67522">
          <w:rPr>
            <w:rStyle w:val="Hyperlink"/>
            <w:rFonts w:ascii="Times New Roman" w:eastAsia="Times New Roman" w:hAnsi="Times New Roman"/>
            <w:sz w:val="18"/>
            <w:szCs w:val="18"/>
            <w:lang w:val="da-DK" w:eastAsia="ko-KR"/>
          </w:rPr>
          <w:t>www.LGnewsroom.com</w:t>
        </w:r>
      </w:hyperlink>
      <w:r w:rsidRPr="004C1CE9">
        <w:rPr>
          <w:rFonts w:eastAsia="Times New Roman"/>
          <w:sz w:val="18"/>
          <w:szCs w:val="18"/>
          <w:lang w:val="da-DK" w:eastAsia="ko-KR"/>
        </w:rPr>
        <w:t>.</w:t>
      </w:r>
      <w:r>
        <w:rPr>
          <w:rFonts w:eastAsia="Times New Roman"/>
          <w:sz w:val="18"/>
          <w:szCs w:val="18"/>
          <w:lang w:val="da-DK" w:eastAsia="ko-KR"/>
        </w:rPr>
        <w:t xml:space="preserve"> </w:t>
      </w:r>
    </w:p>
    <w:p w14:paraId="30F930F0" w14:textId="7C623F24" w:rsidR="004C1CE9" w:rsidRDefault="004C1CE9" w:rsidP="00D4581C">
      <w:pPr>
        <w:keepNext/>
        <w:keepLines/>
        <w:jc w:val="both"/>
        <w:rPr>
          <w:rFonts w:eastAsia="Times New Roman"/>
          <w:sz w:val="18"/>
          <w:szCs w:val="18"/>
          <w:lang w:val="sv-SE" w:eastAsia="ko-KR"/>
        </w:rPr>
      </w:pPr>
    </w:p>
    <w:p w14:paraId="66CAB9D5" w14:textId="77777777" w:rsidR="0085692C" w:rsidRDefault="0085692C" w:rsidP="0085692C">
      <w:pPr>
        <w:suppressAutoHyphens/>
        <w:ind w:firstLine="2"/>
        <w:jc w:val="both"/>
        <w:rPr>
          <w:b/>
          <w:iCs/>
          <w:sz w:val="18"/>
          <w:szCs w:val="18"/>
          <w:lang w:val="da-DK"/>
        </w:rPr>
      </w:pPr>
    </w:p>
    <w:p w14:paraId="170E8CCA" w14:textId="75EB8142" w:rsidR="0085692C" w:rsidRPr="0046382C" w:rsidRDefault="0085692C" w:rsidP="0085692C">
      <w:pPr>
        <w:suppressAutoHyphens/>
        <w:ind w:firstLine="2"/>
        <w:jc w:val="both"/>
        <w:rPr>
          <w:b/>
          <w:iCs/>
          <w:sz w:val="18"/>
          <w:szCs w:val="18"/>
          <w:lang w:val="da-DK"/>
        </w:rPr>
      </w:pPr>
      <w:r w:rsidRPr="0046382C">
        <w:rPr>
          <w:b/>
          <w:iCs/>
          <w:sz w:val="18"/>
          <w:szCs w:val="18"/>
          <w:lang w:val="da-DK"/>
        </w:rPr>
        <w:t>For mere information, kontakt:</w:t>
      </w:r>
    </w:p>
    <w:p w14:paraId="243BDAC8" w14:textId="77777777" w:rsidR="0085692C" w:rsidRPr="0046382C" w:rsidRDefault="0085692C" w:rsidP="0085692C">
      <w:pPr>
        <w:suppressAutoHyphens/>
        <w:ind w:firstLine="2"/>
        <w:jc w:val="both"/>
        <w:rPr>
          <w:iCs/>
          <w:sz w:val="18"/>
          <w:szCs w:val="18"/>
          <w:lang w:val="da-DK"/>
        </w:rPr>
      </w:pPr>
    </w:p>
    <w:p w14:paraId="2744E361" w14:textId="77777777" w:rsidR="0085692C" w:rsidRPr="0046382C" w:rsidRDefault="0085692C" w:rsidP="0085692C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46382C">
        <w:rPr>
          <w:iCs/>
          <w:sz w:val="18"/>
          <w:szCs w:val="18"/>
          <w:lang w:val="da-DK"/>
        </w:rPr>
        <w:t xml:space="preserve">LG-One </w:t>
      </w:r>
      <w:proofErr w:type="spellStart"/>
      <w:r w:rsidRPr="0046382C">
        <w:rPr>
          <w:iCs/>
          <w:sz w:val="18"/>
          <w:szCs w:val="18"/>
          <w:lang w:val="da-DK"/>
        </w:rPr>
        <w:t>Mannov</w:t>
      </w:r>
      <w:proofErr w:type="spellEnd"/>
      <w:r w:rsidRPr="0046382C">
        <w:rPr>
          <w:iCs/>
          <w:sz w:val="18"/>
          <w:szCs w:val="18"/>
          <w:lang w:val="da-DK"/>
        </w:rPr>
        <w:t xml:space="preserve"> (</w:t>
      </w:r>
      <w:proofErr w:type="spellStart"/>
      <w:r w:rsidRPr="0046382C">
        <w:rPr>
          <w:iCs/>
          <w:sz w:val="18"/>
          <w:szCs w:val="18"/>
          <w:lang w:val="da-DK"/>
        </w:rPr>
        <w:t>LGs</w:t>
      </w:r>
      <w:proofErr w:type="spellEnd"/>
      <w:r w:rsidRPr="0046382C">
        <w:rPr>
          <w:iCs/>
          <w:sz w:val="18"/>
          <w:szCs w:val="18"/>
          <w:lang w:val="da-DK"/>
        </w:rPr>
        <w:t xml:space="preserve"> PR-bureau) </w:t>
      </w:r>
    </w:p>
    <w:p w14:paraId="18D3C6F9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  <w:r w:rsidRPr="00E52A98">
        <w:rPr>
          <w:iCs/>
          <w:sz w:val="18"/>
          <w:szCs w:val="18"/>
        </w:rPr>
        <w:t xml:space="preserve">Email: </w:t>
      </w:r>
      <w:hyperlink r:id="rId12" w:history="1">
        <w:r w:rsidRPr="00E52A98">
          <w:rPr>
            <w:rStyle w:val="Hyperlink"/>
            <w:sz w:val="18"/>
            <w:szCs w:val="18"/>
          </w:rPr>
          <w:t>LG-OneDenmark@lg-one.com</w:t>
        </w:r>
      </w:hyperlink>
      <w:r w:rsidRPr="00E52A98">
        <w:rPr>
          <w:iCs/>
          <w:sz w:val="18"/>
          <w:szCs w:val="18"/>
        </w:rPr>
        <w:t xml:space="preserve"> </w:t>
      </w:r>
    </w:p>
    <w:p w14:paraId="0F8503EB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</w:p>
    <w:p w14:paraId="7CF41074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</w:p>
    <w:p w14:paraId="3A283A49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  <w:r w:rsidRPr="00E52A98">
        <w:rPr>
          <w:iCs/>
          <w:sz w:val="18"/>
          <w:szCs w:val="18"/>
        </w:rPr>
        <w:t xml:space="preserve">Erik Miguel </w:t>
      </w:r>
      <w:proofErr w:type="spellStart"/>
      <w:r w:rsidRPr="00E52A98">
        <w:rPr>
          <w:iCs/>
          <w:sz w:val="18"/>
          <w:szCs w:val="18"/>
        </w:rPr>
        <w:t>Reveles</w:t>
      </w:r>
      <w:proofErr w:type="spellEnd"/>
      <w:r w:rsidRPr="00E52A98">
        <w:rPr>
          <w:iCs/>
          <w:sz w:val="18"/>
          <w:szCs w:val="18"/>
        </w:rPr>
        <w:t xml:space="preserve"> </w:t>
      </w:r>
      <w:proofErr w:type="spellStart"/>
      <w:r w:rsidRPr="00E52A98">
        <w:rPr>
          <w:iCs/>
          <w:sz w:val="18"/>
          <w:szCs w:val="18"/>
        </w:rPr>
        <w:t>Svalberg</w:t>
      </w:r>
      <w:proofErr w:type="spellEnd"/>
    </w:p>
    <w:p w14:paraId="3450DE02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  <w:r w:rsidRPr="00E52A98">
        <w:rPr>
          <w:iCs/>
          <w:sz w:val="18"/>
          <w:szCs w:val="18"/>
        </w:rPr>
        <w:t xml:space="preserve">Product Specialist - Home electronics </w:t>
      </w:r>
    </w:p>
    <w:p w14:paraId="1D61C440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  <w:r w:rsidRPr="00E52A98">
        <w:rPr>
          <w:iCs/>
          <w:sz w:val="18"/>
          <w:szCs w:val="18"/>
        </w:rPr>
        <w:t>LG Electronics Nordic AB</w:t>
      </w:r>
    </w:p>
    <w:p w14:paraId="4AB296B4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  <w:r w:rsidRPr="00E52A98">
        <w:rPr>
          <w:iCs/>
          <w:sz w:val="18"/>
          <w:szCs w:val="18"/>
        </w:rPr>
        <w:t xml:space="preserve">Box 83, 164 94 </w:t>
      </w:r>
      <w:proofErr w:type="spellStart"/>
      <w:r w:rsidRPr="00E52A98">
        <w:rPr>
          <w:iCs/>
          <w:sz w:val="18"/>
          <w:szCs w:val="18"/>
        </w:rPr>
        <w:t>Kista</w:t>
      </w:r>
      <w:proofErr w:type="spellEnd"/>
    </w:p>
    <w:p w14:paraId="404C4DDC" w14:textId="77777777" w:rsidR="0085692C" w:rsidRPr="00E52A98" w:rsidRDefault="0085692C" w:rsidP="0085692C">
      <w:pPr>
        <w:suppressAutoHyphens/>
        <w:ind w:firstLine="2"/>
        <w:jc w:val="both"/>
        <w:rPr>
          <w:iCs/>
          <w:sz w:val="18"/>
          <w:szCs w:val="18"/>
        </w:rPr>
      </w:pPr>
      <w:r w:rsidRPr="00E52A98">
        <w:rPr>
          <w:iCs/>
          <w:sz w:val="18"/>
          <w:szCs w:val="18"/>
        </w:rPr>
        <w:t>Mobil: +46 (0) 73-773 00 01</w:t>
      </w:r>
    </w:p>
    <w:p w14:paraId="4A53BBED" w14:textId="77777777" w:rsidR="0085692C" w:rsidRPr="00E52A98" w:rsidRDefault="0085692C" w:rsidP="0085692C">
      <w:pPr>
        <w:suppressAutoHyphens/>
        <w:ind w:firstLine="2"/>
        <w:jc w:val="both"/>
        <w:rPr>
          <w:rStyle w:val="Hyperlink"/>
          <w:sz w:val="18"/>
          <w:szCs w:val="18"/>
        </w:rPr>
      </w:pPr>
      <w:r w:rsidRPr="00E52A98">
        <w:rPr>
          <w:iCs/>
          <w:sz w:val="18"/>
          <w:szCs w:val="18"/>
        </w:rPr>
        <w:t xml:space="preserve">Email: </w:t>
      </w:r>
      <w:hyperlink r:id="rId13" w:history="1">
        <w:r w:rsidRPr="00E52A98">
          <w:rPr>
            <w:rStyle w:val="Hyperlink"/>
            <w:iCs/>
            <w:sz w:val="18"/>
            <w:szCs w:val="18"/>
          </w:rPr>
          <w:t>erik.svalberg@lge.com</w:t>
        </w:r>
      </w:hyperlink>
      <w:r w:rsidRPr="00E52A98">
        <w:rPr>
          <w:iCs/>
          <w:sz w:val="18"/>
          <w:szCs w:val="18"/>
        </w:rPr>
        <w:t xml:space="preserve"> </w:t>
      </w:r>
    </w:p>
    <w:p w14:paraId="601D5398" w14:textId="13782056" w:rsidR="004C1CE9" w:rsidRPr="0085692C" w:rsidRDefault="004C1CE9" w:rsidP="00D4581C">
      <w:pPr>
        <w:keepNext/>
        <w:keepLines/>
        <w:jc w:val="both"/>
        <w:rPr>
          <w:rFonts w:eastAsia="Times New Roman"/>
          <w:sz w:val="18"/>
          <w:szCs w:val="18"/>
          <w:lang w:eastAsia="ko-KR"/>
        </w:rPr>
      </w:pPr>
    </w:p>
    <w:sectPr w:rsidR="004C1CE9" w:rsidRPr="0085692C">
      <w:headerReference w:type="default" r:id="rId14"/>
      <w:footerReference w:type="default" r:id="rId15"/>
      <w:endnotePr>
        <w:numFmt w:val="decimal"/>
      </w:endnotePr>
      <w:pgSz w:w="11907" w:h="16840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8A3E7" w14:textId="77777777" w:rsidR="00977AD9" w:rsidRDefault="00977AD9">
      <w:r>
        <w:separator/>
      </w:r>
    </w:p>
  </w:endnote>
  <w:endnote w:type="continuationSeparator" w:id="0">
    <w:p w14:paraId="57C83E79" w14:textId="77777777" w:rsidR="00977AD9" w:rsidRDefault="0097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Pro">
    <w:altName w:val="바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51144" w14:textId="77777777" w:rsidR="00FD4212" w:rsidRDefault="004556CB">
    <w:pPr>
      <w:pStyle w:val="Sidefo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0" hidden="0" allowOverlap="1" wp14:anchorId="0C533005" wp14:editId="6E65D9D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228600"/>
              <wp:effectExtent l="0" t="0" r="0" b="0"/>
              <wp:wrapSquare wrapText="bothSides"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9fx7X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A5IQAARzI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4gAAQAAAAAAAAAADAAAAAQAAAAAAAAABAAAAAgAAAAEAAAC0AAAAaAEAAAAAAAAqJwAAkT0AAA=="/>
                        </a:ext>
                      </a:extLst>
                    </wps:cNvSpPr>
                    <wps:spPr>
                      <a:xfrm>
                        <a:off x="0" y="0"/>
                        <a:ext cx="114300" cy="2286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4635636" w14:textId="644CE90C" w:rsidR="00FD4212" w:rsidRDefault="004556CB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768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330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-42.2pt;margin-top:.05pt;width:9pt;height:18pt;z-index:251658242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" o:allowincell="f" filled="f" stroked="f" strokeweight="1pt">
              <v:textbox style="mso-fit-shape-to-text:t" inset="0,0,0,0">
                <w:txbxContent>
                  <w:p w14:paraId="54635636" w14:textId="644CE90C" w:rsidR="00FD4212" w:rsidRDefault="004556CB">
                    <w:pPr>
                      <w:pStyle w:val="Sidefod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0768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BDCE" w14:textId="77777777" w:rsidR="00977AD9" w:rsidRDefault="00977AD9">
      <w:r>
        <w:separator/>
      </w:r>
    </w:p>
  </w:footnote>
  <w:footnote w:type="continuationSeparator" w:id="0">
    <w:p w14:paraId="4A3E3DBC" w14:textId="77777777" w:rsidR="00977AD9" w:rsidRDefault="0097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AB392" w14:textId="77777777" w:rsidR="00FD4212" w:rsidRDefault="004556CB">
    <w:pPr>
      <w:pStyle w:val="Sidehoved"/>
      <w:jc w:val="right"/>
    </w:pPr>
    <w:r>
      <w:rPr>
        <w:noProof/>
      </w:rPr>
      <w:drawing>
        <wp:anchor distT="0" distB="0" distL="0" distR="0" simplePos="0" relativeHeight="251658243" behindDoc="0" locked="0" layoutInCell="0" hidden="0" allowOverlap="1" wp14:anchorId="38CBC4F3" wp14:editId="7C4F6143">
          <wp:simplePos x="0" y="0"/>
          <wp:positionH relativeFrom="column">
            <wp:posOffset>-480060</wp:posOffset>
          </wp:positionH>
          <wp:positionV relativeFrom="paragraph">
            <wp:posOffset>-9525</wp:posOffset>
          </wp:positionV>
          <wp:extent cx="1171575" cy="575945"/>
          <wp:effectExtent l="0" t="0" r="0" b="0"/>
          <wp:wrapNone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9fx7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AAACAAAAAAAAAAAAAAAAIAAAAM/f//AAAAAAIAAADx////NQcAAIsDAAAAAAAAsQMAAMEC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5759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w w:val="50"/>
        <w:u w:color="000000"/>
        <w:shd w:val="clear" w:color="auto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B2A22"/>
    <w:multiLevelType w:val="hybridMultilevel"/>
    <w:tmpl w:val="09708AA6"/>
    <w:lvl w:ilvl="0" w:tplc="865CED5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170729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D14872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4BAE8C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90DE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2CC05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0E2B4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21E4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FACCF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F227CBB"/>
    <w:multiLevelType w:val="hybridMultilevel"/>
    <w:tmpl w:val="53403902"/>
    <w:lvl w:ilvl="0" w:tplc="7B143BB8">
      <w:numFmt w:val="bullet"/>
      <w:lvlText w:val=""/>
      <w:lvlJc w:val="left"/>
      <w:pPr>
        <w:ind w:left="7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12"/>
    <w:rsid w:val="00014A18"/>
    <w:rsid w:val="00015DF7"/>
    <w:rsid w:val="000221CF"/>
    <w:rsid w:val="00027968"/>
    <w:rsid w:val="000378E9"/>
    <w:rsid w:val="000467C1"/>
    <w:rsid w:val="00066F80"/>
    <w:rsid w:val="0007686C"/>
    <w:rsid w:val="00082410"/>
    <w:rsid w:val="000902BA"/>
    <w:rsid w:val="000918C5"/>
    <w:rsid w:val="000A0D84"/>
    <w:rsid w:val="000A5AA9"/>
    <w:rsid w:val="000B192A"/>
    <w:rsid w:val="000E045F"/>
    <w:rsid w:val="000F653A"/>
    <w:rsid w:val="001035F9"/>
    <w:rsid w:val="00103725"/>
    <w:rsid w:val="00107239"/>
    <w:rsid w:val="001241B7"/>
    <w:rsid w:val="00133245"/>
    <w:rsid w:val="00135338"/>
    <w:rsid w:val="001460FB"/>
    <w:rsid w:val="00155833"/>
    <w:rsid w:val="00155FE8"/>
    <w:rsid w:val="00156EEC"/>
    <w:rsid w:val="00156F3D"/>
    <w:rsid w:val="00183022"/>
    <w:rsid w:val="00187A1D"/>
    <w:rsid w:val="0019307F"/>
    <w:rsid w:val="001A1750"/>
    <w:rsid w:val="001C0038"/>
    <w:rsid w:val="001C3871"/>
    <w:rsid w:val="001E1FE4"/>
    <w:rsid w:val="001E7831"/>
    <w:rsid w:val="001F0297"/>
    <w:rsid w:val="001F13DA"/>
    <w:rsid w:val="00250D62"/>
    <w:rsid w:val="00251796"/>
    <w:rsid w:val="002F7972"/>
    <w:rsid w:val="003141F7"/>
    <w:rsid w:val="003161D1"/>
    <w:rsid w:val="00335A99"/>
    <w:rsid w:val="00341DFE"/>
    <w:rsid w:val="0039325A"/>
    <w:rsid w:val="003B0B6A"/>
    <w:rsid w:val="003C207A"/>
    <w:rsid w:val="003D4354"/>
    <w:rsid w:val="003F47ED"/>
    <w:rsid w:val="003F7FAF"/>
    <w:rsid w:val="00411031"/>
    <w:rsid w:val="00412F1B"/>
    <w:rsid w:val="00450983"/>
    <w:rsid w:val="0045158D"/>
    <w:rsid w:val="00453421"/>
    <w:rsid w:val="004556CB"/>
    <w:rsid w:val="00455A83"/>
    <w:rsid w:val="004569A1"/>
    <w:rsid w:val="004828A4"/>
    <w:rsid w:val="004935A5"/>
    <w:rsid w:val="00496CB0"/>
    <w:rsid w:val="004A030D"/>
    <w:rsid w:val="004A0E40"/>
    <w:rsid w:val="004A1788"/>
    <w:rsid w:val="004B3CD8"/>
    <w:rsid w:val="004C1CE9"/>
    <w:rsid w:val="004D282F"/>
    <w:rsid w:val="004D5769"/>
    <w:rsid w:val="004F48D9"/>
    <w:rsid w:val="005030DA"/>
    <w:rsid w:val="00507A2F"/>
    <w:rsid w:val="005126EF"/>
    <w:rsid w:val="005261E6"/>
    <w:rsid w:val="00526FFA"/>
    <w:rsid w:val="005360DB"/>
    <w:rsid w:val="00544FC2"/>
    <w:rsid w:val="0056086C"/>
    <w:rsid w:val="00563A99"/>
    <w:rsid w:val="0057118D"/>
    <w:rsid w:val="00574394"/>
    <w:rsid w:val="00584F99"/>
    <w:rsid w:val="005A604C"/>
    <w:rsid w:val="005C4F23"/>
    <w:rsid w:val="005D05C3"/>
    <w:rsid w:val="005D4BCE"/>
    <w:rsid w:val="006023FC"/>
    <w:rsid w:val="00605759"/>
    <w:rsid w:val="00610232"/>
    <w:rsid w:val="00614640"/>
    <w:rsid w:val="006156B9"/>
    <w:rsid w:val="00641BF9"/>
    <w:rsid w:val="00652384"/>
    <w:rsid w:val="0066226D"/>
    <w:rsid w:val="0069170D"/>
    <w:rsid w:val="00692983"/>
    <w:rsid w:val="006A4CC2"/>
    <w:rsid w:val="006B35DE"/>
    <w:rsid w:val="006D4DAC"/>
    <w:rsid w:val="006F0E28"/>
    <w:rsid w:val="006F6FA4"/>
    <w:rsid w:val="0070238E"/>
    <w:rsid w:val="00715201"/>
    <w:rsid w:val="00746981"/>
    <w:rsid w:val="00756D68"/>
    <w:rsid w:val="00761184"/>
    <w:rsid w:val="00764DE9"/>
    <w:rsid w:val="00781F23"/>
    <w:rsid w:val="00797FD5"/>
    <w:rsid w:val="007A2020"/>
    <w:rsid w:val="007D48AB"/>
    <w:rsid w:val="007D62DA"/>
    <w:rsid w:val="00812E66"/>
    <w:rsid w:val="00841E75"/>
    <w:rsid w:val="0084320C"/>
    <w:rsid w:val="0085692C"/>
    <w:rsid w:val="00861C7D"/>
    <w:rsid w:val="00871F5A"/>
    <w:rsid w:val="00877D4B"/>
    <w:rsid w:val="00891899"/>
    <w:rsid w:val="00892FE4"/>
    <w:rsid w:val="008C2582"/>
    <w:rsid w:val="008C3408"/>
    <w:rsid w:val="008C5A35"/>
    <w:rsid w:val="008C7994"/>
    <w:rsid w:val="008D14EC"/>
    <w:rsid w:val="00910FD3"/>
    <w:rsid w:val="00977AD9"/>
    <w:rsid w:val="00990D42"/>
    <w:rsid w:val="009D6301"/>
    <w:rsid w:val="009D6F60"/>
    <w:rsid w:val="009F5AC9"/>
    <w:rsid w:val="00A828AC"/>
    <w:rsid w:val="00A96107"/>
    <w:rsid w:val="00AA6D88"/>
    <w:rsid w:val="00AB10C1"/>
    <w:rsid w:val="00AB3B2B"/>
    <w:rsid w:val="00AD22CD"/>
    <w:rsid w:val="00AD6CE3"/>
    <w:rsid w:val="00AE2F17"/>
    <w:rsid w:val="00AE3B42"/>
    <w:rsid w:val="00AE547C"/>
    <w:rsid w:val="00AF07DC"/>
    <w:rsid w:val="00B23669"/>
    <w:rsid w:val="00B25AB7"/>
    <w:rsid w:val="00B34E38"/>
    <w:rsid w:val="00B73304"/>
    <w:rsid w:val="00B90287"/>
    <w:rsid w:val="00B9762A"/>
    <w:rsid w:val="00BA2D82"/>
    <w:rsid w:val="00BC5267"/>
    <w:rsid w:val="00BC7B40"/>
    <w:rsid w:val="00BE47FA"/>
    <w:rsid w:val="00C024EA"/>
    <w:rsid w:val="00C03169"/>
    <w:rsid w:val="00C12A44"/>
    <w:rsid w:val="00C13B81"/>
    <w:rsid w:val="00C33F55"/>
    <w:rsid w:val="00C649B4"/>
    <w:rsid w:val="00C75E5D"/>
    <w:rsid w:val="00C83422"/>
    <w:rsid w:val="00C90CAB"/>
    <w:rsid w:val="00CB7ACD"/>
    <w:rsid w:val="00CD4309"/>
    <w:rsid w:val="00CD46F5"/>
    <w:rsid w:val="00CE41C9"/>
    <w:rsid w:val="00D05468"/>
    <w:rsid w:val="00D0550A"/>
    <w:rsid w:val="00D244D1"/>
    <w:rsid w:val="00D25681"/>
    <w:rsid w:val="00D30042"/>
    <w:rsid w:val="00D4581C"/>
    <w:rsid w:val="00D715DD"/>
    <w:rsid w:val="00D82413"/>
    <w:rsid w:val="00D839E5"/>
    <w:rsid w:val="00D96189"/>
    <w:rsid w:val="00DC3BE6"/>
    <w:rsid w:val="00DD0677"/>
    <w:rsid w:val="00DE3F30"/>
    <w:rsid w:val="00E3372F"/>
    <w:rsid w:val="00E5013C"/>
    <w:rsid w:val="00E959DF"/>
    <w:rsid w:val="00EA412B"/>
    <w:rsid w:val="00EB222D"/>
    <w:rsid w:val="00EB2E15"/>
    <w:rsid w:val="00EB4F20"/>
    <w:rsid w:val="00EB6097"/>
    <w:rsid w:val="00EC3D55"/>
    <w:rsid w:val="00ED120C"/>
    <w:rsid w:val="00EF3334"/>
    <w:rsid w:val="00F000BC"/>
    <w:rsid w:val="00F13E22"/>
    <w:rsid w:val="00F303DC"/>
    <w:rsid w:val="00F61431"/>
    <w:rsid w:val="00F66E89"/>
    <w:rsid w:val="00F85E0C"/>
    <w:rsid w:val="00F9556B"/>
    <w:rsid w:val="00FB030B"/>
    <w:rsid w:val="00FB53FC"/>
    <w:rsid w:val="00FC14A6"/>
    <w:rsid w:val="00FC4B7C"/>
    <w:rsid w:val="00FC5184"/>
    <w:rsid w:val="00FD4212"/>
    <w:rsid w:val="00FE0042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F9E3B"/>
  <w15:docId w15:val="{14D83B02-45F2-4337-9514-278E820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qFormat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paragraph" w:styleId="Sidefod">
    <w:name w:val="footer"/>
    <w:basedOn w:val="Normal"/>
    <w:qFormat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Batang"/>
      <w:sz w:val="20"/>
      <w:szCs w:val="20"/>
      <w:lang w:eastAsia="ko-KR"/>
    </w:rPr>
  </w:style>
  <w:style w:type="paragraph" w:customStyle="1" w:styleId="1">
    <w:name w:val="메모 텍스트1"/>
    <w:basedOn w:val="Normal"/>
    <w:qFormat/>
  </w:style>
  <w:style w:type="paragraph" w:customStyle="1" w:styleId="10">
    <w:name w:val="메모 주제1"/>
    <w:basedOn w:val="1"/>
    <w:next w:val="1"/>
    <w:qFormat/>
    <w:rPr>
      <w:b/>
      <w:bCs/>
    </w:rPr>
  </w:style>
  <w:style w:type="paragraph" w:styleId="Markeringsbobletekst">
    <w:name w:val="Balloon Text"/>
    <w:basedOn w:val="Normal"/>
    <w:qFormat/>
    <w:rPr>
      <w:rFonts w:ascii="Arial" w:eastAsia="Batang" w:hAnsi="Arial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dnotetekst">
    <w:name w:val="footnote text"/>
    <w:basedOn w:val="Normal"/>
    <w:qFormat/>
    <w:rPr>
      <w:lang w:val="en-CA"/>
    </w:rPr>
  </w:style>
  <w:style w:type="paragraph" w:customStyle="1" w:styleId="ListParagraph1">
    <w:name w:val="List Paragraph1"/>
    <w:basedOn w:val="Normal"/>
    <w:qFormat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qFormat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paragraph" w:styleId="Titel">
    <w:name w:val="Title"/>
    <w:basedOn w:val="Normal"/>
    <w:qFormat/>
    <w:pPr>
      <w:widowControl w:val="0"/>
      <w:ind w:left="1800"/>
      <w:jc w:val="center"/>
    </w:pPr>
    <w:rPr>
      <w:rFonts w:ascii="Arial Narrow" w:eastAsia="가는각진제목체" w:hAnsi="Arial Narrow"/>
      <w:b/>
      <w:bCs/>
      <w:kern w:val="1"/>
      <w:sz w:val="36"/>
      <w:lang w:eastAsia="ko-KR"/>
    </w:rPr>
  </w:style>
  <w:style w:type="paragraph" w:customStyle="1" w:styleId="11">
    <w:name w:val="수정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12">
    <w:name w:val="목록 단락1"/>
    <w:basedOn w:val="Normal"/>
    <w:qFormat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qFormat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paragraph" w:styleId="Listeafsnit">
    <w:name w:val="List Paragraph"/>
    <w:basedOn w:val="Normal"/>
    <w:qFormat/>
    <w:pPr>
      <w:widowControl w:val="0"/>
      <w:ind w:left="800"/>
      <w:jc w:val="both"/>
    </w:pPr>
    <w:rPr>
      <w:rFonts w:ascii="Batang" w:eastAsia="Batang" w:hAnsi="Batang"/>
      <w:kern w:val="1"/>
      <w:sz w:val="20"/>
      <w:lang w:eastAsia="ko-KR"/>
    </w:rPr>
  </w:style>
  <w:style w:type="paragraph" w:customStyle="1" w:styleId="2">
    <w:name w:val="수정2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CommentText1">
    <w:name w:val="Comment Text1"/>
    <w:basedOn w:val="Normal"/>
    <w:qFormat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styleId="Hyperlink">
    <w:name w:val="Hyperlink"/>
    <w:basedOn w:val="Standardskrifttypeiafsnit"/>
    <w:rPr>
      <w:rFonts w:ascii="Arial" w:hAnsi="Arial" w:cs="Times New Roman"/>
      <w:b/>
      <w:color w:val="5694CE"/>
      <w:sz w:val="20"/>
      <w:u w:val="none"/>
    </w:rPr>
  </w:style>
  <w:style w:type="character" w:customStyle="1" w:styleId="Char">
    <w:name w:val="머리글 Char"/>
    <w:basedOn w:val="Standardskrifttypeiafsnit"/>
    <w:rPr>
      <w:rFonts w:ascii="Times" w:hAnsi="Times" w:cs="Times New Roman"/>
      <w:kern w:val="0"/>
      <w:sz w:val="20"/>
    </w:rPr>
  </w:style>
  <w:style w:type="character" w:customStyle="1" w:styleId="Char0">
    <w:name w:val="바닥글 Char"/>
    <w:basedOn w:val="Standardskrifttypeiafsnit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rPr>
      <w:rFonts w:cs="Times New Roman"/>
    </w:rPr>
  </w:style>
  <w:style w:type="character" w:customStyle="1" w:styleId="13">
    <w:name w:val="메모 참조1"/>
    <w:basedOn w:val="Standardskrifttypeiafsnit"/>
    <w:rPr>
      <w:rFonts w:cs="Times New Roman"/>
      <w:sz w:val="18"/>
    </w:rPr>
  </w:style>
  <w:style w:type="character" w:customStyle="1" w:styleId="Char1">
    <w:name w:val="메모 텍스트 Char"/>
    <w:basedOn w:val="Standardskrifttypeiafsnit"/>
    <w:rPr>
      <w:rFonts w:ascii="Times New Roman" w:eastAsia="SimSun" w:hAnsi="Times New Roman" w:cs="Times New Roman"/>
      <w:sz w:val="24"/>
      <w:lang w:eastAsia="zh-CN"/>
    </w:rPr>
  </w:style>
  <w:style w:type="character" w:customStyle="1" w:styleId="Char2">
    <w:name w:val="메모 주제 Char"/>
    <w:basedOn w:val="Char1"/>
    <w:rPr>
      <w:rFonts w:ascii="Times New Roman" w:eastAsia="SimSu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Char3">
    <w:name w:val="풍선 도움말 텍스트 Char"/>
    <w:basedOn w:val="Standardskrifttypeiafsnit"/>
    <w:rPr>
      <w:rFonts w:ascii="Malgun Gothic" w:hAnsi="Malgun Gothic" w:cs="Times New Roman"/>
      <w:kern w:val="0"/>
      <w:sz w:val="2"/>
      <w:lang w:eastAsia="zh-CN"/>
    </w:rPr>
  </w:style>
  <w:style w:type="character" w:customStyle="1" w:styleId="Char4">
    <w:name w:val="각주 텍스트 Char"/>
    <w:basedOn w:val="Standardskrifttypeiafsnit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rPr>
      <w:rFonts w:cs="Times New Roman"/>
      <w:vertAlign w:val="superscript"/>
    </w:rPr>
  </w:style>
  <w:style w:type="character" w:styleId="Strk">
    <w:name w:val="Strong"/>
    <w:basedOn w:val="Standardskrifttypeiafsnit"/>
    <w:rPr>
      <w:rFonts w:cs="Times New Roman"/>
      <w:b/>
    </w:rPr>
  </w:style>
  <w:style w:type="character" w:customStyle="1" w:styleId="Char5">
    <w:name w:val="제목 Char"/>
    <w:basedOn w:val="Standardskrifttypeiafsnit"/>
    <w:rPr>
      <w:rFonts w:ascii="Arial Narrow" w:eastAsia="가는각진제목체" w:hAnsi="Arial Narrow" w:cs="Times New Roman"/>
      <w:b/>
      <w:kern w:val="1"/>
      <w:sz w:val="24"/>
    </w:rPr>
  </w:style>
  <w:style w:type="character" w:customStyle="1" w:styleId="longtext">
    <w:name w:val="longtext"/>
    <w:basedOn w:val="Standardskrifttypeiafsnit"/>
    <w:rPr>
      <w:rFonts w:cs="Times New Roman"/>
    </w:rPr>
  </w:style>
  <w:style w:type="character" w:customStyle="1" w:styleId="apple-converted-space">
    <w:name w:val="apple-converted-space"/>
    <w:basedOn w:val="Standardskrifttypeiafsnit"/>
  </w:style>
  <w:style w:type="character" w:customStyle="1" w:styleId="xn-location">
    <w:name w:val="xn-location"/>
    <w:basedOn w:val="Standardskrifttypeiafsnit"/>
  </w:style>
  <w:style w:type="character" w:customStyle="1" w:styleId="A12">
    <w:name w:val="A12"/>
    <w:rPr>
      <w:rFonts w:ascii="Frutiger LT Pro" w:eastAsia="Frutiger LT Pro" w:hAnsi="Frutiger LT Pro" w:cs="Frutiger LT Pro" w:hint="eastAsia"/>
      <w:color w:val="000000"/>
      <w:sz w:val="17"/>
      <w:szCs w:val="17"/>
    </w:rPr>
  </w:style>
  <w:style w:type="character" w:customStyle="1" w:styleId="UnresolvedMention1">
    <w:name w:val="Unresolved Mention1"/>
    <w:basedOn w:val="Standardskrifttypeiafsnit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uiPriority w:val="99"/>
    <w:semiHidden/>
    <w:unhideWhenUsed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rFonts w:ascii="Times New Roman" w:eastAsia="SimSun" w:hAnsi="Times New Roman"/>
      <w:sz w:val="24"/>
      <w:szCs w:val="24"/>
      <w:lang w:eastAsia="zh-CN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46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46F5"/>
    <w:rPr>
      <w:rFonts w:ascii="Times New Roman" w:eastAsia="SimSun" w:hAnsi="Times New Roman"/>
      <w:b/>
      <w:bCs/>
      <w:sz w:val="24"/>
      <w:szCs w:val="24"/>
      <w:lang w:eastAsia="zh-CN"/>
    </w:rPr>
  </w:style>
  <w:style w:type="character" w:customStyle="1" w:styleId="tlid-translation">
    <w:name w:val="tlid-translation"/>
    <w:basedOn w:val="Standardskrifttypeiafsnit"/>
    <w:rsid w:val="00C13B81"/>
  </w:style>
  <w:style w:type="character" w:customStyle="1" w:styleId="alt-edited">
    <w:name w:val="alt-edited"/>
    <w:basedOn w:val="Standardskrifttypeiafsnit"/>
    <w:rsid w:val="00C13B81"/>
  </w:style>
  <w:style w:type="character" w:styleId="Ulstomtale">
    <w:name w:val="Unresolved Mention"/>
    <w:basedOn w:val="Standardskrifttypeiafsnit"/>
    <w:uiPriority w:val="99"/>
    <w:semiHidden/>
    <w:unhideWhenUsed/>
    <w:rsid w:val="004C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k.svalberg@lg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G-OneDenmark@lg-on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Gnewsro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D5347FAF4C41A6942C360AE29510" ma:contentTypeVersion="8" ma:contentTypeDescription="Create a new document." ma:contentTypeScope="" ma:versionID="1533c544ebfa75b2cb30bcd6b0b12ca4">
  <xsd:schema xmlns:xsd="http://www.w3.org/2001/XMLSchema" xmlns:xs="http://www.w3.org/2001/XMLSchema" xmlns:p="http://schemas.microsoft.com/office/2006/metadata/properties" xmlns:ns2="12ed0c50-0eb2-4188-b3e3-a71a971a3f46" xmlns:ns3="e10abab1-e055-4f25-a638-acf20d059f0b" targetNamespace="http://schemas.microsoft.com/office/2006/metadata/properties" ma:root="true" ma:fieldsID="fa0a145c4586911313bf505be3ae0163" ns2:_="" ns3:_="">
    <xsd:import namespace="12ed0c50-0eb2-4188-b3e3-a71a971a3f46"/>
    <xsd:import namespace="e10abab1-e055-4f25-a638-acf20d059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bab1-e055-4f25-a638-acf20d059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467C6-8719-49F9-B46B-610403C26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E7E4C-8FFA-403D-B6C9-473FC9D1258B}">
  <ds:schemaRefs>
    <ds:schemaRef ds:uri="http://purl.org/dc/elements/1.1/"/>
    <ds:schemaRef ds:uri="http://schemas.microsoft.com/office/2006/metadata/properties"/>
    <ds:schemaRef ds:uri="e10abab1-e055-4f25-a638-acf20d059f0b"/>
    <ds:schemaRef ds:uri="http://purl.org/dc/terms/"/>
    <ds:schemaRef ds:uri="12ed0c50-0eb2-4188-b3e3-a71a971a3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B0D95B-E09C-4A70-BF84-2E03210F5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e10abab1-e055-4f25-a638-acf20d059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4374</Characters>
  <Application>Microsoft Office Word</Application>
  <DocSecurity>0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subject/>
  <dc:creator>LG</dc:creator>
  <cp:keywords/>
  <dc:description/>
  <cp:lastModifiedBy>Caroline Asmus</cp:lastModifiedBy>
  <cp:revision>3</cp:revision>
  <cp:lastPrinted>2019-03-11T14:35:00Z</cp:lastPrinted>
  <dcterms:created xsi:type="dcterms:W3CDTF">2019-03-11T14:35:00Z</dcterms:created>
  <dcterms:modified xsi:type="dcterms:W3CDTF">2019-03-11T14:40:00Z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</Properties>
</file>