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49BF6D63">
            <wp:simplePos x="0" y="0"/>
            <wp:positionH relativeFrom="column">
              <wp:posOffset>-109855</wp:posOffset>
            </wp:positionH>
            <wp:positionV relativeFrom="paragraph">
              <wp:posOffset>-209550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11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4F8916DF" w14:textId="0E8817CE" w:rsidR="00B845A0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A10D0D">
        <w:rPr>
          <w:rFonts w:ascii="Adobe Garamond Pro" w:hAnsi="Adobe Garamond Pro"/>
        </w:rPr>
        <w:t>08</w:t>
      </w:r>
    </w:p>
    <w:p w14:paraId="5F1EC4A0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A6A22A4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D3827A2" w14:textId="77777777" w:rsidR="00AF01AC" w:rsidRDefault="00A85860" w:rsidP="00E616F8">
      <w:pPr>
        <w:rPr>
          <w:rFonts w:ascii="Adobe Garamond Pro" w:hAnsi="Adobe Garamond Pro"/>
          <w:b/>
        </w:rPr>
      </w:pPr>
      <w:r w:rsidRPr="00C67298">
        <w:rPr>
          <w:rFonts w:ascii="Adobe Garamond Pro" w:hAnsi="Adobe Garamond Pro"/>
          <w:b/>
          <w:noProof/>
          <w:sz w:val="70"/>
          <w:szCs w:val="70"/>
        </w:rPr>
        <w:drawing>
          <wp:anchor distT="0" distB="0" distL="114300" distR="114300" simplePos="0" relativeHeight="251661312" behindDoc="1" locked="0" layoutInCell="1" allowOverlap="1" wp14:anchorId="071F40AF" wp14:editId="741D14D0">
            <wp:simplePos x="0" y="0"/>
            <wp:positionH relativeFrom="margin">
              <wp:posOffset>13970</wp:posOffset>
            </wp:positionH>
            <wp:positionV relativeFrom="margin">
              <wp:posOffset>2552700</wp:posOffset>
            </wp:positionV>
            <wp:extent cx="5759450" cy="3839845"/>
            <wp:effectExtent l="19050" t="19050" r="12700" b="27305"/>
            <wp:wrapTight wrapText="bothSides">
              <wp:wrapPolygon edited="0">
                <wp:start x="-71" y="-107"/>
                <wp:lineTo x="-71" y="21646"/>
                <wp:lineTo x="21576" y="21646"/>
                <wp:lineTo x="21576" y="-107"/>
                <wp:lineTo x="-71" y="-107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H0A55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39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A6204" w:rsidRPr="00C67298">
        <w:rPr>
          <w:rFonts w:ascii="AlternateGotNo2D" w:hAnsi="AlternateGotNo2D" w:cs="AlternateGothic-NoThree"/>
          <w:color w:val="096D2D"/>
          <w:sz w:val="70"/>
          <w:szCs w:val="70"/>
        </w:rPr>
        <w:t xml:space="preserve">KALIFFA INTAR STORA SCEN PÅ GRÖNA </w:t>
      </w:r>
      <w:r w:rsidR="0088018D" w:rsidRPr="00C67298">
        <w:rPr>
          <w:rFonts w:ascii="AlternateGotNo2D" w:hAnsi="AlternateGotNo2D" w:cs="AlternateGothic-NoThree"/>
          <w:color w:val="096D2D"/>
          <w:sz w:val="70"/>
          <w:szCs w:val="70"/>
        </w:rPr>
        <w:t>LUND</w:t>
      </w:r>
      <w:r w:rsidR="008A6204" w:rsidRPr="002B328F">
        <w:rPr>
          <w:rFonts w:ascii="AlternateGotNo2D" w:hAnsi="AlternateGotNo2D" w:cs="AlternateGothic-NoThree"/>
          <w:color w:val="096D2D"/>
          <w:sz w:val="20"/>
          <w:szCs w:val="20"/>
        </w:rPr>
        <w:br/>
      </w:r>
      <w:r w:rsidR="00C67298">
        <w:rPr>
          <w:rFonts w:ascii="Adobe Garamond Pro" w:hAnsi="Adobe Garamond Pro"/>
          <w:b/>
        </w:rPr>
        <w:t>Låten ”Helt S</w:t>
      </w:r>
      <w:r w:rsidR="002F1AF5" w:rsidRPr="00E616F8">
        <w:rPr>
          <w:rFonts w:ascii="Adobe Garamond Pro" w:hAnsi="Adobe Garamond Pro"/>
          <w:b/>
        </w:rPr>
        <w:t>eriöst” blev inte bara sommarens stora hit utan</w:t>
      </w:r>
      <w:r w:rsidR="00F27D4C" w:rsidRPr="00E616F8">
        <w:rPr>
          <w:rFonts w:ascii="Adobe Garamond Pro" w:hAnsi="Adobe Garamond Pro"/>
          <w:b/>
        </w:rPr>
        <w:t xml:space="preserve"> vann även </w:t>
      </w:r>
      <w:r w:rsidR="00C67298">
        <w:rPr>
          <w:rFonts w:ascii="Adobe Garamond Pro" w:hAnsi="Adobe Garamond Pro"/>
          <w:b/>
        </w:rPr>
        <w:t xml:space="preserve">pris på </w:t>
      </w:r>
      <w:r w:rsidR="002F1AF5" w:rsidRPr="00E616F8">
        <w:rPr>
          <w:rFonts w:ascii="Adobe Garamond Pro" w:hAnsi="Adobe Garamond Pro"/>
          <w:b/>
        </w:rPr>
        <w:t>P3 Guld</w:t>
      </w:r>
      <w:r w:rsidR="00C67298">
        <w:rPr>
          <w:rFonts w:ascii="Adobe Garamond Pro" w:hAnsi="Adobe Garamond Pro"/>
          <w:b/>
        </w:rPr>
        <w:t>-galan</w:t>
      </w:r>
      <w:r w:rsidR="002F1AF5" w:rsidRPr="00E616F8">
        <w:rPr>
          <w:rFonts w:ascii="Adobe Garamond Pro" w:hAnsi="Adobe Garamond Pro"/>
          <w:b/>
        </w:rPr>
        <w:t xml:space="preserve"> </w:t>
      </w:r>
      <w:r w:rsidR="00C67298">
        <w:rPr>
          <w:rFonts w:ascii="Adobe Garamond Pro" w:hAnsi="Adobe Garamond Pro"/>
          <w:b/>
        </w:rPr>
        <w:t>i kategorin Årets Lå</w:t>
      </w:r>
      <w:r w:rsidR="00F27D4C" w:rsidRPr="00E616F8">
        <w:rPr>
          <w:rFonts w:ascii="Adobe Garamond Pro" w:hAnsi="Adobe Garamond Pro"/>
          <w:b/>
        </w:rPr>
        <w:t>t.</w:t>
      </w:r>
      <w:r w:rsidR="002F1AF5" w:rsidRPr="00E616F8">
        <w:rPr>
          <w:rFonts w:ascii="Adobe Garamond Pro" w:hAnsi="Adobe Garamond Pro"/>
          <w:b/>
        </w:rPr>
        <w:t xml:space="preserve"> </w:t>
      </w:r>
      <w:r w:rsidR="006B2544" w:rsidRPr="00E616F8">
        <w:rPr>
          <w:rFonts w:ascii="Adobe Garamond Pro" w:hAnsi="Adobe Garamond Pro"/>
          <w:b/>
        </w:rPr>
        <w:t xml:space="preserve">Högaktuella </w:t>
      </w:r>
      <w:proofErr w:type="spellStart"/>
      <w:r w:rsidR="002F1AF5" w:rsidRPr="00E616F8">
        <w:rPr>
          <w:rFonts w:ascii="Adobe Garamond Pro" w:hAnsi="Adobe Garamond Pro"/>
          <w:b/>
        </w:rPr>
        <w:t>Kaliffa</w:t>
      </w:r>
      <w:proofErr w:type="spellEnd"/>
      <w:r w:rsidR="002F1AF5" w:rsidRPr="00E616F8">
        <w:rPr>
          <w:rFonts w:ascii="Adobe Garamond Pro" w:hAnsi="Adobe Garamond Pro"/>
          <w:b/>
        </w:rPr>
        <w:t xml:space="preserve"> </w:t>
      </w:r>
      <w:r w:rsidR="00C67298">
        <w:rPr>
          <w:rFonts w:ascii="Adobe Garamond Pro" w:hAnsi="Adobe Garamond Pro"/>
          <w:b/>
        </w:rPr>
        <w:t xml:space="preserve">sprider kärlek var han än spelar </w:t>
      </w:r>
      <w:r w:rsidR="00F27D4C" w:rsidRPr="00E616F8">
        <w:rPr>
          <w:rFonts w:ascii="Adobe Garamond Pro" w:hAnsi="Adobe Garamond Pro"/>
          <w:b/>
        </w:rPr>
        <w:t>och</w:t>
      </w:r>
      <w:r w:rsidR="00C67298">
        <w:rPr>
          <w:rFonts w:ascii="Adobe Garamond Pro" w:hAnsi="Adobe Garamond Pro"/>
          <w:b/>
        </w:rPr>
        <w:t xml:space="preserve"> d</w:t>
      </w:r>
      <w:r w:rsidR="00F27D4C" w:rsidRPr="00E616F8">
        <w:rPr>
          <w:rFonts w:ascii="Adobe Garamond Pro" w:hAnsi="Adobe Garamond Pro"/>
          <w:b/>
        </w:rPr>
        <w:t xml:space="preserve">en 9 maj kl. 20.00 </w:t>
      </w:r>
      <w:r w:rsidR="00F27D4C" w:rsidRPr="00E616F8">
        <w:rPr>
          <w:rFonts w:ascii="Adobe Garamond Pro" w:hAnsi="Adobe Garamond Pro"/>
          <w:b/>
          <w:color w:val="000000" w:themeColor="text1"/>
        </w:rPr>
        <w:t xml:space="preserve">hälsar vi </w:t>
      </w:r>
      <w:r w:rsidR="00C67298">
        <w:rPr>
          <w:rFonts w:ascii="Adobe Garamond Pro" w:hAnsi="Adobe Garamond Pro"/>
          <w:b/>
        </w:rPr>
        <w:t>honom</w:t>
      </w:r>
      <w:r w:rsidR="00F27D4C" w:rsidRPr="00C67298">
        <w:rPr>
          <w:rFonts w:ascii="Adobe Garamond Pro" w:hAnsi="Adobe Garamond Pro"/>
          <w:b/>
        </w:rPr>
        <w:t xml:space="preserve"> </w:t>
      </w:r>
      <w:r w:rsidR="00C67298">
        <w:rPr>
          <w:rFonts w:ascii="Adobe Garamond Pro" w:hAnsi="Adobe Garamond Pro"/>
          <w:b/>
        </w:rPr>
        <w:t xml:space="preserve">varmt välkommen in på Gröna Lunds </w:t>
      </w:r>
      <w:r w:rsidR="00F27D4C" w:rsidRPr="00E616F8">
        <w:rPr>
          <w:rFonts w:ascii="Adobe Garamond Pro" w:hAnsi="Adobe Garamond Pro"/>
          <w:b/>
        </w:rPr>
        <w:t>Stora Scen.</w:t>
      </w:r>
    </w:p>
    <w:p w14:paraId="7977E649" w14:textId="5E554206" w:rsidR="00E616F8" w:rsidRPr="00E616F8" w:rsidRDefault="008A6204" w:rsidP="00E616F8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</w:rPr>
        <w:br/>
      </w:r>
      <w:proofErr w:type="spellStart"/>
      <w:r w:rsidR="00E616F8" w:rsidRPr="00E616F8">
        <w:rPr>
          <w:rFonts w:ascii="Adobe Garamond Pro" w:hAnsi="Adobe Garamond Pro"/>
          <w:color w:val="000000" w:themeColor="text1"/>
        </w:rPr>
        <w:t>Kaliffa</w:t>
      </w:r>
      <w:proofErr w:type="spellEnd"/>
      <w:r w:rsidR="00C67298">
        <w:rPr>
          <w:rFonts w:ascii="Adobe Garamond Pro" w:hAnsi="Adobe Garamond Pro"/>
          <w:color w:val="000000" w:themeColor="text1"/>
        </w:rPr>
        <w:t>,</w:t>
      </w:r>
      <w:r w:rsidR="00E616F8" w:rsidRPr="00E616F8">
        <w:rPr>
          <w:rFonts w:ascii="Adobe Garamond Pro" w:hAnsi="Adobe Garamond Pro"/>
          <w:color w:val="000000" w:themeColor="text1"/>
        </w:rPr>
        <w:t xml:space="preserve"> som är medlem i det svenska succébandet Hoffmaestro</w:t>
      </w:r>
      <w:r w:rsidR="00C67298">
        <w:rPr>
          <w:rFonts w:ascii="Adobe Garamond Pro" w:hAnsi="Adobe Garamond Pro"/>
          <w:color w:val="000000" w:themeColor="text1"/>
        </w:rPr>
        <w:t>,</w:t>
      </w:r>
      <w:r w:rsidR="00E616F8" w:rsidRPr="00E616F8">
        <w:rPr>
          <w:rFonts w:ascii="Adobe Garamond Pro" w:hAnsi="Adobe Garamond Pro"/>
          <w:color w:val="000000" w:themeColor="text1"/>
        </w:rPr>
        <w:t xml:space="preserve"> har sedan hösten 2015</w:t>
      </w:r>
      <w:r w:rsidR="00C67298">
        <w:rPr>
          <w:rFonts w:ascii="Adobe Garamond Pro" w:hAnsi="Adobe Garamond Pro"/>
          <w:color w:val="000000" w:themeColor="text1"/>
        </w:rPr>
        <w:t xml:space="preserve"> även satsat på en solokarriär, där </w:t>
      </w:r>
      <w:r w:rsidR="00E616F8" w:rsidRPr="00E616F8">
        <w:rPr>
          <w:rFonts w:ascii="Adobe Garamond Pro" w:hAnsi="Adobe Garamond Pro"/>
          <w:color w:val="000000" w:themeColor="text1"/>
        </w:rPr>
        <w:t>debutsingeln ”Spontanitet”</w:t>
      </w:r>
      <w:r w:rsidR="00C67298">
        <w:rPr>
          <w:rFonts w:ascii="Adobe Garamond Pro" w:hAnsi="Adobe Garamond Pro"/>
          <w:color w:val="000000" w:themeColor="text1"/>
        </w:rPr>
        <w:t xml:space="preserve"> gjorde stor succé. Han har över 80 </w:t>
      </w:r>
      <w:proofErr w:type="spellStart"/>
      <w:r w:rsidR="00C67298">
        <w:rPr>
          <w:rFonts w:ascii="Adobe Garamond Pro" w:hAnsi="Adobe Garamond Pro"/>
          <w:color w:val="000000" w:themeColor="text1"/>
        </w:rPr>
        <w:t>sologig</w:t>
      </w:r>
      <w:proofErr w:type="spellEnd"/>
      <w:r w:rsidR="00C67298">
        <w:rPr>
          <w:rFonts w:ascii="Adobe Garamond Pro" w:hAnsi="Adobe Garamond Pro"/>
          <w:color w:val="000000" w:themeColor="text1"/>
        </w:rPr>
        <w:t xml:space="preserve"> i bagaget och med låtar som ”Kalibrera” och senaste singeln ”Tippa På Tå” har</w:t>
      </w:r>
      <w:r w:rsidR="00E616F8" w:rsidRPr="00E616F8">
        <w:rPr>
          <w:rFonts w:ascii="Adobe Garamond Pro" w:hAnsi="Adobe Garamond Pro"/>
          <w:color w:val="000000" w:themeColor="text1"/>
        </w:rPr>
        <w:t xml:space="preserve"> </w:t>
      </w:r>
      <w:r w:rsidR="00C67298">
        <w:rPr>
          <w:rFonts w:ascii="Adobe Garamond Pro" w:hAnsi="Adobe Garamond Pro"/>
          <w:color w:val="000000" w:themeColor="text1"/>
        </w:rPr>
        <w:t>framgången bara fortsatt. S</w:t>
      </w:r>
      <w:r w:rsidR="00E616F8" w:rsidRPr="00E616F8">
        <w:rPr>
          <w:rFonts w:ascii="Adobe Garamond Pro" w:hAnsi="Adobe Garamond Pro"/>
          <w:color w:val="000000" w:themeColor="text1"/>
        </w:rPr>
        <w:t xml:space="preserve">ommarens </w:t>
      </w:r>
      <w:r w:rsidR="00C67298">
        <w:rPr>
          <w:rFonts w:ascii="Adobe Garamond Pro" w:hAnsi="Adobe Garamond Pro"/>
          <w:color w:val="000000" w:themeColor="text1"/>
        </w:rPr>
        <w:t>stora hit ”Helt Se</w:t>
      </w:r>
      <w:r w:rsidR="00E616F8" w:rsidRPr="00E616F8">
        <w:rPr>
          <w:rFonts w:ascii="Adobe Garamond Pro" w:hAnsi="Adobe Garamond Pro"/>
          <w:color w:val="000000" w:themeColor="text1"/>
        </w:rPr>
        <w:t xml:space="preserve">riöst” </w:t>
      </w:r>
      <w:r w:rsidR="00C67298">
        <w:rPr>
          <w:rFonts w:ascii="Adobe Garamond Pro" w:hAnsi="Adobe Garamond Pro"/>
          <w:color w:val="000000" w:themeColor="text1"/>
        </w:rPr>
        <w:t>vann honom en P3 Guld-utmärkelse i kategorin Årets Låt och</w:t>
      </w:r>
      <w:r w:rsidR="000F4F2E">
        <w:rPr>
          <w:rFonts w:ascii="Adobe Garamond Pro" w:hAnsi="Adobe Garamond Pro"/>
          <w:color w:val="000000" w:themeColor="text1"/>
        </w:rPr>
        <w:t xml:space="preserve"> den</w:t>
      </w:r>
      <w:r w:rsidR="00C67298">
        <w:rPr>
          <w:rFonts w:ascii="Adobe Garamond Pro" w:hAnsi="Adobe Garamond Pro"/>
          <w:color w:val="000000" w:themeColor="text1"/>
        </w:rPr>
        <w:t xml:space="preserve"> har </w:t>
      </w:r>
      <w:proofErr w:type="spellStart"/>
      <w:r w:rsidR="000F4F2E">
        <w:rPr>
          <w:rFonts w:ascii="Adobe Garamond Pro" w:hAnsi="Adobe Garamond Pro"/>
          <w:color w:val="000000" w:themeColor="text1"/>
        </w:rPr>
        <w:t>streamats</w:t>
      </w:r>
      <w:proofErr w:type="spellEnd"/>
      <w:r w:rsidR="000F4F2E">
        <w:rPr>
          <w:rFonts w:ascii="Adobe Garamond Pro" w:hAnsi="Adobe Garamond Pro"/>
          <w:color w:val="000000" w:themeColor="text1"/>
        </w:rPr>
        <w:t xml:space="preserve"> </w:t>
      </w:r>
      <w:r w:rsidR="00E616F8" w:rsidRPr="00E616F8">
        <w:rPr>
          <w:rFonts w:ascii="Adobe Garamond Pro" w:hAnsi="Adobe Garamond Pro"/>
          <w:color w:val="000000" w:themeColor="text1"/>
        </w:rPr>
        <w:t>över</w:t>
      </w:r>
      <w:r w:rsidR="00C67298">
        <w:rPr>
          <w:rFonts w:ascii="Adobe Garamond Pro" w:hAnsi="Adobe Garamond Pro"/>
          <w:color w:val="000000" w:themeColor="text1"/>
        </w:rPr>
        <w:t xml:space="preserve"> 17 miljoner </w:t>
      </w:r>
      <w:r w:rsidR="000F4F2E">
        <w:rPr>
          <w:rFonts w:ascii="Adobe Garamond Pro" w:hAnsi="Adobe Garamond Pro"/>
          <w:color w:val="000000" w:themeColor="text1"/>
        </w:rPr>
        <w:t>gånger</w:t>
      </w:r>
      <w:r w:rsidR="00C67298">
        <w:rPr>
          <w:rFonts w:ascii="Adobe Garamond Pro" w:hAnsi="Adobe Garamond Pro"/>
          <w:color w:val="000000" w:themeColor="text1"/>
        </w:rPr>
        <w:t xml:space="preserve"> på </w:t>
      </w:r>
      <w:proofErr w:type="spellStart"/>
      <w:r w:rsidR="00C67298">
        <w:rPr>
          <w:rFonts w:ascii="Adobe Garamond Pro" w:hAnsi="Adobe Garamond Pro"/>
          <w:color w:val="000000" w:themeColor="text1"/>
        </w:rPr>
        <w:t>Spotify</w:t>
      </w:r>
      <w:proofErr w:type="spellEnd"/>
      <w:r w:rsidR="00C67298">
        <w:rPr>
          <w:rFonts w:ascii="Adobe Garamond Pro" w:hAnsi="Adobe Garamond Pro"/>
          <w:color w:val="000000" w:themeColor="text1"/>
        </w:rPr>
        <w:t xml:space="preserve">. </w:t>
      </w:r>
      <w:proofErr w:type="spellStart"/>
      <w:r w:rsidR="00C67298">
        <w:rPr>
          <w:rFonts w:ascii="Adobe Garamond Pro" w:hAnsi="Adobe Garamond Pro"/>
          <w:color w:val="000000" w:themeColor="text1"/>
        </w:rPr>
        <w:t>Kaliffa</w:t>
      </w:r>
      <w:proofErr w:type="spellEnd"/>
      <w:r w:rsidR="00E616F8" w:rsidRPr="00E616F8">
        <w:rPr>
          <w:rFonts w:ascii="Adobe Garamond Pro" w:hAnsi="Adobe Garamond Pro"/>
          <w:color w:val="000000" w:themeColor="text1"/>
        </w:rPr>
        <w:t xml:space="preserve"> är hetare än någonsin. Den 9 maj kl. 20.00 </w:t>
      </w:r>
      <w:r w:rsidR="00C67298">
        <w:rPr>
          <w:rFonts w:ascii="Adobe Garamond Pro" w:hAnsi="Adobe Garamond Pro"/>
          <w:color w:val="000000" w:themeColor="text1"/>
        </w:rPr>
        <w:t xml:space="preserve">sätter </w:t>
      </w:r>
      <w:proofErr w:type="spellStart"/>
      <w:r w:rsidR="00C67298">
        <w:rPr>
          <w:rFonts w:ascii="Adobe Garamond Pro" w:hAnsi="Adobe Garamond Pro"/>
          <w:color w:val="000000" w:themeColor="text1"/>
        </w:rPr>
        <w:t>Kaliffa</w:t>
      </w:r>
      <w:proofErr w:type="spellEnd"/>
      <w:r w:rsidR="00C67298">
        <w:rPr>
          <w:rFonts w:ascii="Adobe Garamond Pro" w:hAnsi="Adobe Garamond Pro"/>
          <w:color w:val="000000" w:themeColor="text1"/>
        </w:rPr>
        <w:t xml:space="preserve"> Gröna Lunds</w:t>
      </w:r>
      <w:r w:rsidR="00E616F8" w:rsidRPr="00E616F8">
        <w:rPr>
          <w:rFonts w:ascii="Adobe Garamond Pro" w:hAnsi="Adobe Garamond Pro"/>
          <w:color w:val="000000" w:themeColor="text1"/>
        </w:rPr>
        <w:t xml:space="preserve"> Stora Scen i gungning.  </w:t>
      </w:r>
    </w:p>
    <w:p w14:paraId="1883B01B" w14:textId="480B6D96" w:rsidR="006A3493" w:rsidRPr="00E616F8" w:rsidRDefault="006A3493" w:rsidP="008A6204">
      <w:pPr>
        <w:rPr>
          <w:rFonts w:ascii="Adobe Garamond Pro" w:hAnsi="Adobe Garamond Pro"/>
          <w:color w:val="000000" w:themeColor="text1"/>
        </w:rPr>
      </w:pPr>
    </w:p>
    <w:p w14:paraId="75513A12" w14:textId="49F8D333" w:rsidR="00A2122A" w:rsidRDefault="008C33FB" w:rsidP="00A2122A">
      <w:pPr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9DEFB0B" w14:textId="77777777" w:rsidR="008A6204" w:rsidRDefault="008A6204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59A998BE" w14:textId="77777777" w:rsidR="00C67298" w:rsidRDefault="00C67298" w:rsidP="008A6204">
      <w:pPr>
        <w:spacing w:after="160" w:line="259" w:lineRule="auto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61197D0B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77777777" w:rsidR="0028210A" w:rsidRDefault="0028210A" w:rsidP="0028210A">
      <w:pPr>
        <w:rPr>
          <w:rFonts w:ascii="Adobe Garamond Pro" w:hAnsi="Adobe Garamond Pro"/>
        </w:rPr>
      </w:pPr>
    </w:p>
    <w:p w14:paraId="4198095C" w14:textId="41CF3578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C67298">
        <w:rPr>
          <w:rFonts w:ascii="Adobe Garamond Pro" w:hAnsi="Adobe Garamond Pro"/>
        </w:rPr>
        <w:br/>
      </w:r>
      <w:r w:rsidR="0028210A">
        <w:rPr>
          <w:rFonts w:ascii="Adobe Garamond Pro" w:hAnsi="Adobe Garamond Pro"/>
        </w:rPr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bookmarkStart w:id="0" w:name="_GoBack"/>
      <w:bookmarkEnd w:id="0"/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4184376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1A9D4" w14:textId="77777777" w:rsidR="0049102C" w:rsidRDefault="0049102C">
      <w:r>
        <w:separator/>
      </w:r>
    </w:p>
  </w:endnote>
  <w:endnote w:type="continuationSeparator" w:id="0">
    <w:p w14:paraId="3E5A1140" w14:textId="77777777" w:rsidR="0049102C" w:rsidRDefault="0049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A6DEE" w14:textId="77777777" w:rsidR="0049102C" w:rsidRDefault="0049102C">
      <w:r>
        <w:separator/>
      </w:r>
    </w:p>
  </w:footnote>
  <w:footnote w:type="continuationSeparator" w:id="0">
    <w:p w14:paraId="0B49E9B5" w14:textId="77777777" w:rsidR="0049102C" w:rsidRDefault="0049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87A23"/>
    <w:rsid w:val="000970E1"/>
    <w:rsid w:val="000B02CF"/>
    <w:rsid w:val="000B3BE4"/>
    <w:rsid w:val="000F20C3"/>
    <w:rsid w:val="000F4F2E"/>
    <w:rsid w:val="001017FD"/>
    <w:rsid w:val="00107F53"/>
    <w:rsid w:val="00131AD9"/>
    <w:rsid w:val="00141060"/>
    <w:rsid w:val="00142824"/>
    <w:rsid w:val="001544B5"/>
    <w:rsid w:val="001623A7"/>
    <w:rsid w:val="00172CD2"/>
    <w:rsid w:val="001740B6"/>
    <w:rsid w:val="001811AA"/>
    <w:rsid w:val="00185DEA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11450"/>
    <w:rsid w:val="00211BEA"/>
    <w:rsid w:val="00217583"/>
    <w:rsid w:val="00221EEC"/>
    <w:rsid w:val="002320B4"/>
    <w:rsid w:val="0024777D"/>
    <w:rsid w:val="00253BD5"/>
    <w:rsid w:val="002636D3"/>
    <w:rsid w:val="00265299"/>
    <w:rsid w:val="0027061B"/>
    <w:rsid w:val="00272CAE"/>
    <w:rsid w:val="00276F90"/>
    <w:rsid w:val="0028210A"/>
    <w:rsid w:val="002B328F"/>
    <w:rsid w:val="002C190F"/>
    <w:rsid w:val="002C5476"/>
    <w:rsid w:val="002C630A"/>
    <w:rsid w:val="002D5871"/>
    <w:rsid w:val="002F1AF5"/>
    <w:rsid w:val="00302A92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527DD"/>
    <w:rsid w:val="003614F8"/>
    <w:rsid w:val="00366E77"/>
    <w:rsid w:val="0038777D"/>
    <w:rsid w:val="003A50D6"/>
    <w:rsid w:val="003A6B4F"/>
    <w:rsid w:val="003B7ACC"/>
    <w:rsid w:val="003C4BCA"/>
    <w:rsid w:val="003D5434"/>
    <w:rsid w:val="003E2835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9102C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21116"/>
    <w:rsid w:val="00523D8C"/>
    <w:rsid w:val="00523DE7"/>
    <w:rsid w:val="00534B49"/>
    <w:rsid w:val="00535BAB"/>
    <w:rsid w:val="005410FF"/>
    <w:rsid w:val="00544B50"/>
    <w:rsid w:val="005454E6"/>
    <w:rsid w:val="00545A33"/>
    <w:rsid w:val="0055593C"/>
    <w:rsid w:val="00571C89"/>
    <w:rsid w:val="00584799"/>
    <w:rsid w:val="00590C71"/>
    <w:rsid w:val="005B2864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97590"/>
    <w:rsid w:val="006A3493"/>
    <w:rsid w:val="006B0AF0"/>
    <w:rsid w:val="006B2544"/>
    <w:rsid w:val="006B3FD2"/>
    <w:rsid w:val="006C09A2"/>
    <w:rsid w:val="006D481D"/>
    <w:rsid w:val="006E38D1"/>
    <w:rsid w:val="006E3B5A"/>
    <w:rsid w:val="006E5476"/>
    <w:rsid w:val="006F0630"/>
    <w:rsid w:val="006F20E4"/>
    <w:rsid w:val="006F7368"/>
    <w:rsid w:val="00701552"/>
    <w:rsid w:val="00732F2B"/>
    <w:rsid w:val="00734244"/>
    <w:rsid w:val="007342DD"/>
    <w:rsid w:val="00735304"/>
    <w:rsid w:val="00735984"/>
    <w:rsid w:val="00753BB1"/>
    <w:rsid w:val="00762D07"/>
    <w:rsid w:val="00765022"/>
    <w:rsid w:val="00765A0D"/>
    <w:rsid w:val="007737B9"/>
    <w:rsid w:val="00777D80"/>
    <w:rsid w:val="007C7A93"/>
    <w:rsid w:val="007D30D6"/>
    <w:rsid w:val="007E709F"/>
    <w:rsid w:val="008030F0"/>
    <w:rsid w:val="008219C0"/>
    <w:rsid w:val="00824A1F"/>
    <w:rsid w:val="0083069F"/>
    <w:rsid w:val="00835921"/>
    <w:rsid w:val="008423A4"/>
    <w:rsid w:val="008429CC"/>
    <w:rsid w:val="00867E4E"/>
    <w:rsid w:val="00875BDB"/>
    <w:rsid w:val="0088018D"/>
    <w:rsid w:val="008A4735"/>
    <w:rsid w:val="008A4ABB"/>
    <w:rsid w:val="008A6204"/>
    <w:rsid w:val="008C310A"/>
    <w:rsid w:val="008C33FB"/>
    <w:rsid w:val="008D773F"/>
    <w:rsid w:val="008E337D"/>
    <w:rsid w:val="008F3B4F"/>
    <w:rsid w:val="008F403F"/>
    <w:rsid w:val="00902751"/>
    <w:rsid w:val="00920649"/>
    <w:rsid w:val="0093219E"/>
    <w:rsid w:val="0093620A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931C8"/>
    <w:rsid w:val="009B45B8"/>
    <w:rsid w:val="009E50A1"/>
    <w:rsid w:val="009E6D11"/>
    <w:rsid w:val="009F3042"/>
    <w:rsid w:val="00A03391"/>
    <w:rsid w:val="00A10D0D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85860"/>
    <w:rsid w:val="00A8727A"/>
    <w:rsid w:val="00AA2CDF"/>
    <w:rsid w:val="00AB522A"/>
    <w:rsid w:val="00AD06B1"/>
    <w:rsid w:val="00AD3044"/>
    <w:rsid w:val="00AE1AEB"/>
    <w:rsid w:val="00AE2E7E"/>
    <w:rsid w:val="00AF01AC"/>
    <w:rsid w:val="00AF26A2"/>
    <w:rsid w:val="00B13FE0"/>
    <w:rsid w:val="00B2685B"/>
    <w:rsid w:val="00B303AF"/>
    <w:rsid w:val="00B34EBE"/>
    <w:rsid w:val="00B36822"/>
    <w:rsid w:val="00B4483E"/>
    <w:rsid w:val="00B50ECD"/>
    <w:rsid w:val="00B55835"/>
    <w:rsid w:val="00B575A1"/>
    <w:rsid w:val="00B602B7"/>
    <w:rsid w:val="00B608B5"/>
    <w:rsid w:val="00B845A0"/>
    <w:rsid w:val="00B97E9E"/>
    <w:rsid w:val="00BA579C"/>
    <w:rsid w:val="00BB3F23"/>
    <w:rsid w:val="00BC23D9"/>
    <w:rsid w:val="00BE3A20"/>
    <w:rsid w:val="00C15A6C"/>
    <w:rsid w:val="00C16BC0"/>
    <w:rsid w:val="00C32FCA"/>
    <w:rsid w:val="00C354FB"/>
    <w:rsid w:val="00C61D7C"/>
    <w:rsid w:val="00C63A9E"/>
    <w:rsid w:val="00C67298"/>
    <w:rsid w:val="00C86263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33512"/>
    <w:rsid w:val="00D445E9"/>
    <w:rsid w:val="00D54346"/>
    <w:rsid w:val="00D62FE7"/>
    <w:rsid w:val="00D66E45"/>
    <w:rsid w:val="00D71016"/>
    <w:rsid w:val="00D809C9"/>
    <w:rsid w:val="00D92832"/>
    <w:rsid w:val="00DB1D30"/>
    <w:rsid w:val="00DB4455"/>
    <w:rsid w:val="00DC235D"/>
    <w:rsid w:val="00DC41D9"/>
    <w:rsid w:val="00DD4B07"/>
    <w:rsid w:val="00DF2A1C"/>
    <w:rsid w:val="00E22CA8"/>
    <w:rsid w:val="00E34FE9"/>
    <w:rsid w:val="00E36FEE"/>
    <w:rsid w:val="00E47CAD"/>
    <w:rsid w:val="00E616F8"/>
    <w:rsid w:val="00E738C4"/>
    <w:rsid w:val="00E83137"/>
    <w:rsid w:val="00E86F1E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07A0B"/>
    <w:rsid w:val="00F2108A"/>
    <w:rsid w:val="00F26F50"/>
    <w:rsid w:val="00F27D4C"/>
    <w:rsid w:val="00F33716"/>
    <w:rsid w:val="00F46C3D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CEDB-504C-4BD3-93AA-CF5727B2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4</cp:revision>
  <cp:lastPrinted>2018-02-07T11:51:00Z</cp:lastPrinted>
  <dcterms:created xsi:type="dcterms:W3CDTF">2018-02-07T11:38:00Z</dcterms:created>
  <dcterms:modified xsi:type="dcterms:W3CDTF">2018-02-07T11:56:00Z</dcterms:modified>
</cp:coreProperties>
</file>