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62" w:rsidRPr="0082329D" w:rsidRDefault="00907ACF" w:rsidP="0082329D">
      <w:pPr>
        <w:keepNext/>
        <w:spacing w:line="360" w:lineRule="auto"/>
        <w:outlineLvl w:val="1"/>
        <w:rPr>
          <w:rFonts w:ascii="Helvetica" w:hAnsi="Helvetica"/>
          <w:b/>
          <w:noProof/>
          <w:sz w:val="22"/>
          <w:szCs w:val="22"/>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78768547" wp14:editId="75E3E28F">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DF3773" w:rsidRPr="00DF3773">
        <w:rPr>
          <w:rFonts w:ascii="Helvetica" w:hAnsi="Helvetica"/>
          <w:b/>
          <w:noProof/>
          <w:sz w:val="22"/>
          <w:szCs w:val="22"/>
          <w:lang w:val="en-US"/>
        </w:rPr>
        <w:t xml:space="preserve">M12 </w:t>
      </w:r>
      <w:r w:rsidR="00DF3773" w:rsidRPr="0082329D">
        <w:rPr>
          <w:rFonts w:ascii="Helvetica" w:hAnsi="Helvetica"/>
          <w:b/>
          <w:noProof/>
          <w:sz w:val="22"/>
          <w:szCs w:val="22"/>
        </w:rPr>
        <w:t>connector with connection technology for all applications</w:t>
      </w:r>
    </w:p>
    <w:p w:rsidR="00DF3773" w:rsidRPr="0082329D" w:rsidRDefault="00DF3773" w:rsidP="00142462">
      <w:pPr>
        <w:spacing w:line="360" w:lineRule="auto"/>
        <w:ind w:right="2835"/>
        <w:rPr>
          <w:rFonts w:ascii="Helvetica" w:eastAsia="Times New Roman" w:hAnsi="Helvetica"/>
          <w:kern w:val="28"/>
        </w:rPr>
      </w:pPr>
    </w:p>
    <w:p w:rsidR="00DF3773" w:rsidRPr="0082329D" w:rsidRDefault="00DF3773" w:rsidP="00DF3773">
      <w:pPr>
        <w:spacing w:line="360" w:lineRule="auto"/>
        <w:ind w:right="2835"/>
        <w:rPr>
          <w:rFonts w:ascii="Helvetica" w:eastAsia="Times New Roman" w:hAnsi="Helvetica"/>
        </w:rPr>
      </w:pPr>
      <w:r w:rsidRPr="0082329D">
        <w:rPr>
          <w:rFonts w:ascii="Helvetica" w:eastAsia="Times New Roman" w:hAnsi="Helvetica"/>
        </w:rPr>
        <w:t xml:space="preserve">The M12 connectors for assembly from Phoenix Contact have now been equipped with push-in connection technology. Rigid conductors and conductors with ferrules can be wired easily and without using tools by means of direct insertion. The contact point does not have to be opened first. To connect fine-stranded </w:t>
      </w:r>
      <w:proofErr w:type="spellStart"/>
      <w:r w:rsidRPr="0082329D">
        <w:rPr>
          <w:rFonts w:ascii="Helvetica" w:eastAsia="Times New Roman" w:hAnsi="Helvetica"/>
        </w:rPr>
        <w:t>litz</w:t>
      </w:r>
      <w:proofErr w:type="spellEnd"/>
      <w:r w:rsidRPr="0082329D">
        <w:rPr>
          <w:rFonts w:ascii="Helvetica" w:eastAsia="Times New Roman" w:hAnsi="Helvetica"/>
        </w:rPr>
        <w:t xml:space="preserve"> wires and release a connected conductor, the terminal point is simply opened using the </w:t>
      </w:r>
      <w:r w:rsidR="0082329D" w:rsidRPr="0082329D">
        <w:rPr>
          <w:rFonts w:ascii="Helvetica" w:eastAsia="Times New Roman" w:hAnsi="Helvetica"/>
        </w:rPr>
        <w:t>coloured</w:t>
      </w:r>
      <w:bookmarkStart w:id="1" w:name="_GoBack"/>
      <w:bookmarkEnd w:id="1"/>
      <w:r w:rsidRPr="0082329D">
        <w:rPr>
          <w:rFonts w:ascii="Helvetica" w:eastAsia="Times New Roman" w:hAnsi="Helvetica"/>
        </w:rPr>
        <w:t xml:space="preserve"> lever.</w:t>
      </w:r>
    </w:p>
    <w:p w:rsidR="00DF3773" w:rsidRPr="0082329D" w:rsidRDefault="00DF3773" w:rsidP="00DF3773">
      <w:pPr>
        <w:spacing w:line="360" w:lineRule="auto"/>
        <w:ind w:right="2835"/>
        <w:rPr>
          <w:rFonts w:ascii="Helvetica" w:eastAsia="Times New Roman" w:hAnsi="Helvetica"/>
        </w:rPr>
      </w:pPr>
    </w:p>
    <w:p w:rsidR="000433B0" w:rsidRPr="0082329D" w:rsidRDefault="00DF3773" w:rsidP="00DF3773">
      <w:pPr>
        <w:spacing w:line="360" w:lineRule="auto"/>
        <w:ind w:right="2835"/>
        <w:rPr>
          <w:rFonts w:ascii="Helvetica" w:hAnsi="Helvetica"/>
          <w:b/>
        </w:rPr>
      </w:pPr>
      <w:r w:rsidRPr="0082329D">
        <w:rPr>
          <w:rFonts w:ascii="Helvetica" w:eastAsia="Times New Roman" w:hAnsi="Helvetica"/>
        </w:rPr>
        <w:t xml:space="preserve">A new product range with crimp connection adds to the connector portfolio. These are compact and particularly suitable for the requirements of the rail industry. Together with </w:t>
      </w:r>
      <w:proofErr w:type="spellStart"/>
      <w:r w:rsidRPr="0082329D">
        <w:rPr>
          <w:rFonts w:ascii="Helvetica" w:eastAsia="Times New Roman" w:hAnsi="Helvetica"/>
        </w:rPr>
        <w:t>Quickon</w:t>
      </w:r>
      <w:proofErr w:type="spellEnd"/>
      <w:r w:rsidRPr="0082329D">
        <w:rPr>
          <w:rFonts w:ascii="Helvetica" w:eastAsia="Times New Roman" w:hAnsi="Helvetica"/>
        </w:rPr>
        <w:t xml:space="preserve">, </w:t>
      </w:r>
      <w:proofErr w:type="spellStart"/>
      <w:r w:rsidRPr="0082329D">
        <w:rPr>
          <w:rFonts w:ascii="Helvetica" w:eastAsia="Times New Roman" w:hAnsi="Helvetica"/>
        </w:rPr>
        <w:t>Piercecon</w:t>
      </w:r>
      <w:proofErr w:type="spellEnd"/>
      <w:r w:rsidRPr="0082329D">
        <w:rPr>
          <w:rFonts w:ascii="Helvetica" w:eastAsia="Times New Roman" w:hAnsi="Helvetica"/>
        </w:rPr>
        <w:t>, and screw connection, Phoenix Contact offers all common connection technologies for shielded and unshielded applications. The customer can therefore, according to the application in question, choose the right connection technology for the transmission of data, signals, and power.</w:t>
      </w:r>
    </w:p>
    <w:p w:rsidR="000433B0" w:rsidRDefault="000433B0" w:rsidP="00A15E86">
      <w:pPr>
        <w:spacing w:line="360" w:lineRule="auto"/>
        <w:rPr>
          <w:rFonts w:ascii="Helvetica" w:hAnsi="Helvetica"/>
          <w:b/>
          <w:lang w:val="en-US"/>
        </w:rPr>
      </w:pPr>
    </w:p>
    <w:p w:rsidR="0082329D" w:rsidRDefault="0082329D" w:rsidP="00A15E86">
      <w:pPr>
        <w:spacing w:line="360" w:lineRule="auto"/>
        <w:rPr>
          <w:rFonts w:ascii="Helvetica" w:hAnsi="Helvetica"/>
          <w:b/>
          <w:lang w:val="en-US"/>
        </w:rPr>
      </w:pPr>
      <w:r>
        <w:rPr>
          <w:rFonts w:ascii="Helvetica" w:hAnsi="Helvetica"/>
          <w:b/>
          <w:lang w:val="en-US"/>
        </w:rPr>
        <w:t>ENDS</w:t>
      </w:r>
    </w:p>
    <w:p w:rsidR="0082329D" w:rsidRDefault="0082329D" w:rsidP="00A15E86">
      <w:pPr>
        <w:spacing w:line="360" w:lineRule="auto"/>
        <w:rPr>
          <w:rFonts w:ascii="Helvetica" w:hAnsi="Helvetica"/>
          <w:b/>
          <w:lang w:val="en-US"/>
        </w:rPr>
      </w:pPr>
    </w:p>
    <w:p w:rsidR="0082329D" w:rsidRDefault="0082329D" w:rsidP="00A15E86">
      <w:pPr>
        <w:spacing w:line="360" w:lineRule="auto"/>
        <w:rPr>
          <w:rFonts w:ascii="Helvetica" w:hAnsi="Helvetica"/>
          <w:b/>
          <w:lang w:val="en-US"/>
        </w:rPr>
      </w:pPr>
      <w:r>
        <w:rPr>
          <w:rFonts w:ascii="Helvetica" w:hAnsi="Helvetica"/>
          <w:b/>
          <w:lang w:val="en-US"/>
        </w:rPr>
        <w:t>June 2017</w:t>
      </w:r>
    </w:p>
    <w:p w:rsidR="0082329D" w:rsidRPr="00DF3773" w:rsidRDefault="0082329D" w:rsidP="00A15E86">
      <w:pPr>
        <w:spacing w:line="360" w:lineRule="auto"/>
        <w:rPr>
          <w:rFonts w:ascii="Helvetica" w:hAnsi="Helvetica"/>
          <w:b/>
          <w:lang w:val="en-US"/>
        </w:rPr>
      </w:pPr>
    </w:p>
    <w:p w:rsidR="005C67CD" w:rsidRDefault="0082329D" w:rsidP="00DF3773">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4B6EA8">
        <w:rPr>
          <w:rFonts w:ascii="Helvetica" w:hAnsi="Helvetica"/>
          <w:b/>
        </w:rPr>
        <w:t>2</w:t>
      </w:r>
      <w:r w:rsidR="00142462">
        <w:rPr>
          <w:rFonts w:ascii="Helvetica" w:hAnsi="Helvetica"/>
          <w:b/>
        </w:rPr>
        <w:t>7</w:t>
      </w:r>
      <w:r>
        <w:rPr>
          <w:rFonts w:ascii="Helvetica" w:hAnsi="Helvetica"/>
          <w:b/>
        </w:rPr>
        <w:t>GB</w:t>
      </w:r>
    </w:p>
    <w:p w:rsidR="0082329D" w:rsidRDefault="0082329D" w:rsidP="00DF3773">
      <w:pPr>
        <w:spacing w:line="360" w:lineRule="auto"/>
        <w:rPr>
          <w:rFonts w:ascii="Helvetica" w:hAnsi="Helvetica"/>
          <w:lang w:eastAsia="ja-JP"/>
        </w:rPr>
      </w:pPr>
    </w:p>
    <w:p w:rsidR="0082329D" w:rsidRDefault="0082329D" w:rsidP="0082329D">
      <w:pPr>
        <w:rPr>
          <w:rFonts w:ascii="Arial" w:hAnsi="Arial" w:cs="Arial"/>
        </w:rPr>
      </w:pPr>
      <w:r>
        <w:rPr>
          <w:rFonts w:ascii="Arial" w:hAnsi="Arial" w:cs="Arial"/>
        </w:rPr>
        <w:t>Phoenix Contact Ltd</w:t>
      </w:r>
    </w:p>
    <w:p w:rsidR="0082329D" w:rsidRDefault="0082329D" w:rsidP="0082329D">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82329D" w:rsidRDefault="0082329D" w:rsidP="0082329D">
      <w:pPr>
        <w:rPr>
          <w:rFonts w:ascii="Arial" w:hAnsi="Arial" w:cs="Arial"/>
        </w:rPr>
      </w:pPr>
      <w:r>
        <w:rPr>
          <w:rFonts w:ascii="Arial" w:hAnsi="Arial" w:cs="Arial"/>
        </w:rPr>
        <w:t>Telford</w:t>
      </w:r>
    </w:p>
    <w:p w:rsidR="0082329D" w:rsidRDefault="0082329D" w:rsidP="0082329D">
      <w:pPr>
        <w:rPr>
          <w:rFonts w:ascii="Arial" w:hAnsi="Arial" w:cs="Arial"/>
        </w:rPr>
      </w:pPr>
      <w:r>
        <w:rPr>
          <w:rFonts w:ascii="Arial" w:hAnsi="Arial" w:cs="Arial"/>
        </w:rPr>
        <w:t>Shropshire</w:t>
      </w:r>
    </w:p>
    <w:p w:rsidR="0082329D" w:rsidRDefault="0082329D" w:rsidP="0082329D">
      <w:pPr>
        <w:rPr>
          <w:rFonts w:ascii="Arial" w:hAnsi="Arial" w:cs="Arial"/>
        </w:rPr>
      </w:pPr>
      <w:r>
        <w:rPr>
          <w:rFonts w:ascii="Arial" w:hAnsi="Arial" w:cs="Arial"/>
        </w:rPr>
        <w:t>TF7 4PG</w:t>
      </w:r>
    </w:p>
    <w:p w:rsidR="0082329D" w:rsidRDefault="0082329D" w:rsidP="0082329D">
      <w:pPr>
        <w:rPr>
          <w:rFonts w:ascii="Arial" w:hAnsi="Arial" w:cs="Arial"/>
        </w:rPr>
      </w:pPr>
      <w:r>
        <w:rPr>
          <w:rFonts w:ascii="Arial" w:hAnsi="Arial" w:cs="Arial"/>
        </w:rPr>
        <w:t>Tel: 0845 881 2222</w:t>
      </w:r>
    </w:p>
    <w:p w:rsidR="0082329D" w:rsidRDefault="0082329D" w:rsidP="0082329D">
      <w:pPr>
        <w:rPr>
          <w:rFonts w:ascii="Arial" w:hAnsi="Arial" w:cs="Arial"/>
        </w:rPr>
      </w:pPr>
      <w:r>
        <w:rPr>
          <w:rFonts w:ascii="Arial" w:hAnsi="Arial" w:cs="Arial"/>
        </w:rPr>
        <w:t>Fax: 0845 881 2211</w:t>
      </w:r>
    </w:p>
    <w:p w:rsidR="0082329D" w:rsidRDefault="0082329D" w:rsidP="0082329D">
      <w:pPr>
        <w:rPr>
          <w:rFonts w:ascii="Arial" w:hAnsi="Arial" w:cs="Arial"/>
        </w:rPr>
      </w:pPr>
      <w:hyperlink r:id="rId10" w:history="1">
        <w:r>
          <w:rPr>
            <w:rStyle w:val="Hyperlink"/>
            <w:rFonts w:ascii="Arial" w:hAnsi="Arial" w:cs="Arial"/>
          </w:rPr>
          <w:t>www.phoenixcontact.co.uk</w:t>
        </w:r>
      </w:hyperlink>
    </w:p>
    <w:p w:rsidR="0082329D" w:rsidRDefault="0082329D" w:rsidP="0082329D">
      <w:pPr>
        <w:rPr>
          <w:rFonts w:ascii="Arial" w:hAnsi="Arial" w:cs="Arial"/>
        </w:rPr>
      </w:pPr>
      <w:hyperlink r:id="rId11" w:history="1">
        <w:r>
          <w:rPr>
            <w:rStyle w:val="Hyperlink"/>
            <w:rFonts w:ascii="Arial" w:hAnsi="Arial" w:cs="Arial"/>
          </w:rPr>
          <w:t>info@phoenixcontact.co.uk</w:t>
        </w:r>
      </w:hyperlink>
    </w:p>
    <w:p w:rsidR="0082329D" w:rsidRDefault="0082329D" w:rsidP="0082329D">
      <w:pPr>
        <w:rPr>
          <w:rFonts w:ascii="Arial" w:hAnsi="Arial" w:cs="Arial"/>
        </w:rPr>
      </w:pPr>
    </w:p>
    <w:p w:rsidR="0082329D" w:rsidRDefault="0082329D" w:rsidP="0082329D">
      <w:pPr>
        <w:rPr>
          <w:rFonts w:ascii="Arial" w:hAnsi="Arial" w:cs="Arial"/>
          <w:b/>
        </w:rPr>
      </w:pPr>
      <w:r>
        <w:rPr>
          <w:rFonts w:ascii="Arial" w:hAnsi="Arial" w:cs="Arial"/>
          <w:b/>
        </w:rPr>
        <w:t>For news updates from Phoenix Contact visit:</w:t>
      </w:r>
    </w:p>
    <w:p w:rsidR="0082329D" w:rsidRDefault="0082329D" w:rsidP="0082329D">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82329D" w:rsidRDefault="0082329D" w:rsidP="0082329D">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82329D" w:rsidRDefault="0082329D" w:rsidP="0082329D">
      <w:pPr>
        <w:rPr>
          <w:rFonts w:ascii="Arial" w:hAnsi="Arial" w:cs="Arial"/>
        </w:rPr>
      </w:pPr>
      <w:r>
        <w:rPr>
          <w:rFonts w:ascii="Arial" w:hAnsi="Arial" w:cs="Arial"/>
          <w:b/>
        </w:rPr>
        <w:t>YouTube</w:t>
      </w:r>
      <w:r>
        <w:rPr>
          <w:rFonts w:ascii="Arial" w:hAnsi="Arial" w:cs="Arial"/>
        </w:rPr>
        <w:t xml:space="preserve"> – Phoenix Contact UK</w:t>
      </w:r>
    </w:p>
    <w:p w:rsidR="0082329D" w:rsidRDefault="0082329D" w:rsidP="0082329D">
      <w:pPr>
        <w:rPr>
          <w:rFonts w:ascii="Arial" w:hAnsi="Arial" w:cs="Arial"/>
        </w:rPr>
      </w:pPr>
      <w:r>
        <w:rPr>
          <w:rFonts w:ascii="Arial" w:hAnsi="Arial" w:cs="Arial"/>
          <w:b/>
        </w:rPr>
        <w:t>Blog</w:t>
      </w:r>
      <w:r>
        <w:rPr>
          <w:rFonts w:ascii="Arial" w:hAnsi="Arial" w:cs="Arial"/>
        </w:rPr>
        <w:t xml:space="preserve"> – www.phoenixcontact.co.uk/blog</w:t>
      </w:r>
    </w:p>
    <w:p w:rsidR="0082329D" w:rsidRDefault="0082329D" w:rsidP="0082329D">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82329D" w:rsidRDefault="0082329D" w:rsidP="0082329D">
      <w:pPr>
        <w:rPr>
          <w:rFonts w:ascii="Arial" w:hAnsi="Arial" w:cs="Arial"/>
          <w:sz w:val="24"/>
        </w:rPr>
      </w:pPr>
    </w:p>
    <w:p w:rsidR="00A7415A" w:rsidRPr="00A7415A" w:rsidRDefault="0082329D" w:rsidP="0082329D">
      <w:pPr>
        <w:spacing w:line="360" w:lineRule="auto"/>
        <w:rPr>
          <w:rFonts w:ascii="Helvetica" w:hAnsi="Helvetica"/>
          <w:b/>
          <w:lang w:eastAsia="ja-JP"/>
        </w:rPr>
      </w:pPr>
      <w:r>
        <w:rPr>
          <w:rFonts w:ascii="Arial" w:hAnsi="Arial" w:cs="Arial"/>
        </w:rPr>
        <w:tab/>
      </w:r>
    </w:p>
    <w:sectPr w:rsidR="00A7415A" w:rsidRPr="00A7415A">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29D" w:rsidRDefault="0082329D" w:rsidP="0082329D">
    <w:pPr>
      <w:rPr>
        <w:rFonts w:ascii="Arial" w:hAnsi="Arial" w:cs="Arial"/>
      </w:rPr>
    </w:pPr>
    <w:r>
      <w:rPr>
        <w:rFonts w:ascii="Arial" w:hAnsi="Arial" w:cs="Arial"/>
      </w:rPr>
      <w:t>For further information on this press release please contact:</w:t>
    </w:r>
  </w:p>
  <w:p w:rsidR="0082329D" w:rsidRDefault="0082329D" w:rsidP="0082329D">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82329D" w:rsidRDefault="0082329D" w:rsidP="0082329D">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DF3773">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038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33B0"/>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7268"/>
    <w:rsid w:val="00560EF1"/>
    <w:rsid w:val="00561DCD"/>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51"/>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17849"/>
    <w:rsid w:val="0082329D"/>
    <w:rsid w:val="00823CF8"/>
    <w:rsid w:val="0082464B"/>
    <w:rsid w:val="00825EC7"/>
    <w:rsid w:val="00827278"/>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14FCB"/>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5A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53ED"/>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1D86"/>
    <w:rsid w:val="00C928AB"/>
    <w:rsid w:val="00C95198"/>
    <w:rsid w:val="00C95F3F"/>
    <w:rsid w:val="00C9745F"/>
    <w:rsid w:val="00CA0287"/>
    <w:rsid w:val="00CA17D5"/>
    <w:rsid w:val="00CA5607"/>
    <w:rsid w:val="00CB00F5"/>
    <w:rsid w:val="00CB0CE3"/>
    <w:rsid w:val="00CB56A9"/>
    <w:rsid w:val="00CB69B9"/>
    <w:rsid w:val="00CC2813"/>
    <w:rsid w:val="00CC289F"/>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EA2"/>
    <w:rsid w:val="00DF313C"/>
    <w:rsid w:val="00DF34B5"/>
    <w:rsid w:val="00DF3773"/>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C5C35"/>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3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4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F2D8-81EB-4FAF-A559-4A0DFF91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1322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M12-Steckverbinder mit Anschlusstechnik für alle Applikationen</vt:lpstr>
      <vt:lpstr>Achema</vt:lpstr>
    </vt:vector>
  </TitlesOfParts>
  <Company>Phoenix Contact</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 connector with connection technology for all applications</dc:title>
  <dc:subject>M12 connector with connection technology for all applications</dc:subject>
  <dc:creator>PHOENIX CONTACT GmbH &amp; Co. KG</dc:creator>
  <cp:lastModifiedBy>Becky Smith</cp:lastModifiedBy>
  <cp:revision>4</cp:revision>
  <cp:lastPrinted>2017-06-30T07:43:00Z</cp:lastPrinted>
  <dcterms:created xsi:type="dcterms:W3CDTF">2017-02-16T14:50:00Z</dcterms:created>
  <dcterms:modified xsi:type="dcterms:W3CDTF">2017-06-30T07:43:00Z</dcterms:modified>
</cp:coreProperties>
</file>