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A18D" w14:textId="77777777" w:rsidR="00702467" w:rsidRDefault="00702467" w:rsidP="00841BA4">
      <w:pPr>
        <w:pStyle w:val="StandardWeb"/>
        <w:spacing w:line="360" w:lineRule="auto"/>
        <w:jc w:val="both"/>
        <w:rPr>
          <w:rFonts w:ascii="Meta OT Book" w:hAnsi="Meta OT Book"/>
          <w:b/>
          <w:color w:val="2A594B"/>
        </w:rPr>
      </w:pPr>
    </w:p>
    <w:p w14:paraId="07FE465A" w14:textId="77777777" w:rsidR="00AE3975" w:rsidRDefault="00AE3975" w:rsidP="00AE3975">
      <w:pPr>
        <w:spacing w:after="0" w:line="240" w:lineRule="auto"/>
        <w:textAlignment w:val="baseline"/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</w:pPr>
    </w:p>
    <w:p w14:paraId="3FD3EFED" w14:textId="7319FC37" w:rsidR="001D4980" w:rsidRPr="001D4980" w:rsidRDefault="006E1BBB" w:rsidP="001D4980">
      <w:pPr>
        <w:spacing w:after="0" w:line="450" w:lineRule="atLeast"/>
        <w:textAlignment w:val="baseline"/>
        <w:outlineLvl w:val="1"/>
        <w:rPr>
          <w:rFonts w:ascii="Meta OT Book" w:eastAsia="Times New Roman" w:hAnsi="Meta OT Book" w:cs="Times New Roman"/>
          <w:color w:val="333333"/>
          <w:sz w:val="32"/>
          <w:szCs w:val="32"/>
          <w:lang w:eastAsia="de-DE"/>
        </w:rPr>
      </w:pPr>
      <w:r>
        <w:rPr>
          <w:rFonts w:ascii="Meta OT Book" w:eastAsia="Times New Roman" w:hAnsi="Meta OT Book" w:cs="Times New Roman"/>
          <w:color w:val="333333"/>
          <w:sz w:val="32"/>
          <w:szCs w:val="32"/>
          <w:lang w:eastAsia="de-DE"/>
        </w:rPr>
        <w:t xml:space="preserve">Gehören Sie zu den </w:t>
      </w:r>
      <w:proofErr w:type="spellStart"/>
      <w:r>
        <w:rPr>
          <w:rFonts w:ascii="Meta OT Book" w:eastAsia="Times New Roman" w:hAnsi="Meta OT Book" w:cs="Times New Roman"/>
          <w:color w:val="333333"/>
          <w:sz w:val="32"/>
          <w:szCs w:val="32"/>
          <w:lang w:eastAsia="de-DE"/>
        </w:rPr>
        <w:t>Langstreckenduschern</w:t>
      </w:r>
      <w:proofErr w:type="spellEnd"/>
      <w:r>
        <w:rPr>
          <w:rFonts w:ascii="Meta OT Book" w:eastAsia="Times New Roman" w:hAnsi="Meta OT Book" w:cs="Times New Roman"/>
          <w:color w:val="333333"/>
          <w:sz w:val="32"/>
          <w:szCs w:val="32"/>
          <w:lang w:eastAsia="de-DE"/>
        </w:rPr>
        <w:t>?</w:t>
      </w:r>
    </w:p>
    <w:p w14:paraId="40A81BCF" w14:textId="77777777" w:rsidR="001D4980" w:rsidRPr="001D4980" w:rsidRDefault="001D4980" w:rsidP="001D4980">
      <w:pPr>
        <w:spacing w:line="276" w:lineRule="auto"/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</w:pPr>
    </w:p>
    <w:p w14:paraId="324CE89E" w14:textId="77777777" w:rsidR="006E1BBB" w:rsidRDefault="006E1BBB" w:rsidP="006E1BBB">
      <w:pPr>
        <w:spacing w:after="0" w:line="300" w:lineRule="atLeast"/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</w:pPr>
      <w:r w:rsidRPr="006E1BBB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Wie viel Warmwasser Sie verbrauchen, hängt von Ihrem eigenen Verhalten ab. So verbraucht Baden in der Regel deutlich mehr Wasser als Duschen. Und ein Blick auf die Uhr schadet auch </w:t>
      </w:r>
      <w:r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beim Duschen </w:t>
      </w:r>
      <w:r w:rsidRPr="006E1BBB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nicht: Je länger Sie duschen, desto mehr Wasser und Energie benötigen Sie. </w:t>
      </w:r>
    </w:p>
    <w:p w14:paraId="3D0FD6DF" w14:textId="77777777" w:rsidR="006E1BBB" w:rsidRDefault="006E1BBB" w:rsidP="006E1BBB">
      <w:pPr>
        <w:spacing w:after="0" w:line="300" w:lineRule="atLeast"/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</w:pPr>
    </w:p>
    <w:p w14:paraId="0A209BA7" w14:textId="1BC2C817" w:rsidR="006E1BBB" w:rsidRDefault="006E1BBB" w:rsidP="006E1BBB">
      <w:pPr>
        <w:spacing w:after="0" w:line="300" w:lineRule="atLeast"/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</w:pPr>
      <w:r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>Gehören Sie zu den „</w:t>
      </w:r>
      <w:proofErr w:type="spellStart"/>
      <w:r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>Langstreckenduschern</w:t>
      </w:r>
      <w:proofErr w:type="spellEnd"/>
      <w:r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“? Starten Sie doch </w:t>
      </w:r>
      <w:r w:rsidRPr="006E1BBB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beim nächsten Mal einen Selbstversuch mit einer Stoppuhr oder einem Smartphone und </w:t>
      </w:r>
      <w:r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stoppen </w:t>
      </w:r>
      <w:r w:rsidRPr="006E1BBB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>Sie, wie lange Sie wirklich unter der Dusche stehen.</w:t>
      </w:r>
      <w:r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 Das Ergebnis wird Sie vielleicht überraschen. Aber nicht nur bei der Dauer macht es Sinn, sein Verhalten zu überdenken und gegebenenfalls zu ändern: </w:t>
      </w:r>
      <w:r w:rsidRPr="006E1BBB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>Wenn Sie das Wasser beim Einseifen abstellen</w:t>
      </w:r>
      <w:r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>, sparen Sie über kurz oder lang nicht nur Wasser, sondern auch Energie.</w:t>
      </w:r>
    </w:p>
    <w:p w14:paraId="26D4679C" w14:textId="77777777" w:rsidR="006E1BBB" w:rsidRPr="006E1BBB" w:rsidRDefault="006E1BBB" w:rsidP="006E1BBB">
      <w:pPr>
        <w:spacing w:after="0" w:line="300" w:lineRule="atLeast"/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</w:pPr>
    </w:p>
    <w:p w14:paraId="0BC0AC07" w14:textId="18D00096" w:rsidR="001961C7" w:rsidRPr="001961C7" w:rsidRDefault="001961C7" w:rsidP="00DE1752">
      <w:pPr>
        <w:spacing w:after="0" w:line="300" w:lineRule="atLeast"/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</w:pPr>
      <w:r w:rsidRPr="001961C7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Sie haben Fragen rund um Energetische Sanierung, Energiesparen oder Energieeffizienz? Gerne können Sie ein kostenfreies Beratungsgespräch im Rahmen des Kooperationsmodells der </w:t>
      </w:r>
      <w:proofErr w:type="spellStart"/>
      <w:r w:rsidRPr="001961C7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>KlimaschutzAgentur</w:t>
      </w:r>
      <w:proofErr w:type="spellEnd"/>
      <w:r w:rsidRPr="001961C7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 mit der Verbraucherzentrale in Anspruch nehmen. Mehr Informationen dazu gibt es im Internet unter </w:t>
      </w:r>
      <w:hyperlink r:id="rId7" w:history="1">
        <w:r w:rsidRPr="001961C7">
          <w:rPr>
            <w:rFonts w:ascii="Meta OT Book" w:eastAsia="Times New Roman" w:hAnsi="Meta OT Book" w:cs="Times New Roman"/>
            <w:color w:val="333333"/>
            <w:sz w:val="24"/>
            <w:szCs w:val="24"/>
            <w:lang w:eastAsia="de-DE"/>
          </w:rPr>
          <w:t>www.klimaschutzagentur-reutlingen.de/privathaushalte</w:t>
        </w:r>
      </w:hyperlink>
      <w:r w:rsidRPr="001961C7">
        <w:rPr>
          <w:rFonts w:ascii="Meta OT Book" w:eastAsia="Times New Roman" w:hAnsi="Meta OT Book" w:cs="Times New Roman"/>
          <w:color w:val="333333"/>
          <w:sz w:val="24"/>
          <w:szCs w:val="24"/>
          <w:lang w:eastAsia="de-DE"/>
        </w:rPr>
        <w:t xml:space="preserve"> oder telefonisch unter 0 71 21-14 32 571.</w:t>
      </w:r>
    </w:p>
    <w:p w14:paraId="5625EE94" w14:textId="77777777" w:rsidR="00702467" w:rsidRDefault="00702467" w:rsidP="00841BA4">
      <w:pPr>
        <w:pStyle w:val="StandardWeb"/>
        <w:spacing w:line="360" w:lineRule="auto"/>
        <w:jc w:val="both"/>
        <w:rPr>
          <w:rFonts w:ascii="Meta OT Book" w:hAnsi="Meta OT Book"/>
          <w:b/>
          <w:color w:val="2A594B"/>
        </w:rPr>
      </w:pPr>
    </w:p>
    <w:p w14:paraId="58F3D2FF" w14:textId="77777777" w:rsidR="003E1461" w:rsidRPr="00702467" w:rsidRDefault="003E1461" w:rsidP="003E1461">
      <w:pPr>
        <w:pStyle w:val="StandardWeb"/>
        <w:spacing w:line="360" w:lineRule="auto"/>
        <w:jc w:val="both"/>
        <w:rPr>
          <w:rFonts w:ascii="Meta OT Book" w:hAnsi="Meta OT Book"/>
          <w:bCs/>
          <w:color w:val="2A594B"/>
          <w:sz w:val="22"/>
          <w:szCs w:val="22"/>
        </w:rPr>
      </w:pPr>
    </w:p>
    <w:p w14:paraId="1CF25A07" w14:textId="77777777" w:rsidR="00B91BB2" w:rsidRPr="003E1461" w:rsidRDefault="00B91BB2" w:rsidP="00F13496">
      <w:pPr>
        <w:spacing w:line="360" w:lineRule="auto"/>
        <w:jc w:val="both"/>
        <w:rPr>
          <w:rFonts w:ascii="Meta OT Book" w:hAnsi="Meta OT Book"/>
          <w:color w:val="2A594B"/>
        </w:rPr>
      </w:pPr>
    </w:p>
    <w:sectPr w:rsidR="00B91BB2" w:rsidRPr="003E146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EBD3" w14:textId="77777777" w:rsidR="00565875" w:rsidRDefault="00565875" w:rsidP="00415FC1">
      <w:pPr>
        <w:spacing w:after="0" w:line="240" w:lineRule="auto"/>
      </w:pPr>
      <w:r>
        <w:separator/>
      </w:r>
    </w:p>
  </w:endnote>
  <w:endnote w:type="continuationSeparator" w:id="0">
    <w:p w14:paraId="700CC449" w14:textId="77777777" w:rsidR="00565875" w:rsidRDefault="00565875" w:rsidP="00415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 OT Book">
    <w:altName w:val="Calibri"/>
    <w:panose1 w:val="020B0604030101020104"/>
    <w:charset w:val="00"/>
    <w:family w:val="swiss"/>
    <w:pitch w:val="variable"/>
    <w:sig w:usb0="A00000EF" w:usb1="500020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50AA" w14:textId="77777777" w:rsidR="00841BA4" w:rsidRPr="003B78D5" w:rsidRDefault="00841BA4" w:rsidP="00D62C6D">
    <w:pPr>
      <w:pStyle w:val="Fuzeile"/>
      <w:jc w:val="center"/>
      <w:rPr>
        <w:rFonts w:ascii="Arial" w:hAnsi="Arial" w:cs="Arial"/>
        <w:b/>
        <w:color w:val="2A594B"/>
        <w:sz w:val="20"/>
        <w:szCs w:val="20"/>
      </w:rPr>
    </w:pPr>
    <w:r w:rsidRPr="003B78D5">
      <w:rPr>
        <w:rFonts w:ascii="Arial" w:hAnsi="Arial" w:cs="Arial"/>
        <w:b/>
        <w:color w:val="2A594B"/>
        <w:sz w:val="20"/>
        <w:szCs w:val="20"/>
      </w:rPr>
      <w:t>Pressekontakt:</w:t>
    </w:r>
  </w:p>
  <w:p w14:paraId="48FA7E45" w14:textId="0A9B1E53" w:rsidR="00841BA4" w:rsidRPr="003B78D5" w:rsidRDefault="003B78D5" w:rsidP="00D62C6D">
    <w:pPr>
      <w:pStyle w:val="Fuzeile"/>
      <w:jc w:val="center"/>
      <w:rPr>
        <w:rFonts w:ascii="Arial" w:hAnsi="Arial" w:cs="Arial"/>
        <w:color w:val="2A594B"/>
        <w:sz w:val="20"/>
        <w:szCs w:val="20"/>
      </w:rPr>
    </w:pPr>
    <w:r w:rsidRPr="003B78D5">
      <w:rPr>
        <w:rFonts w:ascii="Arial" w:hAnsi="Arial" w:cs="Arial"/>
        <w:color w:val="2A594B"/>
        <w:sz w:val="20"/>
        <w:szCs w:val="20"/>
      </w:rPr>
      <w:t>Ulrike Hipp</w:t>
    </w:r>
  </w:p>
  <w:p w14:paraId="4CCB084A" w14:textId="21F2422F" w:rsidR="00841BA4" w:rsidRPr="003B78D5" w:rsidRDefault="00000000" w:rsidP="00D62C6D">
    <w:pPr>
      <w:pStyle w:val="Fuzeile"/>
      <w:jc w:val="center"/>
      <w:rPr>
        <w:rFonts w:ascii="Arial" w:hAnsi="Arial" w:cs="Arial"/>
        <w:color w:val="2A594B"/>
        <w:sz w:val="20"/>
        <w:szCs w:val="20"/>
      </w:rPr>
    </w:pPr>
    <w:hyperlink r:id="rId1" w:history="1">
      <w:r w:rsidR="003B78D5" w:rsidRPr="003B78D5">
        <w:rPr>
          <w:rStyle w:val="Hyperlink"/>
          <w:rFonts w:ascii="Arial" w:hAnsi="Arial" w:cs="Arial"/>
          <w:sz w:val="20"/>
          <w:szCs w:val="20"/>
        </w:rPr>
        <w:t>ulrike.hipp@klimaschutzagentur-reutlingen.de</w:t>
      </w:r>
    </w:hyperlink>
  </w:p>
  <w:p w14:paraId="2861A7AA" w14:textId="77777777" w:rsidR="00841BA4" w:rsidRDefault="00841BA4" w:rsidP="0084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9DFC" w14:textId="77777777" w:rsidR="00565875" w:rsidRDefault="00565875" w:rsidP="00415FC1">
      <w:pPr>
        <w:spacing w:after="0" w:line="240" w:lineRule="auto"/>
      </w:pPr>
      <w:r>
        <w:separator/>
      </w:r>
    </w:p>
  </w:footnote>
  <w:footnote w:type="continuationSeparator" w:id="0">
    <w:p w14:paraId="2038BA8E" w14:textId="77777777" w:rsidR="00565875" w:rsidRDefault="00565875" w:rsidP="00415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FEE9" w14:textId="77777777" w:rsidR="00415FC1" w:rsidRDefault="00415FC1" w:rsidP="00415FC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8F18C14" wp14:editId="30939490">
          <wp:extent cx="1996728" cy="1000125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klein_K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062" cy="1008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4217D" w14:textId="77777777" w:rsidR="00415FC1" w:rsidRDefault="00415F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94A59"/>
    <w:multiLevelType w:val="multilevel"/>
    <w:tmpl w:val="06C4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39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7C7"/>
    <w:rsid w:val="000E21A6"/>
    <w:rsid w:val="00110773"/>
    <w:rsid w:val="001961C7"/>
    <w:rsid w:val="001D4980"/>
    <w:rsid w:val="003B55D3"/>
    <w:rsid w:val="003B78D5"/>
    <w:rsid w:val="003E1461"/>
    <w:rsid w:val="00415FC1"/>
    <w:rsid w:val="00522FDD"/>
    <w:rsid w:val="005506D8"/>
    <w:rsid w:val="00560EDD"/>
    <w:rsid w:val="00565875"/>
    <w:rsid w:val="005E6B75"/>
    <w:rsid w:val="005F27C7"/>
    <w:rsid w:val="006E1BBB"/>
    <w:rsid w:val="00702467"/>
    <w:rsid w:val="00735592"/>
    <w:rsid w:val="0075414B"/>
    <w:rsid w:val="00841BA4"/>
    <w:rsid w:val="008723C0"/>
    <w:rsid w:val="008B1ACC"/>
    <w:rsid w:val="00917D1D"/>
    <w:rsid w:val="00AE3975"/>
    <w:rsid w:val="00B91BB2"/>
    <w:rsid w:val="00D0199F"/>
    <w:rsid w:val="00D62C6D"/>
    <w:rsid w:val="00DA0D15"/>
    <w:rsid w:val="00DB30A4"/>
    <w:rsid w:val="00DC486C"/>
    <w:rsid w:val="00DC6A4A"/>
    <w:rsid w:val="00DE1752"/>
    <w:rsid w:val="00E17BBC"/>
    <w:rsid w:val="00F07E94"/>
    <w:rsid w:val="00F13496"/>
    <w:rsid w:val="00F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C0D6C"/>
  <w15:chartTrackingRefBased/>
  <w15:docId w15:val="{7FA69A15-3D7A-4EDA-A914-9412F873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49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961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91BB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5FC1"/>
  </w:style>
  <w:style w:type="paragraph" w:styleId="Fuzeile">
    <w:name w:val="footer"/>
    <w:basedOn w:val="Standard"/>
    <w:link w:val="FuzeileZchn"/>
    <w:uiPriority w:val="99"/>
    <w:unhideWhenUsed/>
    <w:rsid w:val="0041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5FC1"/>
  </w:style>
  <w:style w:type="paragraph" w:styleId="StandardWeb">
    <w:name w:val="Normal (Web)"/>
    <w:basedOn w:val="Standard"/>
    <w:uiPriority w:val="99"/>
    <w:unhideWhenUsed/>
    <w:rsid w:val="003E14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0A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B30A4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560EDD"/>
    <w:pPr>
      <w:suppressAutoHyphens/>
      <w:spacing w:after="200" w:line="280" w:lineRule="exact"/>
    </w:pPr>
    <w:rPr>
      <w:rFonts w:ascii="Arial" w:eastAsia="Times New Roman" w:hAnsi="Arial" w:cs="Calibri"/>
      <w:color w:val="000000"/>
      <w:szCs w:val="20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61C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D49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imaschutzagentur-reutlingen.de/privathaushal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lrike.hipp@klimaschutzagentur-reutl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2</cp:revision>
  <cp:lastPrinted>2023-04-27T08:14:00Z</cp:lastPrinted>
  <dcterms:created xsi:type="dcterms:W3CDTF">2024-03-25T10:18:00Z</dcterms:created>
  <dcterms:modified xsi:type="dcterms:W3CDTF">2024-03-25T10:18:00Z</dcterms:modified>
</cp:coreProperties>
</file>