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A3B7" w14:textId="77777777" w:rsidR="00910449" w:rsidRPr="0063545E" w:rsidRDefault="00DA30E9" w:rsidP="00471E33">
      <w:pPr>
        <w:spacing w:line="240" w:lineRule="auto"/>
        <w:rPr>
          <w:rFonts w:ascii="Times" w:eastAsia="Times New Roman" w:hAnsi="Times" w:cs="Times New Roman"/>
          <w:color w:val="2E2A25"/>
          <w:sz w:val="48"/>
          <w:szCs w:val="48"/>
          <w:lang w:val="en-GB"/>
        </w:rPr>
      </w:pPr>
      <w:r w:rsidRPr="00E2497C">
        <w:rPr>
          <w:rFonts w:ascii="Times" w:eastAsia="Times New Roman" w:hAnsi="Times" w:cs="Times New Roman"/>
          <w:color w:val="2E2A25"/>
          <w:sz w:val="48"/>
          <w:szCs w:val="48"/>
          <w:lang w:val="en-GB"/>
        </w:rPr>
        <w:t>NTEX Continues to Grow in Sweden and Europe</w:t>
      </w:r>
    </w:p>
    <w:p w14:paraId="054DA3B8" w14:textId="2D774A63" w:rsidR="00E2497C" w:rsidRPr="0063545E" w:rsidRDefault="00DA30E9" w:rsidP="00E2497C">
      <w:pPr>
        <w:spacing w:line="240" w:lineRule="auto"/>
        <w:rPr>
          <w:rFonts w:ascii="Times" w:eastAsia="Times New Roman" w:hAnsi="Times" w:cs="Times New Roman"/>
          <w:color w:val="2E2A25"/>
          <w:sz w:val="36"/>
          <w:szCs w:val="36"/>
          <w:lang w:val="en-GB"/>
        </w:rPr>
      </w:pPr>
      <w:r w:rsidRPr="00E2497C">
        <w:rPr>
          <w:rFonts w:ascii="Times" w:eastAsia="Times New Roman" w:hAnsi="Times" w:cs="Times New Roman"/>
          <w:color w:val="2E2A25"/>
          <w:sz w:val="36"/>
          <w:szCs w:val="36"/>
          <w:lang w:val="en-GB"/>
        </w:rPr>
        <w:t xml:space="preserve">Expands with </w:t>
      </w:r>
      <w:r w:rsidR="0063545E">
        <w:rPr>
          <w:rFonts w:ascii="Times" w:eastAsia="Times New Roman" w:hAnsi="Times" w:cs="Times New Roman"/>
          <w:color w:val="2E2A25"/>
          <w:sz w:val="36"/>
          <w:szCs w:val="36"/>
          <w:lang w:val="en-GB"/>
        </w:rPr>
        <w:t>a</w:t>
      </w:r>
      <w:r w:rsidR="00DF2F23">
        <w:rPr>
          <w:rFonts w:ascii="Times" w:eastAsia="Times New Roman" w:hAnsi="Times" w:cs="Times New Roman"/>
          <w:color w:val="2E2A25"/>
          <w:sz w:val="36"/>
          <w:szCs w:val="36"/>
          <w:lang w:val="en-GB"/>
        </w:rPr>
        <w:t xml:space="preserve"> new </w:t>
      </w:r>
      <w:r w:rsidRPr="00E2497C">
        <w:rPr>
          <w:rFonts w:ascii="Times" w:eastAsia="Times New Roman" w:hAnsi="Times" w:cs="Times New Roman"/>
          <w:color w:val="2E2A25"/>
          <w:sz w:val="36"/>
          <w:szCs w:val="36"/>
          <w:lang w:val="en-GB"/>
        </w:rPr>
        <w:t xml:space="preserve">11,000 square metre logistics terminal </w:t>
      </w:r>
      <w:r w:rsidR="00DF2F23">
        <w:rPr>
          <w:rFonts w:ascii="Times" w:eastAsia="Times New Roman" w:hAnsi="Times" w:cs="Times New Roman"/>
          <w:color w:val="2E2A25"/>
          <w:sz w:val="36"/>
          <w:szCs w:val="36"/>
          <w:lang w:val="en-GB"/>
        </w:rPr>
        <w:t xml:space="preserve">located </w:t>
      </w:r>
      <w:r w:rsidRPr="00E2497C">
        <w:rPr>
          <w:rFonts w:ascii="Times" w:eastAsia="Times New Roman" w:hAnsi="Times" w:cs="Times New Roman"/>
          <w:color w:val="2E2A25"/>
          <w:sz w:val="36"/>
          <w:szCs w:val="36"/>
          <w:lang w:val="en-GB"/>
        </w:rPr>
        <w:t>in Malmö</w:t>
      </w:r>
    </w:p>
    <w:p w14:paraId="054DA3B9" w14:textId="64D97CBA" w:rsidR="003D4F22" w:rsidRPr="0063545E" w:rsidRDefault="00DA30E9" w:rsidP="009E2BF5">
      <w:pPr>
        <w:spacing w:line="240" w:lineRule="auto"/>
        <w:rPr>
          <w:rFonts w:ascii="Times" w:eastAsia="Times New Roman" w:hAnsi="Times" w:cs="Times New Roman"/>
          <w:b/>
          <w:bCs/>
          <w:color w:val="2E2A25"/>
          <w:lang w:val="en-GB"/>
        </w:rPr>
      </w:pPr>
      <w:r>
        <w:rPr>
          <w:rFonts w:ascii="Times" w:eastAsia="Times New Roman" w:hAnsi="Times" w:cs="Times New Roman"/>
          <w:b/>
          <w:bCs/>
          <w:color w:val="2E2A25"/>
          <w:lang w:val="en-GB"/>
        </w:rPr>
        <w:t xml:space="preserve">Increased demand for </w:t>
      </w:r>
      <w:r w:rsidR="00FF50A0">
        <w:rPr>
          <w:rFonts w:ascii="Times" w:eastAsia="Times New Roman" w:hAnsi="Times" w:cs="Times New Roman"/>
          <w:b/>
          <w:bCs/>
          <w:color w:val="2E2A25"/>
          <w:lang w:val="en-GB"/>
        </w:rPr>
        <w:t>third-party</w:t>
      </w:r>
      <w:r>
        <w:rPr>
          <w:rFonts w:ascii="Times" w:eastAsia="Times New Roman" w:hAnsi="Times" w:cs="Times New Roman"/>
          <w:b/>
          <w:bCs/>
          <w:color w:val="2E2A25"/>
          <w:lang w:val="en-GB"/>
        </w:rPr>
        <w:t xml:space="preserve"> logistics, due in large part to increased e-commerce, means that </w:t>
      </w:r>
    </w:p>
    <w:p w14:paraId="054DA3BA" w14:textId="22714AFE" w:rsidR="00F43F3C" w:rsidRPr="0063545E" w:rsidRDefault="00DA30E9" w:rsidP="009E2BF5">
      <w:pPr>
        <w:spacing w:line="240" w:lineRule="auto"/>
        <w:rPr>
          <w:rFonts w:ascii="Times" w:eastAsia="Times New Roman" w:hAnsi="Times" w:cs="Times New Roman"/>
          <w:b/>
          <w:bCs/>
          <w:color w:val="2E2A25"/>
          <w:lang w:val="en-GB"/>
        </w:rPr>
      </w:pPr>
      <w:r w:rsidRPr="00E530B4">
        <w:rPr>
          <w:rFonts w:ascii="Times" w:eastAsia="Times New Roman" w:hAnsi="Times" w:cs="Times New Roman"/>
          <w:b/>
          <w:bCs/>
          <w:color w:val="2E2A25"/>
          <w:lang w:val="en-GB"/>
        </w:rPr>
        <w:t>NTEX continues to grow both within and beyond Sweden's borders.</w:t>
      </w:r>
    </w:p>
    <w:p w14:paraId="054DA3BB" w14:textId="4C4FEFDA" w:rsidR="003D4F22" w:rsidRPr="0063545E" w:rsidRDefault="00DA30E9" w:rsidP="009E2BF5">
      <w:pPr>
        <w:spacing w:line="240" w:lineRule="auto"/>
        <w:rPr>
          <w:rFonts w:ascii="Times" w:eastAsia="Times New Roman" w:hAnsi="Times" w:cs="Times New Roman"/>
          <w:b/>
          <w:bCs/>
          <w:color w:val="2E2A25"/>
          <w:lang w:val="en-GB"/>
        </w:rPr>
      </w:pPr>
      <w:r w:rsidRPr="00E530B4">
        <w:rPr>
          <w:rFonts w:ascii="Times" w:eastAsia="Times New Roman" w:hAnsi="Times" w:cs="Times New Roman"/>
          <w:b/>
          <w:bCs/>
          <w:color w:val="2E2A25"/>
          <w:lang w:val="en-GB"/>
        </w:rPr>
        <w:t xml:space="preserve">This </w:t>
      </w:r>
      <w:r w:rsidR="00CD198D">
        <w:rPr>
          <w:rFonts w:ascii="Times" w:eastAsia="Times New Roman" w:hAnsi="Times" w:cs="Times New Roman"/>
          <w:b/>
          <w:bCs/>
          <w:color w:val="2E2A25"/>
          <w:lang w:val="en-GB"/>
        </w:rPr>
        <w:t xml:space="preserve">is why the </w:t>
      </w:r>
      <w:r w:rsidRPr="00E530B4">
        <w:rPr>
          <w:rFonts w:ascii="Times" w:eastAsia="Times New Roman" w:hAnsi="Times" w:cs="Times New Roman"/>
          <w:b/>
          <w:bCs/>
          <w:color w:val="2E2A25"/>
          <w:lang w:val="en-GB"/>
        </w:rPr>
        <w:t xml:space="preserve">transport and logistics company </w:t>
      </w:r>
      <w:r w:rsidR="003B56F5">
        <w:rPr>
          <w:rFonts w:ascii="Times" w:eastAsia="Times New Roman" w:hAnsi="Times" w:cs="Times New Roman"/>
          <w:b/>
          <w:bCs/>
          <w:color w:val="2E2A25"/>
          <w:lang w:val="en-GB"/>
        </w:rPr>
        <w:t>are</w:t>
      </w:r>
      <w:r w:rsidR="00CD198D">
        <w:rPr>
          <w:rFonts w:ascii="Times" w:eastAsia="Times New Roman" w:hAnsi="Times" w:cs="Times New Roman"/>
          <w:b/>
          <w:bCs/>
          <w:color w:val="2E2A25"/>
          <w:lang w:val="en-GB"/>
        </w:rPr>
        <w:t xml:space="preserve"> </w:t>
      </w:r>
      <w:r w:rsidRPr="00E530B4">
        <w:rPr>
          <w:rFonts w:ascii="Times" w:eastAsia="Times New Roman" w:hAnsi="Times" w:cs="Times New Roman"/>
          <w:b/>
          <w:bCs/>
          <w:color w:val="2E2A25"/>
          <w:lang w:val="en-GB"/>
        </w:rPr>
        <w:t xml:space="preserve">now moving into a </w:t>
      </w:r>
      <w:r w:rsidR="00403829">
        <w:rPr>
          <w:rFonts w:ascii="Times" w:eastAsia="Times New Roman" w:hAnsi="Times" w:cs="Times New Roman"/>
          <w:b/>
          <w:bCs/>
          <w:color w:val="2E2A25"/>
          <w:lang w:val="en-GB"/>
        </w:rPr>
        <w:t>massive property</w:t>
      </w:r>
      <w:r w:rsidRPr="00E530B4">
        <w:rPr>
          <w:rFonts w:ascii="Times" w:eastAsia="Times New Roman" w:hAnsi="Times" w:cs="Times New Roman"/>
          <w:b/>
          <w:bCs/>
          <w:color w:val="2E2A25"/>
          <w:lang w:val="en-GB"/>
        </w:rPr>
        <w:t xml:space="preserve"> in Malmö, from </w:t>
      </w:r>
      <w:r w:rsidR="00A25E14">
        <w:rPr>
          <w:rFonts w:ascii="Times" w:eastAsia="Times New Roman" w:hAnsi="Times" w:cs="Times New Roman"/>
          <w:b/>
          <w:bCs/>
          <w:color w:val="2E2A25"/>
          <w:lang w:val="en-GB"/>
        </w:rPr>
        <w:t>which</w:t>
      </w:r>
      <w:r w:rsidRPr="00E530B4">
        <w:rPr>
          <w:rFonts w:ascii="Times" w:eastAsia="Times New Roman" w:hAnsi="Times" w:cs="Times New Roman"/>
          <w:b/>
          <w:bCs/>
          <w:color w:val="2E2A25"/>
          <w:lang w:val="en-GB"/>
        </w:rPr>
        <w:t xml:space="preserve"> it will offer old and new customer daily transport throughout Sweden, as well as international transport to and from primarily Germany, Austria, and Switzerland.</w:t>
      </w:r>
    </w:p>
    <w:p w14:paraId="054DA3BC" w14:textId="6806944F" w:rsidR="009E2BF5" w:rsidRPr="0063545E" w:rsidRDefault="00DA30E9" w:rsidP="009E2BF5">
      <w:pPr>
        <w:spacing w:line="240" w:lineRule="auto"/>
        <w:rPr>
          <w:rFonts w:ascii="Times" w:eastAsia="Times New Roman" w:hAnsi="Times" w:cs="Times New Roman"/>
          <w:b/>
          <w:bCs/>
          <w:color w:val="2E2A25"/>
          <w:lang w:val="en-GB"/>
        </w:rPr>
      </w:pPr>
      <w:r w:rsidRPr="00E530B4">
        <w:rPr>
          <w:rFonts w:ascii="Times" w:eastAsia="Times New Roman" w:hAnsi="Times" w:cs="Times New Roman"/>
          <w:b/>
          <w:bCs/>
          <w:color w:val="2E2A25"/>
          <w:lang w:val="en-GB"/>
        </w:rPr>
        <w:t xml:space="preserve">In the 11,000 square metre logistics terminal with </w:t>
      </w:r>
      <w:r w:rsidR="00A25E14">
        <w:rPr>
          <w:rFonts w:ascii="Times" w:eastAsia="Times New Roman" w:hAnsi="Times" w:cs="Times New Roman"/>
          <w:b/>
          <w:bCs/>
          <w:color w:val="2E2A25"/>
          <w:lang w:val="en-GB"/>
        </w:rPr>
        <w:t xml:space="preserve">both </w:t>
      </w:r>
      <w:r w:rsidRPr="00E530B4">
        <w:rPr>
          <w:rFonts w:ascii="Times" w:eastAsia="Times New Roman" w:hAnsi="Times" w:cs="Times New Roman"/>
          <w:b/>
          <w:bCs/>
          <w:color w:val="2E2A25"/>
          <w:lang w:val="en-GB"/>
        </w:rPr>
        <w:t>warehouse and office space, the company will operate third-party logistics and modern terminal operations.</w:t>
      </w:r>
    </w:p>
    <w:p w14:paraId="054DA3BD" w14:textId="77777777" w:rsidR="00121D15" w:rsidRPr="0063545E" w:rsidRDefault="00121D15" w:rsidP="009E2BF5">
      <w:pPr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</w:p>
    <w:p w14:paraId="054DA3BE" w14:textId="77777777" w:rsidR="00E2497C" w:rsidRPr="0063545E" w:rsidRDefault="00DA30E9" w:rsidP="00E2497C">
      <w:pPr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  <w:r w:rsidRPr="00E2497C">
        <w:rPr>
          <w:rFonts w:ascii="Times" w:eastAsia="Times New Roman" w:hAnsi="Times" w:cs="Times New Roman"/>
          <w:color w:val="2E2A25"/>
          <w:lang w:val="en-GB"/>
        </w:rPr>
        <w:t xml:space="preserve">Last spring, NTEX opened an office in Malmö with four employees, focusing primarily on transport to and from Germany, Austria, and Switzerland. </w:t>
      </w:r>
    </w:p>
    <w:p w14:paraId="054DA3C0" w14:textId="72B9AAE3" w:rsidR="00965EFF" w:rsidRPr="008B40B5" w:rsidRDefault="00BF7665" w:rsidP="008B40B5">
      <w:pPr>
        <w:pStyle w:val="Liststycke"/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  <w:r>
        <w:rPr>
          <w:rFonts w:ascii="Times" w:eastAsia="Times New Roman" w:hAnsi="Times" w:cs="Times New Roman"/>
          <w:color w:val="2E2A25"/>
          <w:lang w:val="en-GB"/>
        </w:rPr>
        <w:t>“</w:t>
      </w:r>
      <w:r w:rsidR="001E30F4">
        <w:rPr>
          <w:rFonts w:ascii="Times" w:eastAsia="Times New Roman" w:hAnsi="Times" w:cs="Times New Roman"/>
          <w:color w:val="2E2A25"/>
          <w:lang w:val="en-GB"/>
        </w:rPr>
        <w:t xml:space="preserve">Alongside 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>NTEX Domestic in the Malmö region, this activity has exceeded expectations</w:t>
      </w:r>
      <w:r w:rsidR="00584243">
        <w:rPr>
          <w:rFonts w:ascii="Times" w:eastAsia="Times New Roman" w:hAnsi="Times" w:cs="Times New Roman"/>
          <w:color w:val="2E2A25"/>
          <w:lang w:val="en-GB"/>
        </w:rPr>
        <w:t>,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 xml:space="preserve"> and </w:t>
      </w:r>
      <w:r w:rsidR="00584243">
        <w:rPr>
          <w:rFonts w:ascii="Times" w:eastAsia="Times New Roman" w:hAnsi="Times" w:cs="Times New Roman"/>
          <w:color w:val="2E2A25"/>
          <w:lang w:val="en-GB"/>
        </w:rPr>
        <w:t xml:space="preserve">therefore it’s 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>time to expand with more and larger premises.</w:t>
      </w:r>
      <w:r w:rsidR="008B40B5">
        <w:rPr>
          <w:rFonts w:ascii="Times" w:eastAsia="Times New Roman" w:hAnsi="Times" w:cs="Times New Roman"/>
          <w:color w:val="2E2A25"/>
          <w:lang w:val="en-GB"/>
        </w:rPr>
        <w:t xml:space="preserve"> I</w:t>
      </w:r>
      <w:r w:rsidR="00DA30E9" w:rsidRPr="008B40B5">
        <w:rPr>
          <w:rFonts w:ascii="Times" w:eastAsia="Times New Roman" w:hAnsi="Times" w:cs="Times New Roman"/>
          <w:color w:val="2E2A25"/>
          <w:lang w:val="en-GB"/>
        </w:rPr>
        <w:t>t</w:t>
      </w:r>
      <w:r w:rsidR="00525C24">
        <w:rPr>
          <w:rFonts w:ascii="Times" w:eastAsia="Times New Roman" w:hAnsi="Times" w:cs="Times New Roman"/>
          <w:color w:val="2E2A25"/>
          <w:lang w:val="en-GB"/>
        </w:rPr>
        <w:t xml:space="preserve">’s </w:t>
      </w:r>
      <w:r w:rsidR="00DA30E9" w:rsidRPr="008B40B5">
        <w:rPr>
          <w:rFonts w:ascii="Times" w:eastAsia="Times New Roman" w:hAnsi="Times" w:cs="Times New Roman"/>
          <w:color w:val="2E2A25"/>
          <w:lang w:val="en-GB"/>
        </w:rPr>
        <w:t>important to point out that we see this investment as a complement to our operations in Helsingborg, where we handle goods to and from the rest of Europe,</w:t>
      </w:r>
      <w:r w:rsidR="008B40B5">
        <w:rPr>
          <w:rFonts w:ascii="Times" w:eastAsia="Times New Roman" w:hAnsi="Times" w:cs="Times New Roman"/>
          <w:color w:val="2E2A25"/>
          <w:lang w:val="en-GB"/>
        </w:rPr>
        <w:t>”</w:t>
      </w:r>
      <w:r w:rsidR="00DA30E9" w:rsidRPr="008B40B5">
        <w:rPr>
          <w:rFonts w:ascii="Times" w:eastAsia="Times New Roman" w:hAnsi="Times" w:cs="Times New Roman"/>
          <w:color w:val="2E2A25"/>
          <w:lang w:val="en-GB"/>
        </w:rPr>
        <w:t xml:space="preserve"> says NTEX founder and CEO, Thomas Ström.</w:t>
      </w:r>
    </w:p>
    <w:p w14:paraId="054DA3C1" w14:textId="77777777" w:rsidR="00121D15" w:rsidRPr="0063545E" w:rsidRDefault="00121D15" w:rsidP="009E2BF5">
      <w:pPr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</w:p>
    <w:p w14:paraId="054DA3C2" w14:textId="1F56D08E" w:rsidR="00A522B8" w:rsidRPr="00525C24" w:rsidRDefault="00DA30E9" w:rsidP="00A522B8">
      <w:pPr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  <w:r w:rsidRPr="00E2497C">
        <w:rPr>
          <w:rFonts w:ascii="Times" w:eastAsia="Times New Roman" w:hAnsi="Times" w:cs="Times New Roman"/>
          <w:color w:val="2E2A25"/>
          <w:lang w:val="en-GB"/>
        </w:rPr>
        <w:t xml:space="preserve">Today, the number of employees at the </w:t>
      </w:r>
      <w:r w:rsidR="00525C24">
        <w:rPr>
          <w:rFonts w:ascii="Times" w:eastAsia="Times New Roman" w:hAnsi="Times" w:cs="Times New Roman"/>
          <w:color w:val="2E2A25"/>
          <w:lang w:val="en-GB"/>
        </w:rPr>
        <w:t>“</w:t>
      </w:r>
      <w:r w:rsidRPr="00E2497C">
        <w:rPr>
          <w:rFonts w:ascii="Times" w:eastAsia="Times New Roman" w:hAnsi="Times" w:cs="Times New Roman"/>
          <w:color w:val="2E2A25"/>
          <w:lang w:val="en-GB"/>
        </w:rPr>
        <w:t>overseas office</w:t>
      </w:r>
      <w:r w:rsidR="00525C24">
        <w:rPr>
          <w:rFonts w:ascii="Times" w:eastAsia="Times New Roman" w:hAnsi="Times" w:cs="Times New Roman"/>
          <w:color w:val="2E2A25"/>
          <w:lang w:val="en-GB"/>
        </w:rPr>
        <w:t>”</w:t>
      </w:r>
      <w:r w:rsidRPr="00E2497C">
        <w:rPr>
          <w:rFonts w:ascii="Times" w:eastAsia="Times New Roman" w:hAnsi="Times" w:cs="Times New Roman"/>
          <w:color w:val="2E2A25"/>
          <w:lang w:val="en-GB"/>
        </w:rPr>
        <w:t xml:space="preserve"> in Malmö has increased to nine</w:t>
      </w:r>
      <w:r w:rsidR="00525C24">
        <w:rPr>
          <w:rFonts w:ascii="Times" w:eastAsia="Times New Roman" w:hAnsi="Times" w:cs="Times New Roman"/>
          <w:color w:val="2E2A25"/>
          <w:lang w:val="en-GB"/>
        </w:rPr>
        <w:t>,</w:t>
      </w:r>
      <w:r w:rsidRPr="00E2497C">
        <w:rPr>
          <w:rFonts w:ascii="Times" w:eastAsia="Times New Roman" w:hAnsi="Times" w:cs="Times New Roman"/>
          <w:color w:val="2E2A25"/>
          <w:lang w:val="en-GB"/>
        </w:rPr>
        <w:t xml:space="preserve"> </w:t>
      </w:r>
      <w:r w:rsidR="002A0C5A">
        <w:rPr>
          <w:rFonts w:ascii="Times" w:eastAsia="Times New Roman" w:hAnsi="Times" w:cs="Times New Roman"/>
          <w:color w:val="2E2A25"/>
          <w:lang w:val="en-GB"/>
        </w:rPr>
        <w:t>and</w:t>
      </w:r>
      <w:r w:rsidRPr="00E2497C">
        <w:rPr>
          <w:rFonts w:ascii="Times" w:eastAsia="Times New Roman" w:hAnsi="Times" w:cs="Times New Roman"/>
          <w:color w:val="2E2A25"/>
          <w:lang w:val="en-GB"/>
        </w:rPr>
        <w:t xml:space="preserve"> </w:t>
      </w:r>
      <w:r w:rsidR="000D2F49">
        <w:rPr>
          <w:rFonts w:ascii="Times" w:eastAsia="Times New Roman" w:hAnsi="Times" w:cs="Times New Roman"/>
          <w:color w:val="2E2A25"/>
          <w:lang w:val="en-GB"/>
        </w:rPr>
        <w:t xml:space="preserve">in 2022, </w:t>
      </w:r>
      <w:r w:rsidRPr="00E2497C">
        <w:rPr>
          <w:rFonts w:ascii="Times" w:eastAsia="Times New Roman" w:hAnsi="Times" w:cs="Times New Roman"/>
          <w:color w:val="2E2A25"/>
          <w:lang w:val="en-GB"/>
        </w:rPr>
        <w:t>site manager Stefan Lendenfelt expects that</w:t>
      </w:r>
      <w:r w:rsidR="002A0C5A">
        <w:rPr>
          <w:rFonts w:ascii="Times" w:eastAsia="Times New Roman" w:hAnsi="Times" w:cs="Times New Roman"/>
          <w:color w:val="2E2A25"/>
          <w:lang w:val="en-GB"/>
        </w:rPr>
        <w:t xml:space="preserve"> </w:t>
      </w:r>
      <w:r w:rsidR="000D2F49">
        <w:rPr>
          <w:rFonts w:ascii="Times" w:eastAsia="Times New Roman" w:hAnsi="Times" w:cs="Times New Roman"/>
          <w:color w:val="2E2A25"/>
          <w:lang w:val="en-GB"/>
        </w:rPr>
        <w:t>there will be a number of new employees</w:t>
      </w:r>
      <w:r w:rsidRPr="00E2497C">
        <w:rPr>
          <w:rFonts w:ascii="Times" w:eastAsia="Times New Roman" w:hAnsi="Times" w:cs="Times New Roman"/>
          <w:color w:val="2E2A25"/>
          <w:lang w:val="en-GB"/>
        </w:rPr>
        <w:t xml:space="preserve">. The same goes for NTEX </w:t>
      </w:r>
      <w:r w:rsidR="000D2F49">
        <w:rPr>
          <w:rFonts w:ascii="Times" w:eastAsia="Times New Roman" w:hAnsi="Times" w:cs="Times New Roman"/>
          <w:color w:val="2E2A25"/>
          <w:lang w:val="en-GB"/>
        </w:rPr>
        <w:t>D</w:t>
      </w:r>
      <w:r w:rsidRPr="00E2497C">
        <w:rPr>
          <w:rFonts w:ascii="Times" w:eastAsia="Times New Roman" w:hAnsi="Times" w:cs="Times New Roman"/>
          <w:color w:val="2E2A25"/>
          <w:lang w:val="en-GB"/>
        </w:rPr>
        <w:t>omestic.</w:t>
      </w:r>
    </w:p>
    <w:p w14:paraId="054DA3C3" w14:textId="5A7703B6" w:rsidR="00A522B8" w:rsidRPr="0063545E" w:rsidRDefault="000D2F49" w:rsidP="000D2F49">
      <w:pPr>
        <w:pStyle w:val="Liststycke"/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  <w:r>
        <w:rPr>
          <w:rFonts w:ascii="Times" w:eastAsia="Times New Roman" w:hAnsi="Times" w:cs="Times New Roman"/>
          <w:color w:val="2E2A25"/>
          <w:lang w:val="en-GB"/>
        </w:rPr>
        <w:t>“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 xml:space="preserve">Yes, we are in full swing with the recruitment of both traffic controllers and more warehouse workers. In total, we expect the new facility to bring in </w:t>
      </w:r>
      <w:r w:rsidR="00D377D8">
        <w:rPr>
          <w:rFonts w:ascii="Times" w:eastAsia="Times New Roman" w:hAnsi="Times" w:cs="Times New Roman"/>
          <w:color w:val="2E2A25"/>
          <w:lang w:val="en-GB"/>
        </w:rPr>
        <w:t xml:space="preserve">about 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>20 new employees in 2022</w:t>
      </w:r>
      <w:r>
        <w:rPr>
          <w:rFonts w:ascii="Times" w:eastAsia="Times New Roman" w:hAnsi="Times" w:cs="Times New Roman"/>
          <w:color w:val="2E2A25"/>
          <w:lang w:val="en-GB"/>
        </w:rPr>
        <w:t>,”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 xml:space="preserve"> says Anette Yngvesson, managing director at NTEX </w:t>
      </w:r>
      <w:r w:rsidR="00D377D8">
        <w:rPr>
          <w:rFonts w:ascii="Times" w:eastAsia="Times New Roman" w:hAnsi="Times" w:cs="Times New Roman"/>
          <w:color w:val="2E2A25"/>
          <w:lang w:val="en-GB"/>
        </w:rPr>
        <w:t>D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>omestic.</w:t>
      </w:r>
    </w:p>
    <w:p w14:paraId="054DA3C4" w14:textId="77777777" w:rsidR="00A522B8" w:rsidRPr="0063545E" w:rsidRDefault="00A522B8" w:rsidP="00A522B8">
      <w:pPr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</w:p>
    <w:p w14:paraId="054DA3C5" w14:textId="21B6C5B5" w:rsidR="00A63F4B" w:rsidRPr="0063545E" w:rsidRDefault="00761CDB" w:rsidP="00A522B8">
      <w:pPr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  <w:r>
        <w:rPr>
          <w:rFonts w:ascii="Times" w:eastAsia="Times New Roman" w:hAnsi="Times" w:cs="Times New Roman"/>
          <w:color w:val="2E2A25"/>
          <w:lang w:val="en-GB"/>
        </w:rPr>
        <w:t xml:space="preserve">The company foresees great benefits and synergies from having both international and domestic operations </w:t>
      </w:r>
      <w:r w:rsidR="00413B68">
        <w:rPr>
          <w:rFonts w:ascii="Times" w:eastAsia="Times New Roman" w:hAnsi="Times" w:cs="Times New Roman"/>
          <w:color w:val="2E2A25"/>
          <w:lang w:val="en-GB"/>
        </w:rPr>
        <w:t>under the same roof in the Malmö region,</w:t>
      </w:r>
      <w:r w:rsidR="00881961">
        <w:rPr>
          <w:rFonts w:ascii="Times" w:eastAsia="Times New Roman" w:hAnsi="Times" w:cs="Times New Roman"/>
          <w:color w:val="2E2A25"/>
          <w:lang w:val="en-GB"/>
        </w:rPr>
        <w:t xml:space="preserve"> right</w:t>
      </w:r>
      <w:r w:rsidR="00413B68">
        <w:rPr>
          <w:rFonts w:ascii="Times" w:eastAsia="Times New Roman" w:hAnsi="Times" w:cs="Times New Roman"/>
          <w:color w:val="2E2A25"/>
          <w:lang w:val="en-GB"/>
        </w:rPr>
        <w:t xml:space="preserve"> </w:t>
      </w:r>
      <w:r w:rsidR="004F6D7F">
        <w:rPr>
          <w:rFonts w:ascii="Times" w:eastAsia="Times New Roman" w:hAnsi="Times" w:cs="Times New Roman"/>
          <w:color w:val="2E2A25"/>
          <w:lang w:val="en-GB"/>
        </w:rPr>
        <w:t>on the border to mainland Europe.</w:t>
      </w:r>
    </w:p>
    <w:p w14:paraId="054DA3C6" w14:textId="184A13BC" w:rsidR="00AB4E5B" w:rsidRPr="0063545E" w:rsidRDefault="00881961" w:rsidP="00881961">
      <w:pPr>
        <w:pStyle w:val="Liststycke"/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  <w:r>
        <w:rPr>
          <w:rFonts w:ascii="Times" w:eastAsia="Times New Roman" w:hAnsi="Times" w:cs="Times New Roman"/>
          <w:color w:val="2E2A25"/>
          <w:lang w:val="en-GB"/>
        </w:rPr>
        <w:t>“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 xml:space="preserve">More and more existing and potential customers </w:t>
      </w:r>
      <w:r w:rsidR="00710806">
        <w:rPr>
          <w:rFonts w:ascii="Times" w:eastAsia="Times New Roman" w:hAnsi="Times" w:cs="Times New Roman"/>
          <w:color w:val="2E2A25"/>
          <w:lang w:val="en-GB"/>
        </w:rPr>
        <w:t xml:space="preserve">are demanding 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 xml:space="preserve">warehouse space and </w:t>
      </w:r>
      <w:r>
        <w:rPr>
          <w:rFonts w:ascii="Times" w:eastAsia="Times New Roman" w:hAnsi="Times" w:cs="Times New Roman"/>
          <w:color w:val="2E2A25"/>
          <w:lang w:val="en-GB"/>
        </w:rPr>
        <w:t xml:space="preserve">third-party 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>logistics in combination with fast and efficient transport from the Malmö region.</w:t>
      </w:r>
      <w:r w:rsidR="007E2A06">
        <w:rPr>
          <w:rFonts w:ascii="Times" w:eastAsia="Times New Roman" w:hAnsi="Times" w:cs="Times New Roman"/>
          <w:color w:val="2E2A25"/>
          <w:lang w:val="en-GB"/>
        </w:rPr>
        <w:t xml:space="preserve"> Therefore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>, the new property is perfect for us,</w:t>
      </w:r>
      <w:r w:rsidR="00675663">
        <w:rPr>
          <w:rFonts w:ascii="Times" w:eastAsia="Times New Roman" w:hAnsi="Times" w:cs="Times New Roman"/>
          <w:color w:val="2E2A25"/>
          <w:lang w:val="en-GB"/>
        </w:rPr>
        <w:t>”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 xml:space="preserve"> says Thomas Ström.</w:t>
      </w:r>
    </w:p>
    <w:p w14:paraId="054DA3C7" w14:textId="77777777" w:rsidR="005E7169" w:rsidRPr="0063545E" w:rsidRDefault="005E7169" w:rsidP="00A522B8">
      <w:pPr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</w:p>
    <w:p w14:paraId="054DA3C8" w14:textId="77777777" w:rsidR="00965EFF" w:rsidRPr="00582184" w:rsidRDefault="00DA30E9" w:rsidP="00327C82">
      <w:pPr>
        <w:spacing w:line="240" w:lineRule="auto"/>
        <w:rPr>
          <w:rFonts w:ascii="Times" w:eastAsia="Times New Roman" w:hAnsi="Times" w:cs="Times New Roman"/>
          <w:color w:val="000000"/>
          <w:lang w:val="en-GB"/>
        </w:rPr>
      </w:pPr>
      <w:r w:rsidRPr="00E2497C">
        <w:rPr>
          <w:rFonts w:ascii="Times" w:eastAsia="Times New Roman" w:hAnsi="Times" w:cs="Times New Roman"/>
          <w:color w:val="000000"/>
          <w:lang w:val="en-GB"/>
        </w:rPr>
        <w:t xml:space="preserve">The property, which is owned by Mileway, has an optimal location in connection to Malmö's major traffic routes and Inre Ringvägen, which leads directly to the E6/E20 and E22. </w:t>
      </w:r>
      <w:r w:rsidR="00154E69" w:rsidRPr="00E2497C">
        <w:rPr>
          <w:rFonts w:ascii="Times" w:eastAsia="Times New Roman" w:hAnsi="Times" w:cs="Times New Roman"/>
          <w:color w:val="2E2A25"/>
          <w:lang w:val="en-GB"/>
        </w:rPr>
        <w:t>It offers</w:t>
      </w:r>
      <w:r w:rsidRPr="00E2497C">
        <w:rPr>
          <w:rFonts w:ascii="Times" w:eastAsia="Times New Roman" w:hAnsi="Times" w:cs="Times New Roman"/>
          <w:color w:val="000000"/>
          <w:lang w:val="en-GB"/>
        </w:rPr>
        <w:t xml:space="preserve"> great loading facilities with 19 docking gates. </w:t>
      </w:r>
    </w:p>
    <w:p w14:paraId="054DA3C9" w14:textId="3D86226C" w:rsidR="00ED0CEF" w:rsidRPr="0063545E" w:rsidRDefault="00582184" w:rsidP="00582184">
      <w:pPr>
        <w:pStyle w:val="Liststycke"/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  <w:r>
        <w:rPr>
          <w:rFonts w:ascii="Times" w:eastAsia="Times New Roman" w:hAnsi="Times" w:cs="Times New Roman"/>
          <w:color w:val="2E2A25"/>
          <w:lang w:val="en-GB"/>
        </w:rPr>
        <w:t>“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>We now have an even larger facility for efficient terminal operations in Skåne, which will be a perfect complement to our operations in Helsingborg.</w:t>
      </w:r>
      <w:r w:rsidR="00B24867">
        <w:rPr>
          <w:rFonts w:ascii="Times" w:eastAsia="Times New Roman" w:hAnsi="Times" w:cs="Times New Roman"/>
          <w:color w:val="2E2A25"/>
          <w:lang w:val="en-GB"/>
        </w:rPr>
        <w:t xml:space="preserve"> With these two operations, we are now 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>equipped to handle both inbound and outbound cargo from all over Sweden and all European countries,</w:t>
      </w:r>
      <w:r w:rsidR="002473CF">
        <w:rPr>
          <w:rFonts w:ascii="Times" w:eastAsia="Times New Roman" w:hAnsi="Times" w:cs="Times New Roman"/>
          <w:color w:val="2E2A25"/>
          <w:lang w:val="en-GB"/>
        </w:rPr>
        <w:t>”</w:t>
      </w:r>
      <w:r w:rsidR="00DA30E9" w:rsidRPr="00E2497C">
        <w:rPr>
          <w:rFonts w:ascii="Times" w:eastAsia="Times New Roman" w:hAnsi="Times" w:cs="Times New Roman"/>
          <w:color w:val="2E2A25"/>
          <w:lang w:val="en-GB"/>
        </w:rPr>
        <w:t xml:space="preserve"> says Thomas Ström.</w:t>
      </w:r>
    </w:p>
    <w:p w14:paraId="054DA3CA" w14:textId="77777777" w:rsidR="00C933DD" w:rsidRPr="0063545E" w:rsidRDefault="00C933DD" w:rsidP="00C933DD">
      <w:pPr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</w:p>
    <w:p w14:paraId="054DA3CB" w14:textId="7DF64581" w:rsidR="004477BD" w:rsidRPr="0063545E" w:rsidRDefault="00DA30E9" w:rsidP="004477BD">
      <w:pPr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  <w:r>
        <w:rPr>
          <w:rFonts w:ascii="Times" w:eastAsia="Times New Roman" w:hAnsi="Times" w:cs="Times New Roman"/>
          <w:color w:val="2E2A25"/>
          <w:lang w:val="en-GB"/>
        </w:rPr>
        <w:t xml:space="preserve">Before NTEX takes over the entire property, Mileway will make a lot of </w:t>
      </w:r>
      <w:r w:rsidR="0066603C">
        <w:rPr>
          <w:rFonts w:ascii="Times" w:eastAsia="Times New Roman" w:hAnsi="Times" w:cs="Times New Roman"/>
          <w:color w:val="2E2A25"/>
          <w:lang w:val="en-GB"/>
        </w:rPr>
        <w:t>custom</w:t>
      </w:r>
      <w:r w:rsidR="00531643">
        <w:rPr>
          <w:rFonts w:ascii="Times" w:eastAsia="Times New Roman" w:hAnsi="Times" w:cs="Times New Roman"/>
          <w:color w:val="2E2A25"/>
          <w:lang w:val="en-GB"/>
        </w:rPr>
        <w:t xml:space="preserve">isations </w:t>
      </w:r>
      <w:r>
        <w:rPr>
          <w:rFonts w:ascii="Times" w:eastAsia="Times New Roman" w:hAnsi="Times" w:cs="Times New Roman"/>
          <w:color w:val="2E2A25"/>
          <w:lang w:val="en-GB"/>
        </w:rPr>
        <w:t>for NTEX</w:t>
      </w:r>
      <w:r w:rsidR="0066603C">
        <w:rPr>
          <w:rFonts w:ascii="Times" w:eastAsia="Times New Roman" w:hAnsi="Times" w:cs="Times New Roman"/>
          <w:color w:val="2E2A25"/>
          <w:lang w:val="en-GB"/>
        </w:rPr>
        <w:t>’s</w:t>
      </w:r>
      <w:r>
        <w:rPr>
          <w:rFonts w:ascii="Times" w:eastAsia="Times New Roman" w:hAnsi="Times" w:cs="Times New Roman"/>
          <w:color w:val="2E2A25"/>
          <w:lang w:val="en-GB"/>
        </w:rPr>
        <w:t xml:space="preserve"> operations.</w:t>
      </w:r>
    </w:p>
    <w:p w14:paraId="054DA3CC" w14:textId="4F50DFC7" w:rsidR="004477BD" w:rsidRPr="0063545E" w:rsidRDefault="002473CF" w:rsidP="002473CF">
      <w:pPr>
        <w:pStyle w:val="Liststycke"/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  <w:r>
        <w:rPr>
          <w:rFonts w:ascii="Times" w:eastAsia="Times New Roman" w:hAnsi="Times"/>
          <w:color w:val="2E2A25"/>
          <w:lang w:val="en-GB"/>
        </w:rPr>
        <w:t>“</w:t>
      </w:r>
      <w:r w:rsidR="00DA30E9" w:rsidRPr="004477BD">
        <w:rPr>
          <w:rFonts w:ascii="Times" w:eastAsia="Times New Roman" w:hAnsi="Times"/>
          <w:color w:val="2E2A25"/>
          <w:lang w:val="en-GB"/>
        </w:rPr>
        <w:t xml:space="preserve">Mileway is always interested in developing our properties with our tenants, and as NTEX is already a tenant of ours in Gothenburg, it is </w:t>
      </w:r>
      <w:r w:rsidR="00F36569">
        <w:rPr>
          <w:rFonts w:ascii="Times" w:eastAsia="Times New Roman" w:hAnsi="Times"/>
          <w:color w:val="2E2A25"/>
          <w:lang w:val="en-GB"/>
        </w:rPr>
        <w:t>fantastic</w:t>
      </w:r>
      <w:r w:rsidR="001859A6">
        <w:rPr>
          <w:rFonts w:ascii="Times" w:eastAsia="Times New Roman" w:hAnsi="Times"/>
          <w:color w:val="2E2A25"/>
          <w:lang w:val="en-GB"/>
        </w:rPr>
        <w:t xml:space="preserve"> </w:t>
      </w:r>
      <w:r w:rsidR="00DA30E9" w:rsidRPr="004477BD">
        <w:rPr>
          <w:rFonts w:ascii="Times" w:eastAsia="Times New Roman" w:hAnsi="Times"/>
          <w:color w:val="2E2A25"/>
          <w:lang w:val="en-GB"/>
        </w:rPr>
        <w:t>to be able to contribute to their expansion and to adapt the premises to suit their operations perfectly in Malmö as well,</w:t>
      </w:r>
      <w:r w:rsidR="0066603C">
        <w:rPr>
          <w:rFonts w:ascii="Times" w:eastAsia="Times New Roman" w:hAnsi="Times"/>
          <w:color w:val="2E2A25"/>
          <w:lang w:val="en-GB"/>
        </w:rPr>
        <w:t>”</w:t>
      </w:r>
      <w:r w:rsidR="00DA30E9" w:rsidRPr="004477BD">
        <w:rPr>
          <w:rFonts w:ascii="Times" w:eastAsia="Times New Roman" w:hAnsi="Times"/>
          <w:color w:val="2E2A25"/>
          <w:lang w:val="en-GB"/>
        </w:rPr>
        <w:t xml:space="preserve"> says Henrik Ogard, Asset Manager at Mileway.</w:t>
      </w:r>
    </w:p>
    <w:p w14:paraId="054DA3CD" w14:textId="77777777" w:rsidR="004477BD" w:rsidRPr="0063545E" w:rsidRDefault="004477BD" w:rsidP="004477BD">
      <w:pPr>
        <w:spacing w:line="240" w:lineRule="auto"/>
        <w:rPr>
          <w:rFonts w:ascii="Times" w:eastAsia="Times New Roman" w:hAnsi="Times" w:cs="Times New Roman"/>
          <w:color w:val="2E2A25"/>
          <w:lang w:val="en-GB"/>
        </w:rPr>
      </w:pPr>
    </w:p>
    <w:p w14:paraId="054DA3CE" w14:textId="2D2E1EFE" w:rsidR="00370ABD" w:rsidRPr="0063545E" w:rsidRDefault="00DA30E9" w:rsidP="00370ABD">
      <w:pPr>
        <w:spacing w:line="240" w:lineRule="auto"/>
        <w:rPr>
          <w:rFonts w:ascii="Times" w:eastAsia="Times New Roman" w:hAnsi="Times" w:cs="Times New Roman"/>
          <w:b/>
          <w:bCs/>
          <w:color w:val="2E2A25"/>
          <w:lang w:val="en-GB"/>
        </w:rPr>
      </w:pPr>
      <w:r w:rsidRPr="00370ABD">
        <w:rPr>
          <w:rFonts w:ascii="Times" w:eastAsia="Times New Roman" w:hAnsi="Times" w:cs="Times New Roman"/>
          <w:b/>
          <w:bCs/>
          <w:color w:val="2E2A25"/>
          <w:lang w:val="en-GB"/>
        </w:rPr>
        <w:lastRenderedPageBreak/>
        <w:t>For further information</w:t>
      </w:r>
      <w:r w:rsidR="00872EB9">
        <w:rPr>
          <w:rFonts w:ascii="Times" w:eastAsia="Times New Roman" w:hAnsi="Times" w:cs="Times New Roman"/>
          <w:b/>
          <w:bCs/>
          <w:color w:val="2E2A25"/>
          <w:lang w:val="en-GB"/>
        </w:rPr>
        <w:t>:</w:t>
      </w:r>
    </w:p>
    <w:p w14:paraId="054DA3CF" w14:textId="77777777" w:rsidR="00370ABD" w:rsidRPr="00370ABD" w:rsidRDefault="00DA30E9" w:rsidP="00370ABD">
      <w:pPr>
        <w:spacing w:line="240" w:lineRule="auto"/>
        <w:rPr>
          <w:rFonts w:ascii="Times" w:eastAsia="Times New Roman" w:hAnsi="Times" w:cs="Times New Roman"/>
          <w:color w:val="2E2A25"/>
          <w:lang w:val="en-US"/>
        </w:rPr>
      </w:pPr>
      <w:r w:rsidRPr="003D4F22">
        <w:rPr>
          <w:rFonts w:ascii="Times" w:eastAsia="Times New Roman" w:hAnsi="Times" w:cs="Times New Roman"/>
          <w:color w:val="2E2A25"/>
          <w:lang w:val="en-GB"/>
        </w:rPr>
        <w:t xml:space="preserve">Thomas Ström, NTEX CEO, tel: +46 70 86 14 290, email: </w:t>
      </w:r>
      <w:hyperlink r:id="rId7" w:history="1">
        <w:r w:rsidRPr="00370ABD">
          <w:rPr>
            <w:rStyle w:val="Hyperlnk"/>
            <w:rFonts w:ascii="Times" w:eastAsia="Times New Roman" w:hAnsi="Times" w:cs="Times New Roman"/>
            <w:lang w:val="en-GB"/>
          </w:rPr>
          <w:t>thomas.strom@ntex.com</w:t>
        </w:r>
      </w:hyperlink>
    </w:p>
    <w:p w14:paraId="054DA3D0" w14:textId="6FCA738D" w:rsidR="004520BC" w:rsidRPr="000606C3" w:rsidRDefault="00DA30E9" w:rsidP="000606C3">
      <w:pPr>
        <w:spacing w:line="240" w:lineRule="auto"/>
        <w:rPr>
          <w:rFonts w:ascii="Times" w:eastAsia="Times New Roman" w:hAnsi="Times" w:cs="Times New Roman"/>
          <w:color w:val="2E2A25"/>
          <w:lang w:val="en-US"/>
        </w:rPr>
      </w:pPr>
      <w:r w:rsidRPr="00370ABD">
        <w:rPr>
          <w:rFonts w:ascii="Times" w:eastAsia="Times New Roman" w:hAnsi="Times" w:cs="Times New Roman"/>
          <w:color w:val="2E2A25"/>
          <w:lang w:val="en-GB"/>
        </w:rPr>
        <w:t xml:space="preserve">Henrik Ogard, </w:t>
      </w:r>
      <w:r w:rsidR="00FC2490">
        <w:rPr>
          <w:rFonts w:ascii="Times" w:eastAsia="Times New Roman" w:hAnsi="Times" w:cs="Times New Roman"/>
          <w:color w:val="2E2A25"/>
          <w:lang w:val="en-GB"/>
        </w:rPr>
        <w:t>a</w:t>
      </w:r>
      <w:r w:rsidRPr="00370ABD">
        <w:rPr>
          <w:rFonts w:ascii="Times" w:eastAsia="Times New Roman" w:hAnsi="Times" w:cs="Times New Roman"/>
          <w:color w:val="2E2A25"/>
          <w:lang w:val="en-GB"/>
        </w:rPr>
        <w:t xml:space="preserve">sset </w:t>
      </w:r>
      <w:r w:rsidR="00FC2490">
        <w:rPr>
          <w:rFonts w:ascii="Times" w:eastAsia="Times New Roman" w:hAnsi="Times" w:cs="Times New Roman"/>
          <w:color w:val="2E2A25"/>
          <w:lang w:val="en-GB"/>
        </w:rPr>
        <w:t>m</w:t>
      </w:r>
      <w:r w:rsidRPr="00370ABD">
        <w:rPr>
          <w:rFonts w:ascii="Times" w:eastAsia="Times New Roman" w:hAnsi="Times" w:cs="Times New Roman"/>
          <w:color w:val="2E2A25"/>
          <w:lang w:val="en-GB"/>
        </w:rPr>
        <w:t>anager</w:t>
      </w:r>
      <w:r w:rsidR="00FC2490">
        <w:rPr>
          <w:rFonts w:ascii="Times" w:eastAsia="Times New Roman" w:hAnsi="Times" w:cs="Times New Roman"/>
          <w:color w:val="2E2A25"/>
          <w:lang w:val="en-GB"/>
        </w:rPr>
        <w:t xml:space="preserve">, </w:t>
      </w:r>
      <w:r w:rsidRPr="00370ABD">
        <w:rPr>
          <w:rFonts w:ascii="Times" w:eastAsia="Times New Roman" w:hAnsi="Times" w:cs="Times New Roman"/>
          <w:color w:val="2E2A25"/>
          <w:lang w:val="en-GB"/>
        </w:rPr>
        <w:t>Mileway, tel: +46 73 09 81</w:t>
      </w:r>
      <w:r w:rsidR="00FC2490">
        <w:rPr>
          <w:rFonts w:ascii="Times" w:eastAsia="Times New Roman" w:hAnsi="Times" w:cs="Times New Roman"/>
          <w:color w:val="2E2A25"/>
          <w:lang w:val="en-GB"/>
        </w:rPr>
        <w:t> </w:t>
      </w:r>
      <w:r w:rsidRPr="00370ABD">
        <w:rPr>
          <w:rFonts w:ascii="Times" w:eastAsia="Times New Roman" w:hAnsi="Times" w:cs="Times New Roman"/>
          <w:color w:val="2E2A25"/>
          <w:lang w:val="en-GB"/>
        </w:rPr>
        <w:t>642</w:t>
      </w:r>
      <w:r w:rsidR="00FC2490">
        <w:rPr>
          <w:rFonts w:ascii="Times" w:eastAsia="Times New Roman" w:hAnsi="Times" w:cs="Times New Roman"/>
          <w:color w:val="2E2A25"/>
          <w:lang w:val="en-GB"/>
        </w:rPr>
        <w:t>,</w:t>
      </w:r>
      <w:r w:rsidRPr="00370ABD">
        <w:rPr>
          <w:rFonts w:ascii="Times" w:eastAsia="Times New Roman" w:hAnsi="Times" w:cs="Times New Roman"/>
          <w:color w:val="2E2A25"/>
          <w:lang w:val="en-GB"/>
        </w:rPr>
        <w:t xml:space="preserve"> email: </w:t>
      </w:r>
      <w:hyperlink r:id="rId8" w:history="1">
        <w:r w:rsidR="00370ABD" w:rsidRPr="00370ABD">
          <w:rPr>
            <w:rStyle w:val="Hyperlnk"/>
            <w:rFonts w:ascii="Times" w:eastAsia="Times New Roman" w:hAnsi="Times" w:cs="Times New Roman"/>
            <w:lang w:val="en-GB"/>
          </w:rPr>
          <w:t xml:space="preserve">henrik.ogard@mileway.com </w:t>
        </w:r>
      </w:hyperlink>
    </w:p>
    <w:sectPr w:rsidR="004520BC" w:rsidRPr="000606C3" w:rsidSect="009D1E5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641C" w14:textId="77777777" w:rsidR="006B5490" w:rsidRDefault="006B5490" w:rsidP="00DA30E9">
      <w:pPr>
        <w:spacing w:line="240" w:lineRule="auto"/>
      </w:pPr>
      <w:r>
        <w:separator/>
      </w:r>
    </w:p>
  </w:endnote>
  <w:endnote w:type="continuationSeparator" w:id="0">
    <w:p w14:paraId="4C582CED" w14:textId="77777777" w:rsidR="006B5490" w:rsidRDefault="006B5490" w:rsidP="00DA3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6772" w14:textId="77777777" w:rsidR="006B5490" w:rsidRDefault="006B5490" w:rsidP="00DA30E9">
      <w:pPr>
        <w:spacing w:line="240" w:lineRule="auto"/>
      </w:pPr>
      <w:r>
        <w:separator/>
      </w:r>
    </w:p>
  </w:footnote>
  <w:footnote w:type="continuationSeparator" w:id="0">
    <w:p w14:paraId="21875A3B" w14:textId="77777777" w:rsidR="006B5490" w:rsidRDefault="006B5490" w:rsidP="00DA30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4680"/>
    <w:multiLevelType w:val="hybridMultilevel"/>
    <w:tmpl w:val="AFDC274A"/>
    <w:lvl w:ilvl="0" w:tplc="84C4D86A">
      <w:start w:val="20"/>
      <w:numFmt w:val="bullet"/>
      <w:lvlText w:val="–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FE06B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0E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41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40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E71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41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C4B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4CB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86629"/>
    <w:multiLevelType w:val="multilevel"/>
    <w:tmpl w:val="01323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C060F3"/>
    <w:multiLevelType w:val="multilevel"/>
    <w:tmpl w:val="0CDA4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CC4283"/>
    <w:multiLevelType w:val="hybridMultilevel"/>
    <w:tmpl w:val="7AE4F4D0"/>
    <w:lvl w:ilvl="0" w:tplc="0A828F6A">
      <w:start w:val="20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4FDC1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0C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21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2E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8E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6D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21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7077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75D3"/>
    <w:multiLevelType w:val="multilevel"/>
    <w:tmpl w:val="FA38D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263955"/>
    <w:multiLevelType w:val="multilevel"/>
    <w:tmpl w:val="4E0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58"/>
    <w:rsid w:val="0001751E"/>
    <w:rsid w:val="00020633"/>
    <w:rsid w:val="000606C3"/>
    <w:rsid w:val="0007587A"/>
    <w:rsid w:val="0008279B"/>
    <w:rsid w:val="000B55DF"/>
    <w:rsid w:val="000C0480"/>
    <w:rsid w:val="000D0BBB"/>
    <w:rsid w:val="000D2410"/>
    <w:rsid w:val="000D2F49"/>
    <w:rsid w:val="001133F3"/>
    <w:rsid w:val="00121D15"/>
    <w:rsid w:val="00154E69"/>
    <w:rsid w:val="00171AFE"/>
    <w:rsid w:val="00172AB7"/>
    <w:rsid w:val="0017586E"/>
    <w:rsid w:val="00177E43"/>
    <w:rsid w:val="001859A6"/>
    <w:rsid w:val="001E30F4"/>
    <w:rsid w:val="001E33C3"/>
    <w:rsid w:val="002122E1"/>
    <w:rsid w:val="002209C7"/>
    <w:rsid w:val="002473CF"/>
    <w:rsid w:val="0025560B"/>
    <w:rsid w:val="00255CFF"/>
    <w:rsid w:val="00265900"/>
    <w:rsid w:val="002A0C5A"/>
    <w:rsid w:val="003064E1"/>
    <w:rsid w:val="00311C84"/>
    <w:rsid w:val="00327C82"/>
    <w:rsid w:val="00332421"/>
    <w:rsid w:val="003674AD"/>
    <w:rsid w:val="00370ABD"/>
    <w:rsid w:val="00387DD7"/>
    <w:rsid w:val="0039773C"/>
    <w:rsid w:val="003B56F5"/>
    <w:rsid w:val="003B7DDF"/>
    <w:rsid w:val="003D4F22"/>
    <w:rsid w:val="00403829"/>
    <w:rsid w:val="00413B68"/>
    <w:rsid w:val="00433C7D"/>
    <w:rsid w:val="004477BD"/>
    <w:rsid w:val="004520BC"/>
    <w:rsid w:val="00463558"/>
    <w:rsid w:val="00471E33"/>
    <w:rsid w:val="004C2DFE"/>
    <w:rsid w:val="004F6D7F"/>
    <w:rsid w:val="005157E4"/>
    <w:rsid w:val="00524DE5"/>
    <w:rsid w:val="00525C24"/>
    <w:rsid w:val="00531643"/>
    <w:rsid w:val="005423BA"/>
    <w:rsid w:val="005628C4"/>
    <w:rsid w:val="00582184"/>
    <w:rsid w:val="00584243"/>
    <w:rsid w:val="005B4EFB"/>
    <w:rsid w:val="005D356E"/>
    <w:rsid w:val="005E7169"/>
    <w:rsid w:val="0063545E"/>
    <w:rsid w:val="006533D1"/>
    <w:rsid w:val="0066603C"/>
    <w:rsid w:val="00675663"/>
    <w:rsid w:val="006A1B60"/>
    <w:rsid w:val="006B5490"/>
    <w:rsid w:val="006C650E"/>
    <w:rsid w:val="006E24AC"/>
    <w:rsid w:val="006F09CC"/>
    <w:rsid w:val="00710806"/>
    <w:rsid w:val="0071119C"/>
    <w:rsid w:val="0073151D"/>
    <w:rsid w:val="00735FBC"/>
    <w:rsid w:val="00761CDB"/>
    <w:rsid w:val="007E2A06"/>
    <w:rsid w:val="00831F9C"/>
    <w:rsid w:val="00852753"/>
    <w:rsid w:val="00872EB9"/>
    <w:rsid w:val="00881961"/>
    <w:rsid w:val="008B40B5"/>
    <w:rsid w:val="008C7789"/>
    <w:rsid w:val="00910449"/>
    <w:rsid w:val="00963AA7"/>
    <w:rsid w:val="00965EFF"/>
    <w:rsid w:val="00996EF7"/>
    <w:rsid w:val="009A0361"/>
    <w:rsid w:val="009C6934"/>
    <w:rsid w:val="009E2BF5"/>
    <w:rsid w:val="009E2C96"/>
    <w:rsid w:val="009E684D"/>
    <w:rsid w:val="00A25E14"/>
    <w:rsid w:val="00A41AB1"/>
    <w:rsid w:val="00A522B8"/>
    <w:rsid w:val="00A63F4B"/>
    <w:rsid w:val="00A81D03"/>
    <w:rsid w:val="00AB4E5B"/>
    <w:rsid w:val="00AC56BF"/>
    <w:rsid w:val="00B24867"/>
    <w:rsid w:val="00B46DFD"/>
    <w:rsid w:val="00B66B24"/>
    <w:rsid w:val="00B831D6"/>
    <w:rsid w:val="00BC793A"/>
    <w:rsid w:val="00BD1528"/>
    <w:rsid w:val="00BF7665"/>
    <w:rsid w:val="00C06510"/>
    <w:rsid w:val="00C46FB1"/>
    <w:rsid w:val="00C65688"/>
    <w:rsid w:val="00C85479"/>
    <w:rsid w:val="00C933DD"/>
    <w:rsid w:val="00C970DA"/>
    <w:rsid w:val="00CD198D"/>
    <w:rsid w:val="00CD6415"/>
    <w:rsid w:val="00D11C74"/>
    <w:rsid w:val="00D14EDA"/>
    <w:rsid w:val="00D31A88"/>
    <w:rsid w:val="00D377D8"/>
    <w:rsid w:val="00D63151"/>
    <w:rsid w:val="00DA30E9"/>
    <w:rsid w:val="00DB2A56"/>
    <w:rsid w:val="00DB2BC1"/>
    <w:rsid w:val="00DD26DB"/>
    <w:rsid w:val="00DF2F23"/>
    <w:rsid w:val="00E2497C"/>
    <w:rsid w:val="00E2601F"/>
    <w:rsid w:val="00E530B4"/>
    <w:rsid w:val="00E75FD8"/>
    <w:rsid w:val="00E83559"/>
    <w:rsid w:val="00E97DE5"/>
    <w:rsid w:val="00EC0596"/>
    <w:rsid w:val="00ED0CEF"/>
    <w:rsid w:val="00EE36EF"/>
    <w:rsid w:val="00EF4363"/>
    <w:rsid w:val="00F162F5"/>
    <w:rsid w:val="00F36569"/>
    <w:rsid w:val="00F429C7"/>
    <w:rsid w:val="00F43046"/>
    <w:rsid w:val="00F43F3C"/>
    <w:rsid w:val="00F47092"/>
    <w:rsid w:val="00F55123"/>
    <w:rsid w:val="00F73D87"/>
    <w:rsid w:val="00FC2490"/>
    <w:rsid w:val="00FE5B46"/>
    <w:rsid w:val="00FF5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DA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2C96"/>
  </w:style>
  <w:style w:type="paragraph" w:styleId="Rubrik1">
    <w:name w:val="heading 1"/>
    <w:basedOn w:val="Normal"/>
    <w:next w:val="Normal"/>
    <w:rsid w:val="009E2C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rsid w:val="009E2C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rsid w:val="009E2C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rsid w:val="009E2C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rsid w:val="009E2C96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rsid w:val="009E2C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rsid w:val="009E2C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rsid w:val="009E2C96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rsid w:val="009E2C96"/>
    <w:pPr>
      <w:keepNext/>
      <w:keepLines/>
      <w:spacing w:after="320"/>
    </w:pPr>
    <w:rPr>
      <w:color w:val="666666"/>
      <w:sz w:val="30"/>
      <w:szCs w:val="30"/>
    </w:rPr>
  </w:style>
  <w:style w:type="paragraph" w:styleId="Sidhuvud">
    <w:name w:val="header"/>
    <w:basedOn w:val="Normal"/>
    <w:link w:val="SidhuvudChar"/>
    <w:uiPriority w:val="99"/>
    <w:unhideWhenUsed/>
    <w:rsid w:val="00B66B24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6B24"/>
  </w:style>
  <w:style w:type="paragraph" w:styleId="Sidfot">
    <w:name w:val="footer"/>
    <w:basedOn w:val="Normal"/>
    <w:link w:val="SidfotChar"/>
    <w:uiPriority w:val="99"/>
    <w:unhideWhenUsed/>
    <w:rsid w:val="00B66B24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6B24"/>
  </w:style>
  <w:style w:type="character" w:styleId="Hyperlnk">
    <w:name w:val="Hyperlink"/>
    <w:basedOn w:val="Standardstycketeckensnitt"/>
    <w:uiPriority w:val="99"/>
    <w:unhideWhenUsed/>
    <w:rsid w:val="00E2601F"/>
    <w:rPr>
      <w:color w:val="0000FF" w:themeColor="hyperlink"/>
      <w:u w:val="single"/>
    </w:rPr>
  </w:style>
  <w:style w:type="character" w:customStyle="1" w:styleId="sc-bwzfxh">
    <w:name w:val="sc-bwzfxh"/>
    <w:basedOn w:val="Standardstycketeckensnitt"/>
    <w:rsid w:val="00471E33"/>
  </w:style>
  <w:style w:type="paragraph" w:styleId="Normalwebb">
    <w:name w:val="Normal (Web)"/>
    <w:basedOn w:val="Normal"/>
    <w:uiPriority w:val="99"/>
    <w:semiHidden/>
    <w:unhideWhenUsed/>
    <w:rsid w:val="0047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471E33"/>
    <w:rPr>
      <w:i/>
      <w:iCs/>
    </w:rPr>
  </w:style>
  <w:style w:type="paragraph" w:styleId="Liststycke">
    <w:name w:val="List Paragraph"/>
    <w:basedOn w:val="Normal"/>
    <w:uiPriority w:val="34"/>
    <w:qFormat/>
    <w:rsid w:val="00121D15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C46FB1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D0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k.ogard@milewa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omas.strom@nt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2021-10-20T07:03:00Z</dcterms:created>
  <dcterms:modified xsi:type="dcterms:W3CDTF">2021-10-20T07:03:00Z</dcterms:modified>
</cp:coreProperties>
</file>