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605"/>
        <w:gridCol w:w="1931"/>
        <w:gridCol w:w="5319"/>
      </w:tblGrid>
      <w:tr w:rsidR="002018D5" w:rsidTr="00E12C60">
        <w:tc>
          <w:tcPr>
            <w:tcW w:w="2605" w:type="dxa"/>
          </w:tcPr>
          <w:p w:rsidR="002018D5" w:rsidRDefault="00E4295E" w:rsidP="00760A47">
            <w:pPr>
              <w:pStyle w:val="Rubrik1"/>
            </w:pPr>
            <w:r>
              <w:t>Pressrelease</w:t>
            </w:r>
          </w:p>
        </w:tc>
        <w:tc>
          <w:tcPr>
            <w:tcW w:w="1931" w:type="dxa"/>
          </w:tcPr>
          <w:p w:rsidR="002018D5" w:rsidRDefault="002018D5" w:rsidP="002018D5"/>
        </w:tc>
        <w:tc>
          <w:tcPr>
            <w:tcW w:w="5319" w:type="dxa"/>
            <w:vMerge w:val="restart"/>
          </w:tcPr>
          <w:p w:rsidR="00447F1A" w:rsidRDefault="00E12C60" w:rsidP="00447F1A">
            <w:r>
              <w:rPr>
                <w:noProof/>
                <w:lang w:eastAsia="sv-SE"/>
              </w:rPr>
              <w:drawing>
                <wp:inline distT="0" distB="0" distL="0" distR="0">
                  <wp:extent cx="3238500" cy="895350"/>
                  <wp:effectExtent l="0" t="0" r="0" b="0"/>
                  <wp:docPr id="1" name="Bild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895350"/>
                          </a:xfrm>
                          <a:prstGeom prst="rect">
                            <a:avLst/>
                          </a:prstGeom>
                          <a:noFill/>
                          <a:ln>
                            <a:noFill/>
                          </a:ln>
                        </pic:spPr>
                      </pic:pic>
                    </a:graphicData>
                  </a:graphic>
                </wp:inline>
              </w:drawing>
            </w:r>
          </w:p>
        </w:tc>
      </w:tr>
      <w:tr w:rsidR="002018D5" w:rsidTr="00E12C60">
        <w:tc>
          <w:tcPr>
            <w:tcW w:w="2605" w:type="dxa"/>
          </w:tcPr>
          <w:p w:rsidR="002018D5" w:rsidRDefault="002018D5" w:rsidP="002018D5">
            <w:r>
              <w:t>Elmia AB</w:t>
            </w:r>
          </w:p>
        </w:tc>
        <w:tc>
          <w:tcPr>
            <w:tcW w:w="1931" w:type="dxa"/>
          </w:tcPr>
          <w:p w:rsidR="002018D5" w:rsidRDefault="002018D5" w:rsidP="002018D5"/>
        </w:tc>
        <w:tc>
          <w:tcPr>
            <w:tcW w:w="5319" w:type="dxa"/>
            <w:vMerge/>
          </w:tcPr>
          <w:p w:rsidR="002018D5" w:rsidRDefault="002018D5" w:rsidP="002018D5"/>
        </w:tc>
      </w:tr>
      <w:tr w:rsidR="002018D5" w:rsidTr="00E12C60">
        <w:tc>
          <w:tcPr>
            <w:tcW w:w="2605" w:type="dxa"/>
          </w:tcPr>
          <w:p w:rsidR="002018D5" w:rsidRDefault="00DE2412" w:rsidP="00FB4CA7">
            <w:r>
              <w:t>201</w:t>
            </w:r>
            <w:r w:rsidR="00FB4CA7">
              <w:t>4-11-10</w:t>
            </w:r>
          </w:p>
        </w:tc>
        <w:tc>
          <w:tcPr>
            <w:tcW w:w="1931" w:type="dxa"/>
          </w:tcPr>
          <w:p w:rsidR="002018D5" w:rsidRDefault="002018D5" w:rsidP="002018D5"/>
        </w:tc>
        <w:tc>
          <w:tcPr>
            <w:tcW w:w="5319" w:type="dxa"/>
            <w:vMerge/>
          </w:tcPr>
          <w:p w:rsidR="002018D5" w:rsidRDefault="002018D5" w:rsidP="002018D5"/>
        </w:tc>
      </w:tr>
      <w:tr w:rsidR="000A439A" w:rsidTr="00E12C60">
        <w:tc>
          <w:tcPr>
            <w:tcW w:w="2605" w:type="dxa"/>
          </w:tcPr>
          <w:p w:rsidR="000A439A" w:rsidRDefault="000A439A" w:rsidP="002018D5"/>
        </w:tc>
        <w:tc>
          <w:tcPr>
            <w:tcW w:w="1931" w:type="dxa"/>
          </w:tcPr>
          <w:p w:rsidR="000A439A" w:rsidRDefault="000A439A" w:rsidP="002018D5"/>
        </w:tc>
        <w:tc>
          <w:tcPr>
            <w:tcW w:w="5319" w:type="dxa"/>
            <w:vMerge/>
          </w:tcPr>
          <w:p w:rsidR="000A439A" w:rsidRDefault="000A439A" w:rsidP="002018D5"/>
        </w:tc>
      </w:tr>
      <w:tr w:rsidR="000A439A" w:rsidTr="00E12C60">
        <w:tc>
          <w:tcPr>
            <w:tcW w:w="2605" w:type="dxa"/>
          </w:tcPr>
          <w:p w:rsidR="000A439A" w:rsidRDefault="000A439A" w:rsidP="002018D5"/>
        </w:tc>
        <w:tc>
          <w:tcPr>
            <w:tcW w:w="1931" w:type="dxa"/>
          </w:tcPr>
          <w:p w:rsidR="000A439A" w:rsidRDefault="000A439A" w:rsidP="002018D5"/>
        </w:tc>
        <w:tc>
          <w:tcPr>
            <w:tcW w:w="5319" w:type="dxa"/>
            <w:vMerge/>
          </w:tcPr>
          <w:p w:rsidR="000A439A" w:rsidRDefault="000A439A" w:rsidP="002018D5"/>
        </w:tc>
      </w:tr>
      <w:tr w:rsidR="000A439A" w:rsidTr="00E12C60">
        <w:tc>
          <w:tcPr>
            <w:tcW w:w="2605" w:type="dxa"/>
          </w:tcPr>
          <w:p w:rsidR="000A439A" w:rsidRDefault="000A439A" w:rsidP="002018D5"/>
        </w:tc>
        <w:tc>
          <w:tcPr>
            <w:tcW w:w="1931" w:type="dxa"/>
          </w:tcPr>
          <w:p w:rsidR="000A439A" w:rsidRDefault="000A439A" w:rsidP="002018D5"/>
        </w:tc>
        <w:tc>
          <w:tcPr>
            <w:tcW w:w="5319" w:type="dxa"/>
            <w:vMerge/>
          </w:tcPr>
          <w:p w:rsidR="000A439A" w:rsidRDefault="000A439A" w:rsidP="002018D5"/>
        </w:tc>
      </w:tr>
      <w:tr w:rsidR="000A439A" w:rsidTr="00E12C60">
        <w:tc>
          <w:tcPr>
            <w:tcW w:w="2605" w:type="dxa"/>
          </w:tcPr>
          <w:p w:rsidR="000A439A" w:rsidRDefault="000A439A" w:rsidP="002018D5"/>
        </w:tc>
        <w:tc>
          <w:tcPr>
            <w:tcW w:w="1931" w:type="dxa"/>
          </w:tcPr>
          <w:p w:rsidR="000A439A" w:rsidRDefault="000A439A" w:rsidP="002018D5"/>
        </w:tc>
        <w:tc>
          <w:tcPr>
            <w:tcW w:w="5319" w:type="dxa"/>
            <w:vMerge/>
          </w:tcPr>
          <w:p w:rsidR="000A439A" w:rsidRDefault="000A439A" w:rsidP="002018D5"/>
        </w:tc>
      </w:tr>
    </w:tbl>
    <w:p w:rsidR="00E12C60" w:rsidRDefault="00E12C60" w:rsidP="00FF4C19">
      <w:pPr>
        <w:pStyle w:val="Rubrik"/>
        <w:jc w:val="left"/>
      </w:pPr>
    </w:p>
    <w:p w:rsidR="008B38EC" w:rsidRDefault="00FF4C19" w:rsidP="00FF4C19">
      <w:pPr>
        <w:pStyle w:val="Rubrik"/>
        <w:jc w:val="left"/>
      </w:pPr>
      <w:bookmarkStart w:id="0" w:name="_GoBack"/>
      <w:r>
        <w:t>Rysslands biljätte kommer till Elmia</w:t>
      </w:r>
      <w:bookmarkEnd w:id="0"/>
      <w:r>
        <w:br/>
        <w:t>”Vi når framgång med duktiga leverantörer”</w:t>
      </w:r>
    </w:p>
    <w:p w:rsidR="00FF4C19" w:rsidRPr="00FF4C19" w:rsidRDefault="00FF4C19" w:rsidP="00FF4C19">
      <w:pPr>
        <w:widowControl w:val="0"/>
        <w:autoSpaceDE w:val="0"/>
        <w:autoSpaceDN w:val="0"/>
        <w:adjustRightInd w:val="0"/>
        <w:rPr>
          <w:rFonts w:cs="Helvetica"/>
          <w:b/>
          <w:sz w:val="24"/>
        </w:rPr>
      </w:pPr>
      <w:r w:rsidRPr="00FF4C19">
        <w:rPr>
          <w:rFonts w:cs="Helvetica"/>
          <w:b/>
          <w:sz w:val="24"/>
        </w:rPr>
        <w:t>Den ryska biljätten AvtoVAZ är inne i en total förvandling. Den svenske inköpsdirektören Erik Barenthein är en av dem som leder arbetet.</w:t>
      </w:r>
      <w:r w:rsidR="000A2966">
        <w:rPr>
          <w:rFonts w:cs="Helvetica"/>
          <w:b/>
          <w:sz w:val="24"/>
        </w:rPr>
        <w:t xml:space="preserve"> </w:t>
      </w:r>
      <w:r w:rsidRPr="00FF4C19">
        <w:rPr>
          <w:rFonts w:cs="Helvetica"/>
          <w:b/>
          <w:sz w:val="24"/>
        </w:rPr>
        <w:t>På Elmia Subcontractor berättar han om framtidens AvtoVAZ och är dessutom på jakt efter nya underleverantörer.</w:t>
      </w:r>
    </w:p>
    <w:p w:rsidR="00560B8D" w:rsidRPr="00560B8D" w:rsidRDefault="00560B8D" w:rsidP="00560B8D"/>
    <w:p w:rsidR="00FF4C19" w:rsidRPr="000A2966" w:rsidRDefault="00FF4C19" w:rsidP="00FF4C19">
      <w:pPr>
        <w:widowControl w:val="0"/>
        <w:autoSpaceDE w:val="0"/>
        <w:autoSpaceDN w:val="0"/>
        <w:adjustRightInd w:val="0"/>
        <w:rPr>
          <w:rFonts w:cs="Helvetica"/>
          <w:szCs w:val="22"/>
        </w:rPr>
      </w:pPr>
      <w:r w:rsidRPr="000A2966">
        <w:rPr>
          <w:rFonts w:cs="Helvetica"/>
          <w:szCs w:val="22"/>
        </w:rPr>
        <w:t>Uppbyggnaden av ”nya” AvtoVAZ inleddes i början av 2014 och är i full gång. Den som leder arbetet är svensken Bo Andersson och en av dem som ingår i den innersta kretsen är Erik Barenthein, med uppgift att styra upp och utveckla inköpsarbetet.</w:t>
      </w:r>
    </w:p>
    <w:p w:rsidR="00FF4C19" w:rsidRPr="000A2966" w:rsidRDefault="00FF4C19" w:rsidP="00FF4C19">
      <w:pPr>
        <w:widowControl w:val="0"/>
        <w:autoSpaceDE w:val="0"/>
        <w:autoSpaceDN w:val="0"/>
        <w:adjustRightInd w:val="0"/>
        <w:rPr>
          <w:rFonts w:cs="Helvetica"/>
          <w:szCs w:val="22"/>
        </w:rPr>
      </w:pPr>
      <w:r w:rsidRPr="000A2966">
        <w:rPr>
          <w:rFonts w:cs="Helvetica"/>
          <w:szCs w:val="22"/>
        </w:rPr>
        <w:t>Nu är det klart att Erik kommer till Elmia Subcontractor fredagen den 14 november. I en scenaktivitet ska han berätta om AvtoVAZ och framför allt försöka svara på underleverantörernas frågor.</w:t>
      </w:r>
    </w:p>
    <w:p w:rsidR="00FF4C19" w:rsidRPr="000A2966" w:rsidRDefault="00FF4C19" w:rsidP="00FF4C19">
      <w:pPr>
        <w:widowControl w:val="0"/>
        <w:autoSpaceDE w:val="0"/>
        <w:autoSpaceDN w:val="0"/>
        <w:adjustRightInd w:val="0"/>
        <w:rPr>
          <w:rFonts w:cs="Helvetica"/>
          <w:szCs w:val="22"/>
        </w:rPr>
      </w:pPr>
    </w:p>
    <w:p w:rsidR="00FF4C19" w:rsidRPr="000A2966" w:rsidRDefault="00FF4C19" w:rsidP="00FF4C19">
      <w:pPr>
        <w:widowControl w:val="0"/>
        <w:autoSpaceDE w:val="0"/>
        <w:autoSpaceDN w:val="0"/>
        <w:adjustRightInd w:val="0"/>
        <w:rPr>
          <w:rFonts w:cs="Helvetica"/>
          <w:szCs w:val="22"/>
        </w:rPr>
      </w:pPr>
      <w:r w:rsidRPr="000A2966">
        <w:rPr>
          <w:rFonts w:cs="Helvetica"/>
          <w:szCs w:val="22"/>
        </w:rPr>
        <w:t>Planerna och förändringstakten av AvtoVAZ har fått hela bilvärlden att följa arbetet med stort intresse. Resultatet ska bli ett lönsamt bolag och för att nå dit har antalet medarbetare reducerats, samtidigt som produktiviteten ska höjas. Redan under hösten har delar av ett nytt modellprogram börjat rullas ut, en nödvändighet för att göra VAZ-bilarna mer attraktiva utanför de ryska gränserna.</w:t>
      </w:r>
    </w:p>
    <w:p w:rsidR="00FF4C19" w:rsidRPr="000A2966" w:rsidRDefault="000A2966" w:rsidP="000A2966">
      <w:pPr>
        <w:pStyle w:val="Frgadlista-dekorfrg1"/>
        <w:widowControl w:val="0"/>
        <w:autoSpaceDE w:val="0"/>
        <w:autoSpaceDN w:val="0"/>
        <w:adjustRightInd w:val="0"/>
        <w:ind w:left="0"/>
        <w:rPr>
          <w:rFonts w:ascii="Arial" w:hAnsi="Arial" w:cs="Helvetica"/>
          <w:sz w:val="22"/>
          <w:szCs w:val="22"/>
        </w:rPr>
      </w:pPr>
      <w:r w:rsidRPr="000A2966">
        <w:rPr>
          <w:rFonts w:ascii="Arial" w:hAnsi="Arial" w:cs="Helvetica"/>
          <w:sz w:val="22"/>
          <w:szCs w:val="22"/>
        </w:rPr>
        <w:t xml:space="preserve">– </w:t>
      </w:r>
      <w:r w:rsidR="00FF4C19" w:rsidRPr="000A2966">
        <w:rPr>
          <w:rFonts w:ascii="Arial" w:hAnsi="Arial" w:cs="Helvetica"/>
          <w:sz w:val="22"/>
          <w:szCs w:val="22"/>
        </w:rPr>
        <w:t>Så här långt går förändringsarbetet bra, men det är självklart tufft för alla inblandade. Färre medarbetare ska bygga fler bilar, säger Erik Barenthein.</w:t>
      </w:r>
    </w:p>
    <w:p w:rsidR="00FF4C19" w:rsidRPr="000A2966" w:rsidRDefault="00FF4C19" w:rsidP="00FF4C19">
      <w:pPr>
        <w:pStyle w:val="Frgadlista-dekorfrg1"/>
        <w:widowControl w:val="0"/>
        <w:autoSpaceDE w:val="0"/>
        <w:autoSpaceDN w:val="0"/>
        <w:adjustRightInd w:val="0"/>
        <w:rPr>
          <w:rFonts w:ascii="Arial" w:hAnsi="Arial" w:cs="Helvetica"/>
          <w:sz w:val="22"/>
          <w:szCs w:val="22"/>
        </w:rPr>
      </w:pPr>
    </w:p>
    <w:p w:rsidR="00FF4C19" w:rsidRPr="000A2966" w:rsidRDefault="00FF4C19" w:rsidP="00FF4C19">
      <w:pPr>
        <w:widowControl w:val="0"/>
        <w:autoSpaceDE w:val="0"/>
        <w:autoSpaceDN w:val="0"/>
        <w:adjustRightInd w:val="0"/>
        <w:rPr>
          <w:rFonts w:cs="Helvetica"/>
          <w:szCs w:val="22"/>
        </w:rPr>
      </w:pPr>
      <w:r w:rsidRPr="000A2966">
        <w:rPr>
          <w:rFonts w:cs="Helvetica"/>
          <w:szCs w:val="22"/>
        </w:rPr>
        <w:t>AvtoVAZ största ägare är numera Nissan/Renault, vilket också har inneburit att licenstillverkning sker av vissa Nissan, Datsun och Renault-modeller. Planen är att tillverka en bra bit över en miljon bilar om året.</w:t>
      </w:r>
    </w:p>
    <w:p w:rsidR="00FF4C19" w:rsidRPr="000A2966" w:rsidRDefault="00FF4C19" w:rsidP="00FF4C19">
      <w:pPr>
        <w:widowControl w:val="0"/>
        <w:autoSpaceDE w:val="0"/>
        <w:autoSpaceDN w:val="0"/>
        <w:adjustRightInd w:val="0"/>
        <w:rPr>
          <w:rFonts w:cs="Helvetica"/>
          <w:szCs w:val="22"/>
        </w:rPr>
      </w:pPr>
    </w:p>
    <w:p w:rsidR="00FF4C19" w:rsidRPr="000A2966" w:rsidRDefault="00FF4C19" w:rsidP="00FF4C19">
      <w:pPr>
        <w:widowControl w:val="0"/>
        <w:autoSpaceDE w:val="0"/>
        <w:autoSpaceDN w:val="0"/>
        <w:adjustRightInd w:val="0"/>
        <w:rPr>
          <w:rFonts w:cs="Helvetica"/>
          <w:i/>
          <w:szCs w:val="22"/>
        </w:rPr>
      </w:pPr>
      <w:r w:rsidRPr="000A2966">
        <w:rPr>
          <w:rFonts w:cs="Helvetica"/>
          <w:i/>
          <w:szCs w:val="22"/>
        </w:rPr>
        <w:t>Är det möjligt för svenska underleverantörer att få AvtoVAZ som kund?</w:t>
      </w:r>
    </w:p>
    <w:p w:rsidR="00FF4C19" w:rsidRPr="000A2966" w:rsidRDefault="00FF4C19" w:rsidP="00FF4C19">
      <w:pPr>
        <w:widowControl w:val="0"/>
        <w:autoSpaceDE w:val="0"/>
        <w:autoSpaceDN w:val="0"/>
        <w:adjustRightInd w:val="0"/>
        <w:rPr>
          <w:rFonts w:cs="Helvetica"/>
          <w:szCs w:val="22"/>
        </w:rPr>
      </w:pPr>
      <w:r w:rsidRPr="000A2966">
        <w:rPr>
          <w:rFonts w:cs="Helvetica"/>
          <w:szCs w:val="22"/>
        </w:rPr>
        <w:t>– Vi är hela tiden på jakt efter de bästa leverantörerna utifrån de förutsättningar vi har ställt upp. Just nu tittar vi specifikt på leverantörer till drivlina, höghållfast stål och elektronik. När det gäller det sistnämna är vi intresserade av leverantör av multimediasystem för bilarna.</w:t>
      </w:r>
    </w:p>
    <w:p w:rsidR="00FF4C19" w:rsidRPr="000A2966" w:rsidRDefault="00FF4C19" w:rsidP="00FF4C19">
      <w:pPr>
        <w:widowControl w:val="0"/>
        <w:autoSpaceDE w:val="0"/>
        <w:autoSpaceDN w:val="0"/>
        <w:adjustRightInd w:val="0"/>
        <w:rPr>
          <w:rFonts w:cs="Helvetica"/>
          <w:szCs w:val="22"/>
        </w:rPr>
      </w:pPr>
    </w:p>
    <w:p w:rsidR="00FF4C19" w:rsidRPr="000A2966" w:rsidRDefault="00FF4C19" w:rsidP="00FF4C19">
      <w:pPr>
        <w:widowControl w:val="0"/>
        <w:autoSpaceDE w:val="0"/>
        <w:autoSpaceDN w:val="0"/>
        <w:adjustRightInd w:val="0"/>
        <w:rPr>
          <w:rFonts w:cs="Helvetica"/>
          <w:i/>
          <w:szCs w:val="22"/>
        </w:rPr>
      </w:pPr>
      <w:r w:rsidRPr="000A2966">
        <w:rPr>
          <w:rFonts w:cs="Helvetica"/>
          <w:i/>
          <w:szCs w:val="22"/>
        </w:rPr>
        <w:t>Om man uppfyller era krav och är intresserad av att bli leverantör till AvtoVAZ, hur går man till väga?</w:t>
      </w:r>
    </w:p>
    <w:p w:rsidR="005A1F72" w:rsidRPr="00E12C60" w:rsidRDefault="000A2966" w:rsidP="00E12C60">
      <w:pPr>
        <w:pStyle w:val="Frgadlista-dekorfrg1"/>
        <w:widowControl w:val="0"/>
        <w:autoSpaceDE w:val="0"/>
        <w:autoSpaceDN w:val="0"/>
        <w:adjustRightInd w:val="0"/>
        <w:ind w:left="0"/>
        <w:rPr>
          <w:rFonts w:ascii="Arial" w:hAnsi="Arial" w:cs="Helvetica"/>
          <w:sz w:val="22"/>
          <w:szCs w:val="22"/>
        </w:rPr>
      </w:pPr>
      <w:r w:rsidRPr="000A2966">
        <w:rPr>
          <w:rFonts w:ascii="Arial" w:hAnsi="Arial" w:cs="Helvetica"/>
          <w:sz w:val="22"/>
          <w:szCs w:val="22"/>
        </w:rPr>
        <w:t xml:space="preserve">– </w:t>
      </w:r>
      <w:r w:rsidR="00FF4C19" w:rsidRPr="000A2966">
        <w:rPr>
          <w:rFonts w:ascii="Arial" w:hAnsi="Arial" w:cs="Helvetica"/>
          <w:sz w:val="22"/>
          <w:szCs w:val="22"/>
        </w:rPr>
        <w:t>När jag kommer till Jönköping och Elmia Subcontractor ska jag berätta väldigt utförligt vilka underleverantörer vi söker och hur man får kontakt med oss på AvtoVAZ.</w:t>
      </w:r>
      <w:r>
        <w:rPr>
          <w:rFonts w:ascii="Arial" w:hAnsi="Arial" w:cs="Helvetica"/>
          <w:sz w:val="22"/>
          <w:szCs w:val="22"/>
        </w:rPr>
        <w:t xml:space="preserve"> </w:t>
      </w:r>
      <w:r w:rsidR="00FF4C19" w:rsidRPr="000A2966">
        <w:rPr>
          <w:rFonts w:ascii="Arial" w:hAnsi="Arial" w:cs="Helvetica"/>
          <w:sz w:val="22"/>
          <w:szCs w:val="22"/>
        </w:rPr>
        <w:t>Min förhoppning är också att få tid att sitta ner och ha en första kontakt med ett antal potentiella leverantörer. Framgång når vi med duktiga leverantörer, avslutar Erik Barenthein.</w:t>
      </w:r>
    </w:p>
    <w:sectPr w:rsidR="005A1F72" w:rsidRPr="00E12C60" w:rsidSect="005A1F72">
      <w:footerReference w:type="default" r:id="rId10"/>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848" w:rsidRDefault="00E73848">
      <w:r>
        <w:separator/>
      </w:r>
    </w:p>
  </w:endnote>
  <w:endnote w:type="continuationSeparator" w:id="0">
    <w:p w:rsidR="00E73848" w:rsidRDefault="00E7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Thi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2950"/>
      <w:gridCol w:w="222"/>
      <w:gridCol w:w="1334"/>
      <w:gridCol w:w="3267"/>
    </w:tblGrid>
    <w:tr w:rsidR="00FF4C19" w:rsidRPr="00F6443A" w:rsidTr="00B72A7F">
      <w:trPr>
        <w:trHeight w:val="397"/>
      </w:trPr>
      <w:tc>
        <w:tcPr>
          <w:tcW w:w="1683" w:type="dxa"/>
          <w:shd w:val="clear" w:color="auto" w:fill="auto"/>
          <w:vAlign w:val="center"/>
        </w:tcPr>
        <w:p w:rsidR="00FF4C19" w:rsidRPr="00B72A7F" w:rsidRDefault="00FF4C19" w:rsidP="008B32AE">
          <w:pPr>
            <w:pStyle w:val="Sidfot"/>
            <w:rPr>
              <w:rFonts w:ascii="HelveticaNeueLT Std Thin" w:hAnsi="HelveticaNeueLT Std Thin"/>
            </w:rPr>
          </w:pPr>
        </w:p>
      </w:tc>
      <w:tc>
        <w:tcPr>
          <w:tcW w:w="8240" w:type="dxa"/>
          <w:gridSpan w:val="4"/>
          <w:tcBorders>
            <w:left w:val="nil"/>
          </w:tcBorders>
          <w:vAlign w:val="center"/>
        </w:tcPr>
        <w:p w:rsidR="00FF4C19" w:rsidRPr="00B72A7F" w:rsidRDefault="00FF4C19" w:rsidP="008B32AE">
          <w:pPr>
            <w:pStyle w:val="Sidfot"/>
            <w:rPr>
              <w:rFonts w:ascii="HelveticaNeueLT Std Thin" w:hAnsi="HelveticaNeueLT Std Thin"/>
            </w:rPr>
          </w:pPr>
        </w:p>
      </w:tc>
    </w:tr>
    <w:tr w:rsidR="00FF4C19" w:rsidRPr="00F6443A" w:rsidTr="00B72A7F">
      <w:trPr>
        <w:trHeight w:val="227"/>
      </w:trPr>
      <w:tc>
        <w:tcPr>
          <w:tcW w:w="1683" w:type="dxa"/>
          <w:shd w:val="clear" w:color="auto" w:fill="auto"/>
          <w:vAlign w:val="center"/>
        </w:tcPr>
        <w:p w:rsidR="00FF4C19" w:rsidRPr="00760A47" w:rsidRDefault="00FF4C19" w:rsidP="00760A47">
          <w:pPr>
            <w:pStyle w:val="Rubrik1"/>
          </w:pPr>
          <w:r w:rsidRPr="00760A47">
            <w:t>Kontaktuppgifter</w:t>
          </w:r>
        </w:p>
      </w:tc>
      <w:tc>
        <w:tcPr>
          <w:tcW w:w="3287" w:type="dxa"/>
          <w:tcBorders>
            <w:left w:val="nil"/>
          </w:tcBorders>
          <w:vAlign w:val="center"/>
        </w:tcPr>
        <w:p w:rsidR="00FF4C19" w:rsidRPr="00B72A7F" w:rsidRDefault="00FF4C19" w:rsidP="008B32AE">
          <w:pPr>
            <w:pStyle w:val="Sidfot"/>
            <w:rPr>
              <w:rFonts w:ascii="HelveticaNeueLT Std Thin" w:hAnsi="HelveticaNeueLT Std Thin"/>
            </w:rPr>
          </w:pPr>
        </w:p>
      </w:tc>
      <w:tc>
        <w:tcPr>
          <w:tcW w:w="4953" w:type="dxa"/>
          <w:gridSpan w:val="3"/>
          <w:tcBorders>
            <w:left w:val="nil"/>
          </w:tcBorders>
          <w:vAlign w:val="center"/>
        </w:tcPr>
        <w:p w:rsidR="00FF4C19" w:rsidRPr="00B72A7F" w:rsidRDefault="00FF4C19" w:rsidP="008B32AE">
          <w:pPr>
            <w:pStyle w:val="Sidfot"/>
            <w:rPr>
              <w:rFonts w:ascii="HelveticaNeueLT Std Thin" w:hAnsi="HelveticaNeueLT Std Thin"/>
            </w:rPr>
          </w:pPr>
        </w:p>
      </w:tc>
    </w:tr>
    <w:tr w:rsidR="00FF4C19" w:rsidRPr="005A1F72" w:rsidTr="00B72A7F">
      <w:trPr>
        <w:trHeight w:val="227"/>
      </w:trPr>
      <w:tc>
        <w:tcPr>
          <w:tcW w:w="1683" w:type="dxa"/>
          <w:shd w:val="clear" w:color="auto" w:fill="auto"/>
          <w:vAlign w:val="center"/>
        </w:tcPr>
        <w:p w:rsidR="00FF4C19" w:rsidRPr="00B72A7F" w:rsidRDefault="00FF4C19" w:rsidP="00760A47">
          <w:pPr>
            <w:pStyle w:val="Underrubrik"/>
          </w:pPr>
          <w:r>
            <w:t>Kontaktperson</w:t>
          </w:r>
          <w:r w:rsidRPr="00B72A7F">
            <w:t>:</w:t>
          </w:r>
        </w:p>
      </w:tc>
      <w:tc>
        <w:tcPr>
          <w:tcW w:w="3562" w:type="dxa"/>
          <w:gridSpan w:val="2"/>
          <w:tcBorders>
            <w:left w:val="nil"/>
          </w:tcBorders>
          <w:vAlign w:val="center"/>
        </w:tcPr>
        <w:p w:rsidR="00FF4C19" w:rsidRPr="00FF4C19" w:rsidRDefault="00FF4C19" w:rsidP="00FF4C19">
          <w:pPr>
            <w:pStyle w:val="Underrubrik"/>
            <w:jc w:val="left"/>
            <w:rPr>
              <w:lang w:val="en-US"/>
            </w:rPr>
          </w:pPr>
          <w:r>
            <w:rPr>
              <w:lang w:val="en-US"/>
            </w:rPr>
            <w:t>Karla Eklund</w:t>
          </w:r>
        </w:p>
      </w:tc>
      <w:tc>
        <w:tcPr>
          <w:tcW w:w="1141" w:type="dxa"/>
          <w:tcBorders>
            <w:left w:val="nil"/>
          </w:tcBorders>
          <w:vAlign w:val="center"/>
        </w:tcPr>
        <w:p w:rsidR="00FF4C19" w:rsidRPr="00B72A7F" w:rsidRDefault="00FF4C19" w:rsidP="00E4295E">
          <w:pPr>
            <w:pStyle w:val="Underrubrik"/>
          </w:pPr>
          <w:r>
            <w:t>Projektnamn:</w:t>
          </w:r>
        </w:p>
      </w:tc>
      <w:tc>
        <w:tcPr>
          <w:tcW w:w="3537" w:type="dxa"/>
          <w:tcBorders>
            <w:left w:val="nil"/>
          </w:tcBorders>
          <w:vAlign w:val="center"/>
        </w:tcPr>
        <w:p w:rsidR="00FF4C19" w:rsidRPr="00B72A7F" w:rsidRDefault="00FF4C19" w:rsidP="00B72A7F">
          <w:pPr>
            <w:pStyle w:val="Underrubrik"/>
            <w:jc w:val="left"/>
            <w:rPr>
              <w:lang w:val="en-US"/>
            </w:rPr>
          </w:pPr>
          <w:r>
            <w:rPr>
              <w:lang w:val="en-US"/>
            </w:rPr>
            <w:t>Elmia Subcontractor</w:t>
          </w:r>
        </w:p>
      </w:tc>
    </w:tr>
    <w:tr w:rsidR="00FF4C19" w:rsidRPr="00F6443A" w:rsidTr="00B72A7F">
      <w:trPr>
        <w:trHeight w:val="227"/>
      </w:trPr>
      <w:tc>
        <w:tcPr>
          <w:tcW w:w="1683" w:type="dxa"/>
          <w:shd w:val="clear" w:color="auto" w:fill="auto"/>
          <w:vAlign w:val="center"/>
        </w:tcPr>
        <w:p w:rsidR="00FF4C19" w:rsidRPr="00B72A7F" w:rsidRDefault="00FF4C19" w:rsidP="00760A47">
          <w:pPr>
            <w:pStyle w:val="Underrubrik"/>
          </w:pPr>
        </w:p>
      </w:tc>
      <w:tc>
        <w:tcPr>
          <w:tcW w:w="3562" w:type="dxa"/>
          <w:gridSpan w:val="2"/>
          <w:tcBorders>
            <w:left w:val="nil"/>
          </w:tcBorders>
          <w:vAlign w:val="center"/>
        </w:tcPr>
        <w:p w:rsidR="00FF4C19" w:rsidRPr="00B72A7F" w:rsidRDefault="00FF4C19" w:rsidP="00B72A7F">
          <w:pPr>
            <w:pStyle w:val="Underrubrik"/>
            <w:jc w:val="left"/>
          </w:pPr>
          <w:r>
            <w:t>Projektledare</w:t>
          </w:r>
        </w:p>
      </w:tc>
      <w:tc>
        <w:tcPr>
          <w:tcW w:w="1141" w:type="dxa"/>
          <w:tcBorders>
            <w:left w:val="nil"/>
          </w:tcBorders>
          <w:vAlign w:val="center"/>
        </w:tcPr>
        <w:p w:rsidR="00FF4C19" w:rsidRPr="00B72A7F" w:rsidRDefault="00FF4C19" w:rsidP="00760A47">
          <w:pPr>
            <w:pStyle w:val="Underrubrik"/>
          </w:pPr>
          <w:r>
            <w:t>Webbsida</w:t>
          </w:r>
          <w:r w:rsidRPr="00B72A7F">
            <w:t>:</w:t>
          </w:r>
        </w:p>
      </w:tc>
      <w:tc>
        <w:tcPr>
          <w:tcW w:w="3537" w:type="dxa"/>
          <w:tcBorders>
            <w:left w:val="nil"/>
          </w:tcBorders>
          <w:vAlign w:val="center"/>
        </w:tcPr>
        <w:p w:rsidR="00FF4C19" w:rsidRPr="00B72A7F" w:rsidRDefault="00FF4C19" w:rsidP="00B72A7F">
          <w:pPr>
            <w:pStyle w:val="Underrubrik"/>
            <w:jc w:val="left"/>
          </w:pPr>
          <w:hyperlink r:id="rId1" w:history="1">
            <w:r w:rsidRPr="00820E90">
              <w:rPr>
                <w:rStyle w:val="Hyperlnk"/>
              </w:rPr>
              <w:t>www.elmia.se/subcontractor</w:t>
            </w:r>
          </w:hyperlink>
        </w:p>
      </w:tc>
    </w:tr>
    <w:tr w:rsidR="00FF4C19" w:rsidRPr="00F6443A" w:rsidTr="00B72A7F">
      <w:trPr>
        <w:trHeight w:val="227"/>
      </w:trPr>
      <w:tc>
        <w:tcPr>
          <w:tcW w:w="1683" w:type="dxa"/>
          <w:shd w:val="clear" w:color="auto" w:fill="auto"/>
          <w:vAlign w:val="center"/>
        </w:tcPr>
        <w:p w:rsidR="00FF4C19" w:rsidRPr="00B72A7F" w:rsidRDefault="00FF4C19" w:rsidP="00760A47">
          <w:pPr>
            <w:pStyle w:val="Underrubrik"/>
          </w:pPr>
          <w:r w:rsidRPr="00B72A7F">
            <w:t>Mail:</w:t>
          </w:r>
        </w:p>
      </w:tc>
      <w:tc>
        <w:tcPr>
          <w:tcW w:w="3562" w:type="dxa"/>
          <w:gridSpan w:val="2"/>
          <w:tcBorders>
            <w:left w:val="nil"/>
          </w:tcBorders>
          <w:vAlign w:val="center"/>
        </w:tcPr>
        <w:p w:rsidR="00FF4C19" w:rsidRPr="00B72A7F" w:rsidRDefault="00FF4C19" w:rsidP="00FF4C19">
          <w:pPr>
            <w:pStyle w:val="Underrubrik"/>
            <w:jc w:val="left"/>
          </w:pPr>
          <w:r>
            <w:t>karla.eklund@elmia.se</w:t>
          </w:r>
        </w:p>
      </w:tc>
      <w:tc>
        <w:tcPr>
          <w:tcW w:w="1141" w:type="dxa"/>
          <w:tcBorders>
            <w:left w:val="nil"/>
          </w:tcBorders>
          <w:vAlign w:val="center"/>
        </w:tcPr>
        <w:p w:rsidR="00FF4C19" w:rsidRPr="00B72A7F" w:rsidRDefault="00FF4C19" w:rsidP="00760A47">
          <w:pPr>
            <w:pStyle w:val="Underrubrik"/>
          </w:pPr>
          <w:r>
            <w:t>Telefon</w:t>
          </w:r>
          <w:r w:rsidRPr="00B72A7F">
            <w:t>:</w:t>
          </w:r>
        </w:p>
      </w:tc>
      <w:tc>
        <w:tcPr>
          <w:tcW w:w="3537" w:type="dxa"/>
          <w:tcBorders>
            <w:left w:val="nil"/>
          </w:tcBorders>
          <w:vAlign w:val="center"/>
        </w:tcPr>
        <w:p w:rsidR="00FF4C19" w:rsidRPr="00B72A7F" w:rsidRDefault="00FF4C19" w:rsidP="00B72A7F">
          <w:pPr>
            <w:pStyle w:val="Underrubrik"/>
            <w:jc w:val="left"/>
          </w:pPr>
          <w:r>
            <w:t>036-15 22 61</w:t>
          </w:r>
        </w:p>
      </w:tc>
    </w:tr>
    <w:tr w:rsidR="00FF4C19" w:rsidRPr="00F6443A" w:rsidTr="00B72A7F">
      <w:trPr>
        <w:trHeight w:val="340"/>
      </w:trPr>
      <w:tc>
        <w:tcPr>
          <w:tcW w:w="9923" w:type="dxa"/>
          <w:gridSpan w:val="5"/>
          <w:tcBorders>
            <w:bottom w:val="single" w:sz="8" w:space="0" w:color="999999"/>
          </w:tcBorders>
          <w:shd w:val="clear" w:color="auto" w:fill="auto"/>
          <w:vAlign w:val="center"/>
        </w:tcPr>
        <w:p w:rsidR="00FF4C19" w:rsidRPr="00B72A7F" w:rsidRDefault="00FF4C19" w:rsidP="008B32AE">
          <w:pPr>
            <w:pStyle w:val="Sidfot"/>
            <w:rPr>
              <w:rFonts w:ascii="HelveticaNeueLT Std Thin" w:hAnsi="HelveticaNeueLT Std Thin"/>
            </w:rPr>
          </w:pPr>
        </w:p>
      </w:tc>
    </w:tr>
    <w:tr w:rsidR="00FF4C19" w:rsidRPr="00A84C89" w:rsidTr="00B72A7F">
      <w:trPr>
        <w:trHeight w:val="227"/>
      </w:trPr>
      <w:tc>
        <w:tcPr>
          <w:tcW w:w="1683" w:type="dxa"/>
          <w:tcBorders>
            <w:top w:val="single" w:sz="8" w:space="0" w:color="999999"/>
          </w:tcBorders>
          <w:shd w:val="clear" w:color="auto" w:fill="auto"/>
          <w:vAlign w:val="center"/>
        </w:tcPr>
        <w:p w:rsidR="00FF4C19" w:rsidRPr="00B72A7F" w:rsidRDefault="00FF4C19" w:rsidP="008B32AE">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rsidR="00FF4C19" w:rsidRPr="00B72A7F" w:rsidRDefault="00FF4C19" w:rsidP="008B32AE">
          <w:pPr>
            <w:pStyle w:val="Sidfot"/>
            <w:rPr>
              <w:rFonts w:ascii="HelveticaNeueLT Std Thin" w:hAnsi="HelveticaNeueLT Std Thin"/>
              <w:b/>
            </w:rPr>
          </w:pPr>
        </w:p>
      </w:tc>
    </w:tr>
    <w:tr w:rsidR="00FF4C19" w:rsidRPr="00A84C89" w:rsidTr="00B72A7F">
      <w:trPr>
        <w:trHeight w:val="227"/>
      </w:trPr>
      <w:tc>
        <w:tcPr>
          <w:tcW w:w="1683" w:type="dxa"/>
          <w:vMerge w:val="restart"/>
          <w:tcBorders>
            <w:right w:val="single" w:sz="4" w:space="0" w:color="999999"/>
          </w:tcBorders>
          <w:shd w:val="clear" w:color="auto" w:fill="auto"/>
          <w:vAlign w:val="center"/>
        </w:tcPr>
        <w:p w:rsidR="00FF4C19" w:rsidRPr="00B72A7F" w:rsidRDefault="00E12C60"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extent cx="1047750" cy="228600"/>
                <wp:effectExtent l="0" t="0" r="0" b="0"/>
                <wp:docPr id="2"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p>
      </w:tc>
      <w:tc>
        <w:tcPr>
          <w:tcW w:w="8240" w:type="dxa"/>
          <w:gridSpan w:val="4"/>
          <w:tcBorders>
            <w:left w:val="single" w:sz="4" w:space="0" w:color="999999"/>
          </w:tcBorders>
          <w:vAlign w:val="center"/>
        </w:tcPr>
        <w:p w:rsidR="00FF4C19" w:rsidRPr="00B72A7F" w:rsidRDefault="00FF4C19" w:rsidP="008B32AE">
          <w:pPr>
            <w:pStyle w:val="Sidfot"/>
            <w:rPr>
              <w:rFonts w:ascii="HelveticaNeueLT Std Thin" w:hAnsi="HelveticaNeueLT Std Thin"/>
            </w:rPr>
          </w:pPr>
          <w:r w:rsidRPr="00B72A7F">
            <w:rPr>
              <w:rFonts w:ascii="HelveticaNeueLT Std Thin" w:hAnsi="HelveticaNeueLT Std Thin"/>
              <w:b/>
            </w:rPr>
            <w:t xml:space="preserve">Elmia AB, </w:t>
          </w:r>
          <w:r w:rsidRPr="00B72A7F">
            <w:rPr>
              <w:rFonts w:ascii="HelveticaNeueLT Std Thin" w:hAnsi="HelveticaNeueLT Std Thin"/>
            </w:rPr>
            <w:t xml:space="preserve"> P.O. Box 6066, SE-550 06  Jönköping, Sweden</w:t>
          </w:r>
        </w:p>
      </w:tc>
    </w:tr>
    <w:tr w:rsidR="00FF4C19" w:rsidRPr="00E12C60" w:rsidTr="00B72A7F">
      <w:trPr>
        <w:trHeight w:val="227"/>
      </w:trPr>
      <w:tc>
        <w:tcPr>
          <w:tcW w:w="1683" w:type="dxa"/>
          <w:vMerge/>
          <w:tcBorders>
            <w:right w:val="single" w:sz="4" w:space="0" w:color="999999"/>
          </w:tcBorders>
          <w:shd w:val="clear" w:color="auto" w:fill="auto"/>
          <w:vAlign w:val="center"/>
        </w:tcPr>
        <w:p w:rsidR="00FF4C19" w:rsidRPr="00B72A7F" w:rsidRDefault="00FF4C19" w:rsidP="008B32AE">
          <w:pPr>
            <w:pStyle w:val="Sidfot"/>
            <w:rPr>
              <w:rFonts w:ascii="HelveticaNeueLT Std Thin" w:hAnsi="HelveticaNeueLT Std Thin"/>
            </w:rPr>
          </w:pPr>
        </w:p>
      </w:tc>
      <w:tc>
        <w:tcPr>
          <w:tcW w:w="8240" w:type="dxa"/>
          <w:gridSpan w:val="4"/>
          <w:tcBorders>
            <w:left w:val="single" w:sz="4" w:space="0" w:color="999999"/>
          </w:tcBorders>
          <w:vAlign w:val="center"/>
        </w:tcPr>
        <w:p w:rsidR="00FF4C19" w:rsidRPr="00B72A7F" w:rsidRDefault="00FF4C19" w:rsidP="008B32AE">
          <w:pPr>
            <w:pStyle w:val="Sidfot"/>
            <w:rPr>
              <w:rFonts w:ascii="HelveticaNeueLT Std Thin" w:hAnsi="HelveticaNeueLT Std Thin"/>
              <w:lang w:val="en-US"/>
            </w:rPr>
          </w:pPr>
          <w:r w:rsidRPr="00B72A7F">
            <w:rPr>
              <w:rFonts w:ascii="HelveticaNeueLT Std Thin" w:hAnsi="HelveticaNeueLT Std Thin"/>
              <w:lang w:val="en-US"/>
            </w:rPr>
            <w:t>Visiting address Elmiavägen. Phon</w:t>
          </w:r>
          <w:r w:rsidRPr="00B72A7F">
            <w:rPr>
              <w:rStyle w:val="SidhuvudChar"/>
              <w:rFonts w:ascii="HelveticaNeueLT Std Thin" w:hAnsi="HelveticaNeueLT Std Thin"/>
            </w:rPr>
            <w:t>e</w:t>
          </w:r>
          <w:r w:rsidRPr="00B72A7F">
            <w:rPr>
              <w:rFonts w:ascii="HelveticaNeueLT Std Thin" w:hAnsi="HelveticaNeueLT Std Thin"/>
              <w:lang w:val="en-US"/>
            </w:rPr>
            <w:t xml:space="preserve"> +46 36 15 20 00. Fax +46 36 16 46 92 </w:t>
          </w:r>
        </w:p>
      </w:tc>
    </w:tr>
    <w:tr w:rsidR="00FF4C19" w:rsidRPr="00A84C89" w:rsidTr="00B72A7F">
      <w:trPr>
        <w:trHeight w:val="109"/>
      </w:trPr>
      <w:tc>
        <w:tcPr>
          <w:tcW w:w="1683" w:type="dxa"/>
          <w:vMerge/>
          <w:tcBorders>
            <w:right w:val="single" w:sz="4" w:space="0" w:color="999999"/>
          </w:tcBorders>
          <w:shd w:val="clear" w:color="auto" w:fill="auto"/>
          <w:vAlign w:val="center"/>
        </w:tcPr>
        <w:p w:rsidR="00FF4C19" w:rsidRPr="00B72A7F" w:rsidRDefault="00FF4C19" w:rsidP="008B32AE">
          <w:pPr>
            <w:pStyle w:val="Sidfot"/>
            <w:rPr>
              <w:rFonts w:ascii="HelveticaNeueLT Std Thin" w:hAnsi="HelveticaNeueLT Std Thin"/>
              <w:lang w:val="en-US"/>
            </w:rPr>
          </w:pPr>
        </w:p>
      </w:tc>
      <w:tc>
        <w:tcPr>
          <w:tcW w:w="8240" w:type="dxa"/>
          <w:gridSpan w:val="4"/>
          <w:tcBorders>
            <w:left w:val="single" w:sz="4" w:space="0" w:color="999999"/>
          </w:tcBorders>
          <w:vAlign w:val="center"/>
        </w:tcPr>
        <w:p w:rsidR="00FF4C19" w:rsidRPr="00B72A7F" w:rsidRDefault="00FF4C19" w:rsidP="008B32AE">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rsidR="00FF4C19" w:rsidRPr="00771B5E" w:rsidRDefault="00FF4C19" w:rsidP="008B32A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848" w:rsidRDefault="00E73848">
      <w:r>
        <w:separator/>
      </w:r>
    </w:p>
  </w:footnote>
  <w:footnote w:type="continuationSeparator" w:id="0">
    <w:p w:rsidR="00E73848" w:rsidRDefault="00E73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75C1A"/>
    <w:multiLevelType w:val="hybridMultilevel"/>
    <w:tmpl w:val="B9BCF6EE"/>
    <w:lvl w:ilvl="0" w:tplc="E4DECF5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1B145A5"/>
    <w:multiLevelType w:val="hybridMultilevel"/>
    <w:tmpl w:val="D5804916"/>
    <w:lvl w:ilvl="0" w:tplc="FD347714">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9894BDE"/>
    <w:multiLevelType w:val="hybridMultilevel"/>
    <w:tmpl w:val="8BA0209E"/>
    <w:lvl w:ilvl="0" w:tplc="637625CC">
      <w:start w:val="3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F9"/>
    <w:rsid w:val="00070C82"/>
    <w:rsid w:val="00090C63"/>
    <w:rsid w:val="000A2966"/>
    <w:rsid w:val="000A439A"/>
    <w:rsid w:val="000B2C59"/>
    <w:rsid w:val="000F1E2E"/>
    <w:rsid w:val="001143AF"/>
    <w:rsid w:val="001F03CA"/>
    <w:rsid w:val="001F461E"/>
    <w:rsid w:val="002018D5"/>
    <w:rsid w:val="002154BC"/>
    <w:rsid w:val="00222DC7"/>
    <w:rsid w:val="00227780"/>
    <w:rsid w:val="00236102"/>
    <w:rsid w:val="00260FA3"/>
    <w:rsid w:val="00276D3F"/>
    <w:rsid w:val="002933E0"/>
    <w:rsid w:val="002A029D"/>
    <w:rsid w:val="002A67C1"/>
    <w:rsid w:val="002B29F3"/>
    <w:rsid w:val="00303BF0"/>
    <w:rsid w:val="003706C7"/>
    <w:rsid w:val="00385E7D"/>
    <w:rsid w:val="0039071E"/>
    <w:rsid w:val="003F54FA"/>
    <w:rsid w:val="00410C62"/>
    <w:rsid w:val="00445293"/>
    <w:rsid w:val="00447F1A"/>
    <w:rsid w:val="00454D4E"/>
    <w:rsid w:val="00493E6A"/>
    <w:rsid w:val="004F5B08"/>
    <w:rsid w:val="00503CA4"/>
    <w:rsid w:val="005527F9"/>
    <w:rsid w:val="00560B8D"/>
    <w:rsid w:val="00581B3D"/>
    <w:rsid w:val="005A1F72"/>
    <w:rsid w:val="005A68F9"/>
    <w:rsid w:val="005D47F8"/>
    <w:rsid w:val="00640BA4"/>
    <w:rsid w:val="00644A03"/>
    <w:rsid w:val="0067303D"/>
    <w:rsid w:val="006E7035"/>
    <w:rsid w:val="00760A47"/>
    <w:rsid w:val="00771B5E"/>
    <w:rsid w:val="007C0B65"/>
    <w:rsid w:val="007D6B8D"/>
    <w:rsid w:val="00882C13"/>
    <w:rsid w:val="008B32AE"/>
    <w:rsid w:val="008B38EC"/>
    <w:rsid w:val="008D7CEA"/>
    <w:rsid w:val="008F7305"/>
    <w:rsid w:val="0094578F"/>
    <w:rsid w:val="0099406C"/>
    <w:rsid w:val="009A3046"/>
    <w:rsid w:val="009A6935"/>
    <w:rsid w:val="00A0143F"/>
    <w:rsid w:val="00A136FA"/>
    <w:rsid w:val="00A84C89"/>
    <w:rsid w:val="00A918AE"/>
    <w:rsid w:val="00AE5D6A"/>
    <w:rsid w:val="00B1529C"/>
    <w:rsid w:val="00B72A7F"/>
    <w:rsid w:val="00B748AB"/>
    <w:rsid w:val="00BC188B"/>
    <w:rsid w:val="00BC4526"/>
    <w:rsid w:val="00BD4FFB"/>
    <w:rsid w:val="00BE6B3D"/>
    <w:rsid w:val="00C14C22"/>
    <w:rsid w:val="00C24693"/>
    <w:rsid w:val="00C93CF7"/>
    <w:rsid w:val="00C93F35"/>
    <w:rsid w:val="00CD2DB3"/>
    <w:rsid w:val="00D12BEE"/>
    <w:rsid w:val="00D91E39"/>
    <w:rsid w:val="00DE2412"/>
    <w:rsid w:val="00E0678B"/>
    <w:rsid w:val="00E12C60"/>
    <w:rsid w:val="00E251ED"/>
    <w:rsid w:val="00E2606C"/>
    <w:rsid w:val="00E4295E"/>
    <w:rsid w:val="00E55491"/>
    <w:rsid w:val="00E62FB0"/>
    <w:rsid w:val="00E73848"/>
    <w:rsid w:val="00F002D7"/>
    <w:rsid w:val="00F01852"/>
    <w:rsid w:val="00F22AB2"/>
    <w:rsid w:val="00F6443A"/>
    <w:rsid w:val="00F9035B"/>
    <w:rsid w:val="00FB4CA7"/>
    <w:rsid w:val="00FF4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qFormat/>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cs="Times New Roman"/>
      <w:b/>
      <w:spacing w:val="5"/>
      <w:kern w:val="28"/>
      <w:sz w:val="36"/>
      <w:szCs w:val="52"/>
    </w:rPr>
  </w:style>
  <w:style w:type="character" w:customStyle="1" w:styleId="RubrikChar">
    <w:name w:val="Rubrik Char"/>
    <w:link w:val="Rubrik"/>
    <w:rsid w:val="005D47F8"/>
    <w:rPr>
      <w:rFonts w:ascii="Arial" w:eastAsia="Times New Roman" w:hAnsi="Arial" w:cs="Times New Roman"/>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Frgadlista-dekorfrg1">
    <w:name w:val="Colorful List Accent 1"/>
    <w:basedOn w:val="Normal"/>
    <w:uiPriority w:val="34"/>
    <w:qFormat/>
    <w:rsid w:val="00FF4C19"/>
    <w:pPr>
      <w:ind w:left="720"/>
      <w:contextualSpacing/>
      <w:jc w:val="left"/>
    </w:pPr>
    <w:rPr>
      <w:rFonts w:ascii="Times New Roman" w:hAnsi="Times New Roman" w:cs="Times New Roman"/>
      <w:sz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qFormat/>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cs="Times New Roman"/>
      <w:b/>
      <w:spacing w:val="5"/>
      <w:kern w:val="28"/>
      <w:sz w:val="36"/>
      <w:szCs w:val="52"/>
    </w:rPr>
  </w:style>
  <w:style w:type="character" w:customStyle="1" w:styleId="RubrikChar">
    <w:name w:val="Rubrik Char"/>
    <w:link w:val="Rubrik"/>
    <w:rsid w:val="005D47F8"/>
    <w:rPr>
      <w:rFonts w:ascii="Arial" w:eastAsia="Times New Roman" w:hAnsi="Arial" w:cs="Times New Roman"/>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Frgadlista-dekorfrg1">
    <w:name w:val="Colorful List Accent 1"/>
    <w:basedOn w:val="Normal"/>
    <w:uiPriority w:val="34"/>
    <w:qFormat/>
    <w:rsid w:val="00FF4C19"/>
    <w:pPr>
      <w:ind w:left="720"/>
      <w:contextualSpacing/>
      <w:jc w:val="left"/>
    </w:pPr>
    <w:rPr>
      <w:rFonts w:ascii="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lmia.se/subcontra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8F4F-40D1-4898-9EAB-A4E33ABD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
  <TotalTime>0</TotalTime>
  <Pages>1</Pages>
  <Words>382</Words>
  <Characters>2025</Characters>
  <Application>Microsoft Office Word</Application>
  <DocSecurity>4</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Elmia AB</Company>
  <LinksUpToDate>false</LinksUpToDate>
  <CharactersWithSpaces>2403</CharactersWithSpaces>
  <SharedDoc>false</SharedDoc>
  <HLinks>
    <vt:vector size="12" baseType="variant">
      <vt:variant>
        <vt:i4>1572979</vt:i4>
      </vt:variant>
      <vt:variant>
        <vt:i4>0</vt:i4>
      </vt:variant>
      <vt:variant>
        <vt:i4>0</vt:i4>
      </vt:variant>
      <vt:variant>
        <vt:i4>5</vt:i4>
      </vt:variant>
      <vt:variant>
        <vt:lpwstr>http://www.elmia.se/subcontractor</vt:lpwstr>
      </vt:variant>
      <vt:variant>
        <vt:lpwstr/>
      </vt:variant>
      <vt:variant>
        <vt:i4>2883622</vt:i4>
      </vt:variant>
      <vt:variant>
        <vt:i4>2062</vt:i4>
      </vt:variant>
      <vt:variant>
        <vt:i4>1025</vt:i4>
      </vt:variant>
      <vt:variant>
        <vt:i4>1</vt:i4>
      </vt:variant>
      <vt:variant>
        <vt:lpwstr>Subcontractor_se_RGB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lvonesse</dc:creator>
  <cp:lastModifiedBy>Helena Åhs</cp:lastModifiedBy>
  <cp:revision>2</cp:revision>
  <cp:lastPrinted>2009-04-15T07:31:00Z</cp:lastPrinted>
  <dcterms:created xsi:type="dcterms:W3CDTF">2014-11-10T13:39:00Z</dcterms:created>
  <dcterms:modified xsi:type="dcterms:W3CDTF">2014-11-10T13:39:00Z</dcterms:modified>
</cp:coreProperties>
</file>