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E4" w:rsidRPr="007A171C" w:rsidRDefault="00EE67F8">
      <w:pPr>
        <w:rPr>
          <w:rFonts w:ascii="BryantLG Regular" w:hAnsi="BryantLG Regular"/>
        </w:rPr>
      </w:pPr>
      <w:r w:rsidRPr="007A171C">
        <w:rPr>
          <w:rFonts w:ascii="BryantLG Regular" w:hAnsi="BryantLG Regular"/>
          <w:noProof/>
          <w:lang w:val="en-US" w:eastAsia="en-US"/>
        </w:rPr>
        <w:drawing>
          <wp:anchor distT="0" distB="0" distL="114300" distR="114300" simplePos="0" relativeHeight="251657728" behindDoc="1" locked="0" layoutInCell="1" allowOverlap="1">
            <wp:simplePos x="0" y="0"/>
            <wp:positionH relativeFrom="column">
              <wp:posOffset>4395470</wp:posOffset>
            </wp:positionH>
            <wp:positionV relativeFrom="paragraph">
              <wp:posOffset>-277495</wp:posOffset>
            </wp:positionV>
            <wp:extent cx="1364615" cy="742950"/>
            <wp:effectExtent l="19050" t="0" r="6985" b="0"/>
            <wp:wrapTight wrapText="bothSides">
              <wp:wrapPolygon edited="0">
                <wp:start x="-302" y="0"/>
                <wp:lineTo x="-302" y="21046"/>
                <wp:lineTo x="21711" y="21046"/>
                <wp:lineTo x="21711" y="0"/>
                <wp:lineTo x="-302" y="0"/>
              </wp:wrapPolygon>
            </wp:wrapTight>
            <wp:docPr id="2" name="Picture 2" descr="LG_c_hor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_c_hor_tag"/>
                    <pic:cNvPicPr>
                      <a:picLocks noChangeAspect="1" noChangeArrowheads="1"/>
                    </pic:cNvPicPr>
                  </pic:nvPicPr>
                  <pic:blipFill>
                    <a:blip r:embed="rId7" cstate="print"/>
                    <a:srcRect/>
                    <a:stretch>
                      <a:fillRect/>
                    </a:stretch>
                  </pic:blipFill>
                  <pic:spPr bwMode="auto">
                    <a:xfrm>
                      <a:off x="0" y="0"/>
                      <a:ext cx="1364615" cy="742950"/>
                    </a:xfrm>
                    <a:prstGeom prst="rect">
                      <a:avLst/>
                    </a:prstGeom>
                    <a:noFill/>
                    <a:ln w="9525">
                      <a:noFill/>
                      <a:miter lim="800000"/>
                      <a:headEnd/>
                      <a:tailEnd/>
                    </a:ln>
                  </pic:spPr>
                </pic:pic>
              </a:graphicData>
            </a:graphic>
          </wp:anchor>
        </w:drawing>
      </w:r>
    </w:p>
    <w:p w:rsidR="00995C64" w:rsidRPr="007A171C" w:rsidRDefault="00995C64">
      <w:pPr>
        <w:rPr>
          <w:rFonts w:ascii="BryantLG Regular" w:hAnsi="BryantLG Regular"/>
        </w:rPr>
      </w:pPr>
    </w:p>
    <w:p w:rsidR="00995C64" w:rsidRPr="007A171C" w:rsidRDefault="0058644B" w:rsidP="00995C64">
      <w:pPr>
        <w:spacing w:line="360" w:lineRule="auto"/>
        <w:rPr>
          <w:rFonts w:ascii="BryantLG Regular" w:hAnsi="BryantLG Regular"/>
          <w:szCs w:val="22"/>
        </w:rPr>
      </w:pPr>
      <w:bookmarkStart w:id="0" w:name="_GoBack"/>
      <w:r w:rsidRPr="007A171C">
        <w:rPr>
          <w:rFonts w:ascii="BryantLG Regular" w:hAnsi="BryantLG Regular"/>
          <w:szCs w:val="22"/>
        </w:rPr>
        <w:t>PRESSEMELDING</w:t>
      </w:r>
    </w:p>
    <w:bookmarkEnd w:id="0"/>
    <w:p w:rsidR="00995C64" w:rsidRPr="007A171C" w:rsidRDefault="00995C64" w:rsidP="00995C64">
      <w:pPr>
        <w:spacing w:line="360" w:lineRule="auto"/>
        <w:rPr>
          <w:rFonts w:ascii="BryantLG Regular" w:hAnsi="BryantLG Regular"/>
          <w:sz w:val="56"/>
          <w:szCs w:val="22"/>
        </w:rPr>
      </w:pPr>
      <w:r w:rsidRPr="007A171C">
        <w:rPr>
          <w:rFonts w:ascii="BryantLG Regular" w:hAnsi="BryantLG Regular"/>
          <w:sz w:val="56"/>
          <w:szCs w:val="22"/>
        </w:rPr>
        <w:t>LG ELECTRONICS</w:t>
      </w:r>
    </w:p>
    <w:p w:rsidR="00995C64" w:rsidRPr="007A171C" w:rsidRDefault="00995C64" w:rsidP="00702287">
      <w:pPr>
        <w:rPr>
          <w:rFonts w:ascii="BryantLG Regular" w:hAnsi="BryantLG Regular"/>
          <w:sz w:val="22"/>
          <w:szCs w:val="22"/>
        </w:rPr>
      </w:pPr>
    </w:p>
    <w:p w:rsidR="00702287" w:rsidRPr="007A171C" w:rsidRDefault="0058644B" w:rsidP="00702287">
      <w:pPr>
        <w:rPr>
          <w:rFonts w:ascii="BryantLG Regular" w:hAnsi="BryantLG Regular"/>
          <w:sz w:val="22"/>
          <w:szCs w:val="22"/>
        </w:rPr>
      </w:pPr>
      <w:r w:rsidRPr="007A171C">
        <w:rPr>
          <w:rFonts w:ascii="BryantLG Regular" w:hAnsi="BryantLG Regular"/>
          <w:sz w:val="22"/>
          <w:szCs w:val="22"/>
        </w:rPr>
        <w:t>Oslo</w:t>
      </w:r>
      <w:r w:rsidR="00702287" w:rsidRPr="007A171C">
        <w:rPr>
          <w:rFonts w:ascii="BryantLG Regular" w:hAnsi="BryantLG Regular"/>
          <w:sz w:val="22"/>
          <w:szCs w:val="22"/>
        </w:rPr>
        <w:t xml:space="preserve"> </w:t>
      </w:r>
      <w:r w:rsidR="00B51535">
        <w:rPr>
          <w:rFonts w:ascii="BryantLG Regular" w:hAnsi="BryantLG Regular"/>
          <w:sz w:val="22"/>
          <w:szCs w:val="22"/>
        </w:rPr>
        <w:t>3. januar 2011</w:t>
      </w:r>
    </w:p>
    <w:p w:rsidR="00C127E4" w:rsidRPr="007A171C" w:rsidRDefault="00C127E4" w:rsidP="00C127E4">
      <w:pPr>
        <w:rPr>
          <w:rFonts w:ascii="BryantLG Regular" w:hAnsi="BryantLG Regular"/>
        </w:rPr>
      </w:pPr>
    </w:p>
    <w:p w:rsidR="003100DF" w:rsidRDefault="003100DF" w:rsidP="00362EC9">
      <w:pPr>
        <w:rPr>
          <w:rFonts w:ascii="BryantLG Regular" w:hAnsi="BryantLG Regular"/>
          <w:b/>
          <w:sz w:val="36"/>
          <w:szCs w:val="36"/>
        </w:rPr>
      </w:pPr>
      <w:r>
        <w:rPr>
          <w:rFonts w:ascii="BryantLG Regular" w:hAnsi="BryantLG Regular"/>
          <w:b/>
          <w:sz w:val="36"/>
          <w:szCs w:val="36"/>
        </w:rPr>
        <w:t>Tips når du skal handle på januarsalg</w:t>
      </w:r>
    </w:p>
    <w:p w:rsidR="00121E03" w:rsidRDefault="00121E03" w:rsidP="00121E03">
      <w:pPr>
        <w:rPr>
          <w:rFonts w:ascii="BryantLG Regular" w:hAnsi="BryantLG Regular"/>
          <w:b/>
          <w:sz w:val="22"/>
          <w:szCs w:val="22"/>
        </w:rPr>
      </w:pPr>
    </w:p>
    <w:p w:rsidR="00121E03" w:rsidRPr="003100DF" w:rsidRDefault="00121E03" w:rsidP="00121E03">
      <w:pPr>
        <w:rPr>
          <w:rFonts w:ascii="BryantLG Regular" w:hAnsi="BryantLG Regular"/>
          <w:b/>
          <w:i/>
          <w:sz w:val="22"/>
          <w:szCs w:val="22"/>
        </w:rPr>
      </w:pPr>
      <w:r w:rsidRPr="003100DF">
        <w:rPr>
          <w:rFonts w:ascii="BryantLG Regular" w:hAnsi="BryantLG Regular"/>
          <w:b/>
          <w:i/>
          <w:sz w:val="22"/>
          <w:szCs w:val="22"/>
        </w:rPr>
        <w:t xml:space="preserve">For å gjøre et godt hvite- eller brunvarekjøp i januar anbefaler LG Electronics at forbrukerne gjør følgende overveielser – </w:t>
      </w:r>
      <w:r w:rsidRPr="007A171C">
        <w:rPr>
          <w:rFonts w:ascii="BryantLG Regular" w:hAnsi="BryantLG Regular"/>
          <w:b/>
          <w:i/>
          <w:sz w:val="22"/>
          <w:szCs w:val="22"/>
        </w:rPr>
        <w:t>før</w:t>
      </w:r>
      <w:r w:rsidRPr="003100DF">
        <w:rPr>
          <w:rFonts w:ascii="BryantLG Regular" w:hAnsi="BryantLG Regular"/>
          <w:b/>
          <w:i/>
          <w:sz w:val="22"/>
          <w:szCs w:val="22"/>
        </w:rPr>
        <w:t xml:space="preserve"> salget setter i gang. </w:t>
      </w:r>
    </w:p>
    <w:p w:rsidR="00121E03" w:rsidRPr="007A171C" w:rsidRDefault="00121E03" w:rsidP="00121E03">
      <w:pPr>
        <w:rPr>
          <w:rFonts w:ascii="BryantLG Regular" w:hAnsi="BryantLG Regular"/>
          <w:b/>
          <w:sz w:val="22"/>
          <w:szCs w:val="22"/>
        </w:rPr>
      </w:pPr>
    </w:p>
    <w:p w:rsidR="00121E03" w:rsidRDefault="00121E03" w:rsidP="00121E03">
      <w:pPr>
        <w:rPr>
          <w:rFonts w:ascii="BryantLG Regular" w:hAnsi="BryantLG Regular"/>
          <w:b/>
          <w:sz w:val="22"/>
          <w:szCs w:val="22"/>
        </w:rPr>
      </w:pPr>
    </w:p>
    <w:p w:rsidR="00121E03" w:rsidRDefault="00121E03" w:rsidP="00121E03">
      <w:pPr>
        <w:rPr>
          <w:rFonts w:ascii="BryantLG Regular" w:hAnsi="BryantLG Regular"/>
          <w:b/>
          <w:sz w:val="22"/>
          <w:szCs w:val="22"/>
        </w:rPr>
      </w:pPr>
      <w:r w:rsidRPr="007A171C">
        <w:rPr>
          <w:rFonts w:ascii="BryantLG Regular" w:hAnsi="BryantLG Regular"/>
          <w:b/>
          <w:sz w:val="22"/>
          <w:szCs w:val="22"/>
        </w:rPr>
        <w:t>Tips når du skal kjøpe flatskjerm-TV:</w:t>
      </w:r>
    </w:p>
    <w:p w:rsidR="00121E03" w:rsidRPr="007A171C" w:rsidRDefault="00121E03" w:rsidP="00121E03">
      <w:pPr>
        <w:rPr>
          <w:rFonts w:ascii="BryantLG Regular" w:hAnsi="BryantLG Regular"/>
          <w:sz w:val="22"/>
          <w:szCs w:val="22"/>
        </w:rPr>
      </w:pPr>
      <w:r w:rsidRPr="007A171C">
        <w:rPr>
          <w:rFonts w:ascii="BryantLG Regular" w:hAnsi="BryantLG Regular"/>
          <w:sz w:val="22"/>
          <w:szCs w:val="22"/>
        </w:rPr>
        <w:t xml:space="preserve">Tekniske uttrykk som LCD, LED, Plasma, HDMI, 3D og HD Ready kan forvirre enhver. </w:t>
      </w:r>
    </w:p>
    <w:p w:rsidR="00121E03" w:rsidRPr="007A171C" w:rsidRDefault="00121E03" w:rsidP="00121E03">
      <w:pPr>
        <w:rPr>
          <w:rFonts w:ascii="BryantLG Regular" w:hAnsi="BryantLG Regular"/>
          <w:sz w:val="22"/>
          <w:szCs w:val="22"/>
        </w:rPr>
      </w:pPr>
      <w:r w:rsidRPr="007A171C">
        <w:rPr>
          <w:rFonts w:ascii="BryantLG Regular" w:hAnsi="BryantLG Regular"/>
          <w:sz w:val="22"/>
          <w:szCs w:val="22"/>
        </w:rPr>
        <w:t xml:space="preserve">Før du begir deg ut på TV-salg er det derfor viktig at du vet hva du skal bruke TVen til. Skal du ha den i stua eller </w:t>
      </w:r>
      <w:r>
        <w:rPr>
          <w:rFonts w:ascii="BryantLG Regular" w:hAnsi="BryantLG Regular"/>
          <w:sz w:val="22"/>
          <w:szCs w:val="22"/>
        </w:rPr>
        <w:t xml:space="preserve">på </w:t>
      </w:r>
      <w:r w:rsidRPr="007A171C">
        <w:rPr>
          <w:rFonts w:ascii="BryantLG Regular" w:hAnsi="BryantLG Regular"/>
          <w:sz w:val="22"/>
          <w:szCs w:val="22"/>
        </w:rPr>
        <w:t>kjøkkenet? På hytta eller hjemme? Skal du se DVD eller Blu-ray? Spiller du ofte spill på TVen? Eller vil du kunne koble til et videokamera?</w:t>
      </w:r>
    </w:p>
    <w:p w:rsidR="00121E03" w:rsidRPr="007A171C" w:rsidRDefault="00121E03" w:rsidP="00121E03">
      <w:pPr>
        <w:rPr>
          <w:rFonts w:ascii="BryantLG Regular" w:hAnsi="BryantLG Regular"/>
          <w:sz w:val="22"/>
          <w:szCs w:val="22"/>
        </w:rPr>
      </w:pPr>
    </w:p>
    <w:p w:rsidR="00121E03" w:rsidRPr="007A171C" w:rsidRDefault="00121E03" w:rsidP="00121E03">
      <w:pPr>
        <w:rPr>
          <w:rFonts w:ascii="BryantLG Regular" w:hAnsi="BryantLG Regular"/>
          <w:sz w:val="22"/>
          <w:szCs w:val="22"/>
        </w:rPr>
      </w:pPr>
      <w:r w:rsidRPr="007A171C">
        <w:rPr>
          <w:rFonts w:ascii="BryantLG Regular" w:hAnsi="BryantLG Regular"/>
          <w:sz w:val="22"/>
          <w:szCs w:val="22"/>
        </w:rPr>
        <w:t>Det er også viktig å vite hvor</w:t>
      </w:r>
      <w:r>
        <w:rPr>
          <w:rFonts w:ascii="BryantLG Regular" w:hAnsi="BryantLG Regular"/>
          <w:sz w:val="22"/>
          <w:szCs w:val="22"/>
        </w:rPr>
        <w:t xml:space="preserve"> i rommet</w:t>
      </w:r>
      <w:r w:rsidRPr="007A171C">
        <w:rPr>
          <w:rFonts w:ascii="BryantLG Regular" w:hAnsi="BryantLG Regular"/>
          <w:sz w:val="22"/>
          <w:szCs w:val="22"/>
        </w:rPr>
        <w:t xml:space="preserve"> TVen skal stå. Skal den stå på et bord, i en reol eller henge på veggen? Hvor langt unna sitter du TVen? Er det et lyst eller mørkt rom TVen skal stå i? Skal TVen kobles til internett? Vil du se på YouTube eller laste ned filmer direkte på TVen? Mange leverandører har inngått avtaler med filmselskaper, slik som LG har gjort med SF Anytime og ViasatOnDemand. </w:t>
      </w:r>
    </w:p>
    <w:p w:rsidR="00121E03" w:rsidRDefault="00121E03" w:rsidP="00121E03">
      <w:pPr>
        <w:rPr>
          <w:rFonts w:ascii="BryantLG Regular" w:hAnsi="BryantLG Regular"/>
          <w:b/>
          <w:sz w:val="22"/>
          <w:szCs w:val="22"/>
        </w:rPr>
      </w:pPr>
    </w:p>
    <w:p w:rsidR="00121E03" w:rsidRPr="007A171C" w:rsidRDefault="00121E03" w:rsidP="00121E03">
      <w:pPr>
        <w:rPr>
          <w:rFonts w:ascii="BryantLG Regular" w:hAnsi="BryantLG Regular"/>
          <w:b/>
          <w:sz w:val="22"/>
          <w:szCs w:val="22"/>
        </w:rPr>
      </w:pPr>
      <w:r w:rsidRPr="007A171C">
        <w:rPr>
          <w:rFonts w:ascii="BryantLG Regular" w:hAnsi="BryantLG Regular"/>
          <w:b/>
          <w:sz w:val="22"/>
          <w:szCs w:val="22"/>
        </w:rPr>
        <w:t>Tre typer flatskjerm – tre forskjellige behov</w:t>
      </w:r>
    </w:p>
    <w:p w:rsidR="00121E03" w:rsidRPr="007A171C" w:rsidRDefault="00121E03" w:rsidP="00121E03">
      <w:pPr>
        <w:rPr>
          <w:rFonts w:ascii="BryantLG Regular" w:hAnsi="BryantLG Regular"/>
          <w:b/>
          <w:sz w:val="22"/>
          <w:szCs w:val="22"/>
        </w:rPr>
      </w:pPr>
    </w:p>
    <w:p w:rsidR="00121E03" w:rsidRPr="007A171C" w:rsidRDefault="00121E03" w:rsidP="00121E03">
      <w:pPr>
        <w:pStyle w:val="ListParagraph"/>
        <w:numPr>
          <w:ilvl w:val="0"/>
          <w:numId w:val="5"/>
        </w:numPr>
        <w:rPr>
          <w:rFonts w:ascii="BryantLG Regular" w:hAnsi="BryantLG Regular"/>
          <w:b/>
          <w:lang w:val="nb-NO"/>
        </w:rPr>
      </w:pPr>
      <w:r w:rsidRPr="007A171C">
        <w:rPr>
          <w:rFonts w:ascii="BryantLG Regular" w:hAnsi="BryantLG Regular"/>
          <w:b/>
          <w:lang w:val="nb-NO"/>
        </w:rPr>
        <w:t xml:space="preserve">LED-TV: </w:t>
      </w:r>
    </w:p>
    <w:p w:rsidR="00121E03" w:rsidRPr="007A171C" w:rsidRDefault="00121E03" w:rsidP="00121E03">
      <w:pPr>
        <w:ind w:left="360"/>
        <w:rPr>
          <w:rFonts w:ascii="BryantLG Regular" w:hAnsi="BryantLG Regular"/>
          <w:sz w:val="22"/>
          <w:szCs w:val="22"/>
        </w:rPr>
      </w:pPr>
      <w:r>
        <w:rPr>
          <w:rFonts w:ascii="BryantLG Regular" w:hAnsi="BryantLG Regular"/>
          <w:sz w:val="22"/>
          <w:szCs w:val="22"/>
        </w:rPr>
        <w:t>LED-teknologien er en revolu</w:t>
      </w:r>
      <w:r w:rsidRPr="007A171C">
        <w:rPr>
          <w:rFonts w:ascii="BryantLG Regular" w:hAnsi="BryantLG Regular"/>
          <w:sz w:val="22"/>
          <w:szCs w:val="22"/>
        </w:rPr>
        <w:t xml:space="preserve">sjon innen bildekvalitet og gir krystallklare bilder, dypere svartnivåer og mer realistiske farger. </w:t>
      </w:r>
      <w:r>
        <w:rPr>
          <w:rFonts w:ascii="BryantLG Regular" w:hAnsi="BryantLG Regular"/>
          <w:sz w:val="22"/>
          <w:szCs w:val="22"/>
        </w:rPr>
        <w:t>Det finnes</w:t>
      </w:r>
      <w:r w:rsidRPr="007A171C">
        <w:rPr>
          <w:rFonts w:ascii="BryantLG Regular" w:hAnsi="BryantLG Regular"/>
          <w:sz w:val="22"/>
          <w:szCs w:val="22"/>
        </w:rPr>
        <w:t xml:space="preserve"> ulike ty</w:t>
      </w:r>
      <w:r>
        <w:rPr>
          <w:rFonts w:ascii="BryantLG Regular" w:hAnsi="BryantLG Regular"/>
          <w:sz w:val="22"/>
          <w:szCs w:val="22"/>
        </w:rPr>
        <w:t>per LED: K</w:t>
      </w:r>
      <w:r w:rsidRPr="007A171C">
        <w:rPr>
          <w:rFonts w:ascii="BryantLG Regular" w:hAnsi="BryantLG Regular"/>
          <w:sz w:val="22"/>
          <w:szCs w:val="22"/>
        </w:rPr>
        <w:t>ant-LED, der lampene som belyser skjerme</w:t>
      </w:r>
      <w:r>
        <w:rPr>
          <w:rFonts w:ascii="BryantLG Regular" w:hAnsi="BryantLG Regular"/>
          <w:sz w:val="22"/>
          <w:szCs w:val="22"/>
        </w:rPr>
        <w:t>n sitter langs sidene, og bakbely</w:t>
      </w:r>
      <w:r w:rsidRPr="007A171C">
        <w:rPr>
          <w:rFonts w:ascii="BryantLG Regular" w:hAnsi="BryantLG Regular"/>
          <w:sz w:val="22"/>
          <w:szCs w:val="22"/>
        </w:rPr>
        <w:t>st LED</w:t>
      </w:r>
      <w:r>
        <w:rPr>
          <w:rFonts w:ascii="BryantLG Regular" w:hAnsi="BryantLG Regular"/>
          <w:sz w:val="22"/>
          <w:szCs w:val="22"/>
        </w:rPr>
        <w:t>,</w:t>
      </w:r>
      <w:r w:rsidRPr="007A171C">
        <w:rPr>
          <w:rFonts w:ascii="BryantLG Regular" w:hAnsi="BryantLG Regular"/>
          <w:sz w:val="22"/>
          <w:szCs w:val="22"/>
        </w:rPr>
        <w:t xml:space="preserve"> der lampene er plassert på hele baksiden</w:t>
      </w:r>
      <w:r>
        <w:rPr>
          <w:rFonts w:ascii="BryantLG Regular" w:hAnsi="BryantLG Regular"/>
          <w:sz w:val="22"/>
          <w:szCs w:val="22"/>
        </w:rPr>
        <w:t xml:space="preserve"> av TVen</w:t>
      </w:r>
      <w:r w:rsidRPr="007A171C">
        <w:rPr>
          <w:rFonts w:ascii="BryantLG Regular" w:hAnsi="BryantLG Regular"/>
          <w:sz w:val="22"/>
          <w:szCs w:val="22"/>
        </w:rPr>
        <w:t>. LGs paten</w:t>
      </w:r>
      <w:r>
        <w:rPr>
          <w:rFonts w:ascii="BryantLG Regular" w:hAnsi="BryantLG Regular"/>
          <w:sz w:val="22"/>
          <w:szCs w:val="22"/>
        </w:rPr>
        <w:t>terte, bakbelyste Full LED Slim-</w:t>
      </w:r>
      <w:r w:rsidRPr="007A171C">
        <w:rPr>
          <w:rFonts w:ascii="BryantLG Regular" w:hAnsi="BryantLG Regular"/>
          <w:sz w:val="22"/>
          <w:szCs w:val="22"/>
        </w:rPr>
        <w:t>teknologi g</w:t>
      </w:r>
      <w:r>
        <w:rPr>
          <w:rFonts w:ascii="BryantLG Regular" w:hAnsi="BryantLG Regular"/>
          <w:sz w:val="22"/>
          <w:szCs w:val="22"/>
        </w:rPr>
        <w:t xml:space="preserve">ir deg </w:t>
      </w:r>
      <w:r w:rsidRPr="007A171C">
        <w:rPr>
          <w:rFonts w:ascii="BryantLG Regular" w:hAnsi="BryantLG Regular"/>
          <w:sz w:val="22"/>
          <w:szCs w:val="22"/>
        </w:rPr>
        <w:t>større kontroll på bildet, sammenlignet med kant-LED. Samtidig er Full LED Slim</w:t>
      </w:r>
      <w:r>
        <w:rPr>
          <w:rFonts w:ascii="BryantLG Regular" w:hAnsi="BryantLG Regular"/>
          <w:sz w:val="22"/>
          <w:szCs w:val="22"/>
        </w:rPr>
        <w:t>-TVer</w:t>
      </w:r>
      <w:r w:rsidRPr="007A171C">
        <w:rPr>
          <w:rFonts w:ascii="BryantLG Regular" w:hAnsi="BryantLG Regular"/>
          <w:sz w:val="22"/>
          <w:szCs w:val="22"/>
        </w:rPr>
        <w:t xml:space="preserve"> meget slanke. Eksperter </w:t>
      </w:r>
      <w:r>
        <w:rPr>
          <w:rFonts w:ascii="BryantLG Regular" w:hAnsi="BryantLG Regular"/>
          <w:sz w:val="22"/>
          <w:szCs w:val="22"/>
        </w:rPr>
        <w:t>har skrytt</w:t>
      </w:r>
      <w:r w:rsidRPr="007A171C">
        <w:rPr>
          <w:rFonts w:ascii="BryantLG Regular" w:hAnsi="BryantLG Regular"/>
          <w:sz w:val="22"/>
          <w:szCs w:val="22"/>
        </w:rPr>
        <w:t xml:space="preserve"> av LGs Full LED Slim</w:t>
      </w:r>
      <w:r>
        <w:rPr>
          <w:rFonts w:ascii="BryantLG Regular" w:hAnsi="BryantLG Regular"/>
          <w:sz w:val="22"/>
          <w:szCs w:val="22"/>
        </w:rPr>
        <w:t>-teknologi</w:t>
      </w:r>
      <w:r w:rsidRPr="007A171C">
        <w:rPr>
          <w:rFonts w:ascii="BryantLG Regular" w:hAnsi="BryantLG Regular"/>
          <w:sz w:val="22"/>
          <w:szCs w:val="22"/>
        </w:rPr>
        <w:t xml:space="preserve"> </w:t>
      </w:r>
      <w:r>
        <w:rPr>
          <w:rFonts w:ascii="BryantLG Regular" w:hAnsi="BryantLG Regular"/>
          <w:sz w:val="22"/>
          <w:szCs w:val="22"/>
        </w:rPr>
        <w:t>på grunn av den høye kontrasten og det slanke designet.</w:t>
      </w:r>
      <w:r w:rsidRPr="007A171C">
        <w:rPr>
          <w:rFonts w:ascii="BryantLG Regular" w:hAnsi="BryantLG Regular"/>
          <w:sz w:val="22"/>
          <w:szCs w:val="22"/>
        </w:rPr>
        <w:t xml:space="preserve"> </w:t>
      </w:r>
      <w:r>
        <w:rPr>
          <w:rFonts w:ascii="BryantLG Regular" w:hAnsi="BryantLG Regular"/>
          <w:sz w:val="22"/>
          <w:szCs w:val="22"/>
        </w:rPr>
        <w:t xml:space="preserve">TVene har også et energiforbruk som </w:t>
      </w:r>
      <w:r w:rsidRPr="007A171C">
        <w:rPr>
          <w:rFonts w:ascii="BryantLG Regular" w:hAnsi="BryantLG Regular"/>
          <w:sz w:val="22"/>
          <w:szCs w:val="22"/>
        </w:rPr>
        <w:t xml:space="preserve">ligger omlag 40 </w:t>
      </w:r>
      <w:r>
        <w:rPr>
          <w:rFonts w:ascii="BryantLG Regular" w:hAnsi="BryantLG Regular"/>
          <w:sz w:val="22"/>
          <w:szCs w:val="22"/>
        </w:rPr>
        <w:t>prosent</w:t>
      </w:r>
      <w:r w:rsidRPr="007A171C">
        <w:rPr>
          <w:rFonts w:ascii="BryantLG Regular" w:hAnsi="BryantLG Regular"/>
          <w:sz w:val="22"/>
          <w:szCs w:val="22"/>
        </w:rPr>
        <w:t xml:space="preserve"> lavere enn en LCD TV. </w:t>
      </w:r>
    </w:p>
    <w:p w:rsidR="00121E03" w:rsidRPr="007A171C" w:rsidRDefault="00121E03" w:rsidP="00121E03">
      <w:pPr>
        <w:rPr>
          <w:rFonts w:ascii="BryantLG Regular" w:hAnsi="BryantLG Regular"/>
          <w:sz w:val="22"/>
          <w:szCs w:val="22"/>
        </w:rPr>
      </w:pPr>
    </w:p>
    <w:p w:rsidR="00121E03" w:rsidRPr="007A171C" w:rsidRDefault="00121E03" w:rsidP="00121E03">
      <w:pPr>
        <w:pStyle w:val="ListParagraph"/>
        <w:numPr>
          <w:ilvl w:val="0"/>
          <w:numId w:val="5"/>
        </w:numPr>
        <w:rPr>
          <w:rFonts w:ascii="BryantLG Regular" w:hAnsi="BryantLG Regular"/>
          <w:b/>
          <w:lang w:val="nb-NO"/>
        </w:rPr>
      </w:pPr>
      <w:r w:rsidRPr="007A171C">
        <w:rPr>
          <w:rFonts w:ascii="BryantLG Regular" w:hAnsi="BryantLG Regular"/>
          <w:b/>
          <w:lang w:val="nb-NO"/>
        </w:rPr>
        <w:t>LCD-TV:</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LCD-TVer </w:t>
      </w:r>
      <w:r>
        <w:rPr>
          <w:rFonts w:ascii="BryantLG Regular" w:hAnsi="BryantLG Regular"/>
          <w:sz w:val="22"/>
          <w:szCs w:val="22"/>
        </w:rPr>
        <w:t xml:space="preserve">er allsidige og har fordelen av å komme i en rekke forskjellige størrelser – fra 15 til 55 tommer. </w:t>
      </w:r>
      <w:r w:rsidRPr="007A171C">
        <w:rPr>
          <w:rFonts w:ascii="BryantLG Regular" w:hAnsi="BryantLG Regular"/>
          <w:sz w:val="22"/>
          <w:szCs w:val="22"/>
        </w:rPr>
        <w:t>Mindre LCD</w:t>
      </w:r>
      <w:r>
        <w:rPr>
          <w:rFonts w:ascii="BryantLG Regular" w:hAnsi="BryantLG Regular"/>
          <w:sz w:val="22"/>
          <w:szCs w:val="22"/>
        </w:rPr>
        <w:t>-</w:t>
      </w:r>
      <w:r w:rsidRPr="007A171C">
        <w:rPr>
          <w:rFonts w:ascii="BryantLG Regular" w:hAnsi="BryantLG Regular"/>
          <w:sz w:val="22"/>
          <w:szCs w:val="22"/>
        </w:rPr>
        <w:t>TVer kan du få i både 4:3 og bredformat. De</w:t>
      </w:r>
      <w:r>
        <w:rPr>
          <w:rFonts w:ascii="BryantLG Regular" w:hAnsi="BryantLG Regular"/>
          <w:sz w:val="22"/>
          <w:szCs w:val="22"/>
        </w:rPr>
        <w:t>t</w:t>
      </w:r>
      <w:r w:rsidRPr="007A171C">
        <w:rPr>
          <w:rFonts w:ascii="BryantLG Regular" w:hAnsi="BryantLG Regular"/>
          <w:sz w:val="22"/>
          <w:szCs w:val="22"/>
        </w:rPr>
        <w:t xml:space="preserve"> store størrelsestilbudet gjør at TVene finnes i alle prisklasser </w:t>
      </w:r>
      <w:r>
        <w:rPr>
          <w:rFonts w:ascii="BryantLG Regular" w:hAnsi="BryantLG Regular"/>
          <w:sz w:val="22"/>
          <w:szCs w:val="22"/>
        </w:rPr>
        <w:t>noe som gjør det lettere å finne en TV</w:t>
      </w:r>
      <w:r w:rsidRPr="007A171C">
        <w:rPr>
          <w:rFonts w:ascii="BryantLG Regular" w:hAnsi="BryantLG Regular"/>
          <w:sz w:val="22"/>
          <w:szCs w:val="22"/>
        </w:rPr>
        <w:t xml:space="preserve"> som passer ditt budsjett. Ettersom LCD-TVer har justerbar bakbelysning blir ikke bildet </w:t>
      </w:r>
      <w:r>
        <w:rPr>
          <w:rFonts w:ascii="BryantLG Regular" w:hAnsi="BryantLG Regular"/>
          <w:sz w:val="22"/>
          <w:szCs w:val="22"/>
        </w:rPr>
        <w:t xml:space="preserve">svakt </w:t>
      </w:r>
      <w:r w:rsidRPr="007A171C">
        <w:rPr>
          <w:rFonts w:ascii="BryantLG Regular" w:hAnsi="BryantLG Regular"/>
          <w:sz w:val="22"/>
          <w:szCs w:val="22"/>
        </w:rPr>
        <w:t xml:space="preserve">i rom der man ikke kan kontrollere lysforholdene. LCD passer bra for </w:t>
      </w:r>
      <w:r>
        <w:rPr>
          <w:rFonts w:ascii="BryantLG Regular" w:hAnsi="BryantLG Regular"/>
          <w:sz w:val="22"/>
          <w:szCs w:val="22"/>
        </w:rPr>
        <w:t>videospill og datagrafikk.</w:t>
      </w:r>
      <w:r w:rsidRPr="007A171C">
        <w:rPr>
          <w:rFonts w:ascii="BryantLG Regular" w:hAnsi="BryantLG Regular"/>
          <w:sz w:val="22"/>
          <w:szCs w:val="22"/>
        </w:rPr>
        <w:t xml:space="preserve">   </w:t>
      </w:r>
    </w:p>
    <w:p w:rsidR="00121E03" w:rsidRPr="007A171C" w:rsidRDefault="00121E03" w:rsidP="00121E03">
      <w:pPr>
        <w:rPr>
          <w:rFonts w:ascii="BryantLG Regular" w:hAnsi="BryantLG Regular"/>
          <w:sz w:val="22"/>
          <w:szCs w:val="22"/>
        </w:rPr>
      </w:pPr>
    </w:p>
    <w:p w:rsidR="00121E03" w:rsidRPr="007A171C" w:rsidRDefault="00121E03" w:rsidP="00121E03">
      <w:pPr>
        <w:pStyle w:val="ListParagraph"/>
        <w:numPr>
          <w:ilvl w:val="0"/>
          <w:numId w:val="5"/>
        </w:numPr>
        <w:rPr>
          <w:rFonts w:ascii="BryantLG Regular" w:hAnsi="BryantLG Regular"/>
          <w:b/>
          <w:lang w:val="nb-NO"/>
        </w:rPr>
      </w:pPr>
      <w:r w:rsidRPr="007A171C">
        <w:rPr>
          <w:rFonts w:ascii="BryantLG Regular" w:hAnsi="BryantLG Regular"/>
          <w:b/>
          <w:lang w:val="nb-NO"/>
        </w:rPr>
        <w:t xml:space="preserve">Plasma-TV: </w:t>
      </w:r>
    </w:p>
    <w:p w:rsidR="00121E03" w:rsidRDefault="00121E03" w:rsidP="00121E03">
      <w:pPr>
        <w:ind w:left="360"/>
        <w:rPr>
          <w:rFonts w:ascii="BryantLG Regular" w:hAnsi="BryantLG Regular"/>
          <w:sz w:val="22"/>
          <w:szCs w:val="22"/>
        </w:rPr>
      </w:pPr>
      <w:r w:rsidRPr="007A171C">
        <w:rPr>
          <w:rFonts w:ascii="BryantLG Regular" w:hAnsi="BryantLG Regular"/>
          <w:sz w:val="22"/>
          <w:szCs w:val="22"/>
        </w:rPr>
        <w:t xml:space="preserve">Plasmaskjermene generer et helt eget lys </w:t>
      </w:r>
      <w:r>
        <w:rPr>
          <w:rFonts w:ascii="BryantLG Regular" w:hAnsi="BryantLG Regular"/>
          <w:sz w:val="22"/>
          <w:szCs w:val="22"/>
        </w:rPr>
        <w:t>som gir et</w:t>
      </w:r>
      <w:r w:rsidRPr="007A171C">
        <w:rPr>
          <w:rFonts w:ascii="BryantLG Regular" w:hAnsi="BryantLG Regular"/>
          <w:sz w:val="22"/>
          <w:szCs w:val="22"/>
        </w:rPr>
        <w:t xml:space="preserve"> høyt kontrastnivå og skarpere bilder i hurtige </w:t>
      </w:r>
      <w:r>
        <w:rPr>
          <w:rFonts w:ascii="BryantLG Regular" w:hAnsi="BryantLG Regular"/>
          <w:sz w:val="22"/>
          <w:szCs w:val="22"/>
        </w:rPr>
        <w:t>sekvenser</w:t>
      </w:r>
      <w:r w:rsidRPr="007A171C">
        <w:rPr>
          <w:rFonts w:ascii="BryantLG Regular" w:hAnsi="BryantLG Regular"/>
          <w:sz w:val="22"/>
          <w:szCs w:val="22"/>
        </w:rPr>
        <w:t xml:space="preserve">. Skjermene er kjent for </w:t>
      </w:r>
      <w:r>
        <w:rPr>
          <w:rFonts w:ascii="BryantLG Regular" w:hAnsi="BryantLG Regular"/>
          <w:sz w:val="22"/>
          <w:szCs w:val="22"/>
        </w:rPr>
        <w:t xml:space="preserve">sin </w:t>
      </w:r>
      <w:r w:rsidRPr="007A171C">
        <w:rPr>
          <w:rFonts w:ascii="BryantLG Regular" w:hAnsi="BryantLG Regular"/>
          <w:sz w:val="22"/>
          <w:szCs w:val="22"/>
        </w:rPr>
        <w:t xml:space="preserve">dybde og rike svartnivåer, noe som gjør dem godt egnet til film og hjemmekino. Plasmaskjermer har en bredere </w:t>
      </w:r>
      <w:r w:rsidRPr="007A171C">
        <w:rPr>
          <w:rFonts w:ascii="BryantLG Regular" w:hAnsi="BryantLG Regular"/>
          <w:sz w:val="22"/>
          <w:szCs w:val="22"/>
        </w:rPr>
        <w:lastRenderedPageBreak/>
        <w:t>betraktningsvinkel enn for eksempel LCD, så uansett hvor du befinner deg i forhold til TVen vil</w:t>
      </w:r>
      <w:r>
        <w:rPr>
          <w:rFonts w:ascii="BryantLG Regular" w:hAnsi="BryantLG Regular"/>
          <w:sz w:val="22"/>
          <w:szCs w:val="22"/>
        </w:rPr>
        <w:t xml:space="preserve"> du</w:t>
      </w:r>
      <w:r w:rsidRPr="007A171C">
        <w:rPr>
          <w:rFonts w:ascii="BryantLG Regular" w:hAnsi="BryantLG Regular"/>
          <w:sz w:val="22"/>
          <w:szCs w:val="22"/>
        </w:rPr>
        <w:t xml:space="preserve"> alltid kunne oppleve et nøyaktig og levende bilde.</w:t>
      </w:r>
    </w:p>
    <w:p w:rsidR="00121E03" w:rsidRDefault="00121E03" w:rsidP="00121E03">
      <w:pPr>
        <w:rPr>
          <w:rFonts w:ascii="BryantLG Regular" w:hAnsi="BryantLG Regular"/>
          <w:sz w:val="22"/>
          <w:szCs w:val="22"/>
        </w:rPr>
      </w:pPr>
    </w:p>
    <w:p w:rsidR="00121E03" w:rsidRPr="007A171C" w:rsidRDefault="00121E03" w:rsidP="00121E03">
      <w:pPr>
        <w:rPr>
          <w:rFonts w:ascii="BryantLG Regular" w:hAnsi="BryantLG Regular"/>
          <w:sz w:val="22"/>
          <w:szCs w:val="22"/>
        </w:rPr>
      </w:pPr>
    </w:p>
    <w:p w:rsidR="00121E03" w:rsidRDefault="00121E03" w:rsidP="00121E03">
      <w:pPr>
        <w:rPr>
          <w:rFonts w:ascii="BryantLG Regular" w:hAnsi="BryantLG Regular"/>
          <w:b/>
          <w:sz w:val="22"/>
          <w:szCs w:val="22"/>
        </w:rPr>
      </w:pPr>
      <w:r w:rsidRPr="007A171C">
        <w:rPr>
          <w:rFonts w:ascii="BryantLG Regular" w:hAnsi="BryantLG Regular"/>
          <w:b/>
          <w:sz w:val="22"/>
          <w:szCs w:val="22"/>
        </w:rPr>
        <w:t>Tips når du skal kjøpe vaskemaskin:</w:t>
      </w:r>
    </w:p>
    <w:p w:rsidR="00121E03" w:rsidRPr="007A171C" w:rsidRDefault="00121E03" w:rsidP="00121E03">
      <w:pPr>
        <w:rPr>
          <w:rFonts w:ascii="BryantLG Regular" w:hAnsi="BryantLG Regular"/>
          <w:b/>
          <w:sz w:val="22"/>
          <w:szCs w:val="22"/>
        </w:rPr>
      </w:pPr>
    </w:p>
    <w:p w:rsidR="00121E03" w:rsidRPr="007A171C" w:rsidRDefault="00121E03" w:rsidP="00121E03">
      <w:pPr>
        <w:numPr>
          <w:ilvl w:val="0"/>
          <w:numId w:val="1"/>
        </w:numPr>
        <w:rPr>
          <w:rFonts w:ascii="BryantLG Regular" w:hAnsi="BryantLG Regular"/>
          <w:sz w:val="22"/>
          <w:szCs w:val="22"/>
        </w:rPr>
      </w:pPr>
      <w:r w:rsidRPr="007A171C">
        <w:rPr>
          <w:rFonts w:ascii="BryantLG Regular" w:hAnsi="BryantLG Regular"/>
          <w:b/>
          <w:sz w:val="22"/>
          <w:szCs w:val="22"/>
        </w:rPr>
        <w:t>Hvilke langsiktige krav skal du stille til en vaskemaskin?</w:t>
      </w:r>
      <w:r w:rsidRPr="007A171C">
        <w:rPr>
          <w:rFonts w:ascii="BryantLG Regular" w:hAnsi="BryantLG Regular"/>
          <w:sz w:val="22"/>
          <w:szCs w:val="22"/>
        </w:rPr>
        <w:t xml:space="preserve"> </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Velg en maskin med</w:t>
      </w:r>
      <w:r>
        <w:rPr>
          <w:rFonts w:ascii="BryantLG Regular" w:hAnsi="BryantLG Regular"/>
          <w:sz w:val="22"/>
          <w:szCs w:val="22"/>
        </w:rPr>
        <w:t xml:space="preserve"> en</w:t>
      </w:r>
      <w:r w:rsidRPr="007A171C">
        <w:rPr>
          <w:rFonts w:ascii="BryantLG Regular" w:hAnsi="BryantLG Regular"/>
          <w:sz w:val="22"/>
          <w:szCs w:val="22"/>
        </w:rPr>
        <w:t xml:space="preserve"> veldig god drivrem og kullbørster, eller kanskje aller helst – en maskin uten, da dette er delene som oftest slites i tradisjonelle vaskemaskiner. </w:t>
      </w:r>
    </w:p>
    <w:p w:rsidR="00121E03" w:rsidRPr="007A171C" w:rsidRDefault="00121E03" w:rsidP="00121E03">
      <w:pPr>
        <w:numPr>
          <w:ilvl w:val="0"/>
          <w:numId w:val="1"/>
        </w:numPr>
        <w:rPr>
          <w:rFonts w:ascii="BryantLG Regular" w:hAnsi="BryantLG Regular"/>
          <w:sz w:val="22"/>
          <w:szCs w:val="22"/>
        </w:rPr>
      </w:pPr>
      <w:r w:rsidRPr="007A171C">
        <w:rPr>
          <w:rFonts w:ascii="BryantLG Regular" w:hAnsi="BryantLG Regular"/>
          <w:b/>
          <w:sz w:val="22"/>
          <w:szCs w:val="22"/>
        </w:rPr>
        <w:t>Vasker den tøyet skikkelig rent?</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 Funksjoner som damp gir et bedre resultat. </w:t>
      </w:r>
      <w:r>
        <w:rPr>
          <w:rFonts w:ascii="BryantLG Regular" w:hAnsi="BryantLG Regular"/>
          <w:sz w:val="22"/>
          <w:szCs w:val="22"/>
        </w:rPr>
        <w:t>Se</w:t>
      </w:r>
      <w:r w:rsidRPr="007A171C">
        <w:rPr>
          <w:rFonts w:ascii="BryantLG Regular" w:hAnsi="BryantLG Regular"/>
          <w:sz w:val="22"/>
          <w:szCs w:val="22"/>
        </w:rPr>
        <w:t xml:space="preserve"> også spesielt etter barnetøy- og allergiprogrammer.</w:t>
      </w:r>
    </w:p>
    <w:p w:rsidR="00121E03" w:rsidRPr="007A171C" w:rsidRDefault="00121E03" w:rsidP="00121E03">
      <w:pPr>
        <w:pStyle w:val="ListParagraph"/>
        <w:numPr>
          <w:ilvl w:val="0"/>
          <w:numId w:val="5"/>
        </w:numPr>
        <w:rPr>
          <w:rFonts w:ascii="BryantLG Regular" w:hAnsi="BryantLG Regular"/>
          <w:lang w:val="nb-NO"/>
        </w:rPr>
      </w:pPr>
      <w:r w:rsidRPr="007A171C">
        <w:rPr>
          <w:rFonts w:ascii="BryantLG Regular" w:hAnsi="BryantLG Regular"/>
          <w:b/>
          <w:lang w:val="nb-NO"/>
        </w:rPr>
        <w:t>Kan du høre kvaliteten?</w:t>
      </w:r>
      <w:r w:rsidRPr="007A171C">
        <w:rPr>
          <w:rFonts w:ascii="BryantLG Regular" w:hAnsi="BryantLG Regular"/>
          <w:lang w:val="nb-NO"/>
        </w:rPr>
        <w:t xml:space="preserve"> </w:t>
      </w:r>
    </w:p>
    <w:p w:rsidR="00121E03" w:rsidRPr="007A171C" w:rsidRDefault="00121E03" w:rsidP="00121E03">
      <w:pPr>
        <w:ind w:left="360"/>
        <w:rPr>
          <w:rFonts w:ascii="BryantLG Regular" w:hAnsi="BryantLG Regular"/>
          <w:sz w:val="22"/>
          <w:szCs w:val="22"/>
        </w:rPr>
      </w:pPr>
      <w:r>
        <w:rPr>
          <w:rFonts w:ascii="BryantLG Regular" w:hAnsi="BryantLG Regular"/>
          <w:sz w:val="22"/>
          <w:szCs w:val="22"/>
        </w:rPr>
        <w:t>Du bør velge</w:t>
      </w:r>
      <w:r w:rsidRPr="007A171C">
        <w:rPr>
          <w:rFonts w:ascii="BryantLG Regular" w:hAnsi="BryantLG Regular"/>
          <w:sz w:val="22"/>
          <w:szCs w:val="22"/>
        </w:rPr>
        <w:t xml:space="preserve"> en maskin som er så støy- og vibrasjonsfri som mulig.</w:t>
      </w:r>
    </w:p>
    <w:p w:rsidR="00121E03" w:rsidRPr="007A171C" w:rsidRDefault="00121E03" w:rsidP="00121E03">
      <w:pPr>
        <w:numPr>
          <w:ilvl w:val="0"/>
          <w:numId w:val="1"/>
        </w:numPr>
        <w:rPr>
          <w:rFonts w:ascii="BryantLG Regular" w:hAnsi="BryantLG Regular"/>
          <w:sz w:val="22"/>
          <w:szCs w:val="22"/>
        </w:rPr>
      </w:pPr>
      <w:r w:rsidRPr="007A171C">
        <w:rPr>
          <w:rFonts w:ascii="BryantLG Regular" w:hAnsi="BryantLG Regular"/>
          <w:b/>
          <w:sz w:val="22"/>
          <w:szCs w:val="22"/>
        </w:rPr>
        <w:t>Er maskinen fleksibel?</w:t>
      </w:r>
      <w:r w:rsidRPr="007A171C">
        <w:rPr>
          <w:rFonts w:ascii="BryantLG Regular" w:hAnsi="BryantLG Regular"/>
          <w:sz w:val="22"/>
          <w:szCs w:val="22"/>
        </w:rPr>
        <w:t xml:space="preserve"> </w:t>
      </w:r>
    </w:p>
    <w:p w:rsidR="00121E03" w:rsidRPr="007A171C" w:rsidRDefault="00121E03" w:rsidP="00121E03">
      <w:pPr>
        <w:ind w:left="360"/>
        <w:rPr>
          <w:rFonts w:ascii="BryantLG Regular" w:hAnsi="BryantLG Regular"/>
          <w:sz w:val="22"/>
          <w:szCs w:val="22"/>
        </w:rPr>
      </w:pPr>
      <w:r>
        <w:rPr>
          <w:rFonts w:ascii="BryantLG Regular" w:hAnsi="BryantLG Regular"/>
          <w:sz w:val="22"/>
          <w:szCs w:val="22"/>
        </w:rPr>
        <w:t>Kikk</w:t>
      </w:r>
      <w:r w:rsidRPr="007A171C">
        <w:rPr>
          <w:rFonts w:ascii="BryantLG Regular" w:hAnsi="BryantLG Regular"/>
          <w:sz w:val="22"/>
          <w:szCs w:val="22"/>
        </w:rPr>
        <w:t xml:space="preserve"> etter en maskin som kan håndtere både store og små mengder med klær.</w:t>
      </w:r>
    </w:p>
    <w:p w:rsidR="00121E03" w:rsidRPr="007A171C" w:rsidRDefault="00121E03" w:rsidP="00121E03">
      <w:pPr>
        <w:numPr>
          <w:ilvl w:val="0"/>
          <w:numId w:val="1"/>
        </w:numPr>
        <w:rPr>
          <w:rFonts w:ascii="BryantLG Regular" w:hAnsi="BryantLG Regular"/>
          <w:sz w:val="22"/>
          <w:szCs w:val="22"/>
        </w:rPr>
      </w:pPr>
      <w:r w:rsidRPr="007A171C">
        <w:rPr>
          <w:rFonts w:ascii="BryantLG Regular" w:hAnsi="BryantLG Regular"/>
          <w:b/>
          <w:sz w:val="22"/>
          <w:szCs w:val="22"/>
        </w:rPr>
        <w:t>Er den miljøvennlig?</w:t>
      </w:r>
    </w:p>
    <w:p w:rsidR="00121E03" w:rsidRPr="007A171C" w:rsidRDefault="00121E03" w:rsidP="00121E03">
      <w:pPr>
        <w:ind w:firstLine="360"/>
        <w:rPr>
          <w:rFonts w:ascii="BryantLG Regular" w:hAnsi="BryantLG Regular"/>
          <w:sz w:val="22"/>
          <w:szCs w:val="22"/>
        </w:rPr>
      </w:pPr>
      <w:r w:rsidRPr="007A171C">
        <w:rPr>
          <w:rFonts w:ascii="BryantLG Regular" w:hAnsi="BryantLG Regular"/>
          <w:sz w:val="22"/>
          <w:szCs w:val="22"/>
        </w:rPr>
        <w:t>Velg en maskin, som er minst klasse A+</w:t>
      </w:r>
      <w:r>
        <w:rPr>
          <w:rFonts w:ascii="BryantLG Regular" w:hAnsi="BryantLG Regular"/>
          <w:sz w:val="22"/>
          <w:szCs w:val="22"/>
        </w:rPr>
        <w:t xml:space="preserve"> </w:t>
      </w:r>
      <w:r w:rsidRPr="007A171C">
        <w:rPr>
          <w:rFonts w:ascii="BryantLG Regular" w:hAnsi="BryantLG Regular"/>
          <w:sz w:val="22"/>
          <w:szCs w:val="22"/>
        </w:rPr>
        <w:t>merket og ikke bruker mye vaskemiddel.</w:t>
      </w:r>
    </w:p>
    <w:p w:rsidR="00121E03" w:rsidRPr="007A171C" w:rsidRDefault="00121E03" w:rsidP="00121E03">
      <w:pPr>
        <w:numPr>
          <w:ilvl w:val="0"/>
          <w:numId w:val="1"/>
        </w:numPr>
        <w:rPr>
          <w:rFonts w:ascii="BryantLG Regular" w:hAnsi="BryantLG Regular"/>
          <w:sz w:val="22"/>
          <w:szCs w:val="22"/>
        </w:rPr>
      </w:pPr>
      <w:r w:rsidRPr="007A171C">
        <w:rPr>
          <w:rFonts w:ascii="BryantLG Regular" w:hAnsi="BryantLG Regular"/>
          <w:b/>
          <w:sz w:val="22"/>
          <w:szCs w:val="22"/>
        </w:rPr>
        <w:t xml:space="preserve">Hvor </w:t>
      </w:r>
      <w:r>
        <w:rPr>
          <w:rFonts w:ascii="BryantLG Regular" w:hAnsi="BryantLG Regular"/>
          <w:b/>
          <w:sz w:val="22"/>
          <w:szCs w:val="22"/>
        </w:rPr>
        <w:t>bra</w:t>
      </w:r>
      <w:r w:rsidRPr="007A171C">
        <w:rPr>
          <w:rFonts w:ascii="BryantLG Regular" w:hAnsi="BryantLG Regular"/>
          <w:b/>
          <w:sz w:val="22"/>
          <w:szCs w:val="22"/>
        </w:rPr>
        <w:t xml:space="preserve"> er maskinens design?</w:t>
      </w:r>
      <w:r w:rsidRPr="007A171C">
        <w:rPr>
          <w:rFonts w:ascii="BryantLG Regular" w:hAnsi="BryantLG Regular"/>
          <w:sz w:val="22"/>
          <w:szCs w:val="22"/>
        </w:rPr>
        <w:t xml:space="preserve"> </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Et veldisponert og pent ytre kan gi en pekepinn på om det indre også er </w:t>
      </w:r>
      <w:r>
        <w:rPr>
          <w:rFonts w:ascii="BryantLG Regular" w:hAnsi="BryantLG Regular"/>
          <w:sz w:val="22"/>
          <w:szCs w:val="22"/>
        </w:rPr>
        <w:t>godt</w:t>
      </w:r>
      <w:r w:rsidRPr="007A171C">
        <w:rPr>
          <w:rFonts w:ascii="BryantLG Regular" w:hAnsi="BryantLG Regular"/>
          <w:sz w:val="22"/>
          <w:szCs w:val="22"/>
        </w:rPr>
        <w:t xml:space="preserve"> designet. Et </w:t>
      </w:r>
      <w:r>
        <w:rPr>
          <w:rFonts w:ascii="BryantLG Regular" w:hAnsi="BryantLG Regular"/>
          <w:sz w:val="22"/>
          <w:szCs w:val="22"/>
        </w:rPr>
        <w:t>godt</w:t>
      </w:r>
      <w:r w:rsidRPr="007A171C">
        <w:rPr>
          <w:rFonts w:ascii="BryantLG Regular" w:hAnsi="BryantLG Regular"/>
          <w:sz w:val="22"/>
          <w:szCs w:val="22"/>
        </w:rPr>
        <w:t xml:space="preserve"> design </w:t>
      </w:r>
      <w:r>
        <w:rPr>
          <w:rFonts w:ascii="BryantLG Regular" w:hAnsi="BryantLG Regular"/>
          <w:sz w:val="22"/>
          <w:szCs w:val="22"/>
        </w:rPr>
        <w:t>betyr</w:t>
      </w:r>
      <w:r w:rsidRPr="007A171C">
        <w:rPr>
          <w:rFonts w:ascii="BryantLG Regular" w:hAnsi="BryantLG Regular"/>
          <w:sz w:val="22"/>
          <w:szCs w:val="22"/>
        </w:rPr>
        <w:t xml:space="preserve"> ikke bare et pent utseende, det </w:t>
      </w:r>
      <w:r>
        <w:rPr>
          <w:rFonts w:ascii="BryantLG Regular" w:hAnsi="BryantLG Regular"/>
          <w:sz w:val="22"/>
          <w:szCs w:val="22"/>
        </w:rPr>
        <w:t>betyr</w:t>
      </w:r>
      <w:r w:rsidRPr="007A171C">
        <w:rPr>
          <w:rFonts w:ascii="BryantLG Regular" w:hAnsi="BryantLG Regular"/>
          <w:sz w:val="22"/>
          <w:szCs w:val="22"/>
        </w:rPr>
        <w:t xml:space="preserve"> også god funksjonalitet.</w:t>
      </w:r>
    </w:p>
    <w:p w:rsidR="00121E03" w:rsidRDefault="00121E03" w:rsidP="00121E03">
      <w:pPr>
        <w:ind w:left="720"/>
        <w:rPr>
          <w:rFonts w:ascii="BryantLG Regular" w:hAnsi="BryantLG Regular"/>
          <w:sz w:val="22"/>
          <w:szCs w:val="22"/>
        </w:rPr>
      </w:pPr>
    </w:p>
    <w:p w:rsidR="00121E03" w:rsidRDefault="00121E03" w:rsidP="00121E03">
      <w:pPr>
        <w:rPr>
          <w:rFonts w:ascii="BryantLG Regular" w:hAnsi="BryantLG Regular"/>
          <w:b/>
          <w:sz w:val="22"/>
          <w:szCs w:val="22"/>
        </w:rPr>
      </w:pPr>
    </w:p>
    <w:p w:rsidR="00121E03" w:rsidRDefault="00121E03" w:rsidP="00121E03">
      <w:pPr>
        <w:rPr>
          <w:rFonts w:ascii="BryantLG Regular" w:hAnsi="BryantLG Regular"/>
          <w:b/>
          <w:sz w:val="22"/>
          <w:szCs w:val="22"/>
        </w:rPr>
      </w:pPr>
      <w:r w:rsidRPr="007A171C">
        <w:rPr>
          <w:rFonts w:ascii="BryantLG Regular" w:hAnsi="BryantLG Regular"/>
          <w:b/>
          <w:sz w:val="22"/>
          <w:szCs w:val="22"/>
        </w:rPr>
        <w:t>Tips når du skal kjøpe kjøleskap:</w:t>
      </w:r>
    </w:p>
    <w:p w:rsidR="00121E03" w:rsidRPr="007A171C" w:rsidRDefault="00121E03" w:rsidP="00121E03">
      <w:pPr>
        <w:rPr>
          <w:rFonts w:ascii="BryantLG Regular" w:hAnsi="BryantLG Regular"/>
          <w:b/>
          <w:sz w:val="22"/>
          <w:szCs w:val="22"/>
        </w:rPr>
      </w:pPr>
    </w:p>
    <w:p w:rsidR="00121E03" w:rsidRPr="007A171C" w:rsidRDefault="00121E03" w:rsidP="00121E03">
      <w:pPr>
        <w:numPr>
          <w:ilvl w:val="0"/>
          <w:numId w:val="2"/>
        </w:numPr>
        <w:rPr>
          <w:rFonts w:ascii="BryantLG Regular" w:hAnsi="BryantLG Regular"/>
          <w:b/>
          <w:sz w:val="22"/>
          <w:szCs w:val="22"/>
        </w:rPr>
      </w:pPr>
      <w:r w:rsidRPr="007A171C">
        <w:rPr>
          <w:rFonts w:ascii="BryantLG Regular" w:hAnsi="BryantLG Regular"/>
          <w:b/>
          <w:sz w:val="22"/>
          <w:szCs w:val="22"/>
        </w:rPr>
        <w:t>Energi</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Energieffektive kjøleskap er bra for miljøet og lommeboken. Kjøp derfor et kjøleskap med det laveste energiforbruket du finner. Se etter A++ merkningen, som indikerer at skapet bruker 20 </w:t>
      </w:r>
      <w:r>
        <w:rPr>
          <w:rFonts w:ascii="BryantLG Regular" w:hAnsi="BryantLG Regular"/>
          <w:sz w:val="22"/>
          <w:szCs w:val="22"/>
        </w:rPr>
        <w:t>prosent</w:t>
      </w:r>
      <w:r w:rsidRPr="007A171C">
        <w:rPr>
          <w:rFonts w:ascii="BryantLG Regular" w:hAnsi="BryantLG Regular"/>
          <w:sz w:val="22"/>
          <w:szCs w:val="22"/>
        </w:rPr>
        <w:t xml:space="preserve"> mindre energi</w:t>
      </w:r>
      <w:r>
        <w:rPr>
          <w:rFonts w:ascii="BryantLG Regular" w:hAnsi="BryantLG Regular"/>
          <w:sz w:val="22"/>
          <w:szCs w:val="22"/>
        </w:rPr>
        <w:t>, enn skap uten denne merkingen</w:t>
      </w:r>
      <w:r w:rsidRPr="007A171C">
        <w:rPr>
          <w:rFonts w:ascii="BryantLG Regular" w:hAnsi="BryantLG Regular"/>
          <w:sz w:val="22"/>
          <w:szCs w:val="22"/>
        </w:rPr>
        <w:t>. Dessuten er det viktig a</w:t>
      </w:r>
      <w:r>
        <w:rPr>
          <w:rFonts w:ascii="BryantLG Regular" w:hAnsi="BryantLG Regular"/>
          <w:sz w:val="22"/>
          <w:szCs w:val="22"/>
        </w:rPr>
        <w:t>t fryseren er frostfri. Med et fem</w:t>
      </w:r>
      <w:r w:rsidRPr="007A171C">
        <w:rPr>
          <w:rFonts w:ascii="BryantLG Regular" w:hAnsi="BryantLG Regular"/>
          <w:sz w:val="22"/>
          <w:szCs w:val="22"/>
        </w:rPr>
        <w:t xml:space="preserve"> centimeter</w:t>
      </w:r>
      <w:r>
        <w:rPr>
          <w:rFonts w:ascii="BryantLG Regular" w:hAnsi="BryantLG Regular"/>
          <w:sz w:val="22"/>
          <w:szCs w:val="22"/>
        </w:rPr>
        <w:t xml:space="preserve"> tykt</w:t>
      </w:r>
      <w:r w:rsidRPr="007A171C">
        <w:rPr>
          <w:rFonts w:ascii="BryantLG Regular" w:hAnsi="BryantLG Regular"/>
          <w:sz w:val="22"/>
          <w:szCs w:val="22"/>
        </w:rPr>
        <w:t xml:space="preserve"> frostlag i fryseren bruker maskinen 30 </w:t>
      </w:r>
      <w:r>
        <w:rPr>
          <w:rFonts w:ascii="BryantLG Regular" w:hAnsi="BryantLG Regular"/>
          <w:sz w:val="22"/>
          <w:szCs w:val="22"/>
        </w:rPr>
        <w:t>prosent</w:t>
      </w:r>
      <w:r w:rsidRPr="007A171C">
        <w:rPr>
          <w:rFonts w:ascii="BryantLG Regular" w:hAnsi="BryantLG Regular"/>
          <w:sz w:val="22"/>
          <w:szCs w:val="22"/>
        </w:rPr>
        <w:t xml:space="preserve"> mer energi</w:t>
      </w:r>
      <w:r>
        <w:rPr>
          <w:rFonts w:ascii="BryantLG Regular" w:hAnsi="BryantLG Regular"/>
          <w:sz w:val="22"/>
          <w:szCs w:val="22"/>
        </w:rPr>
        <w:t xml:space="preserve"> enn vanlig</w:t>
      </w:r>
      <w:r w:rsidRPr="007A171C">
        <w:rPr>
          <w:rFonts w:ascii="BryantLG Regular" w:hAnsi="BryantLG Regular"/>
          <w:sz w:val="22"/>
          <w:szCs w:val="22"/>
        </w:rPr>
        <w:t>.</w:t>
      </w:r>
    </w:p>
    <w:p w:rsidR="00121E03" w:rsidRPr="007A171C" w:rsidRDefault="00121E03" w:rsidP="00121E03">
      <w:pPr>
        <w:numPr>
          <w:ilvl w:val="0"/>
          <w:numId w:val="2"/>
        </w:numPr>
        <w:rPr>
          <w:rFonts w:ascii="BryantLG Regular" w:hAnsi="BryantLG Regular"/>
          <w:b/>
          <w:sz w:val="22"/>
          <w:szCs w:val="22"/>
        </w:rPr>
      </w:pPr>
      <w:r w:rsidRPr="007A171C">
        <w:rPr>
          <w:rFonts w:ascii="BryantLG Regular" w:hAnsi="BryantLG Regular"/>
          <w:b/>
          <w:sz w:val="22"/>
          <w:szCs w:val="22"/>
        </w:rPr>
        <w:t xml:space="preserve">Kapasitet </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Du bør også gjøre deg opp noen tanker når det kommer til størrelse. Det er forskjell på om man bor alene, eller er en stor familie. Velg et kjøleskap som gir deg maksimal kapasitet, samtidig som du ikke kjøper noe som er for stort. </w:t>
      </w:r>
    </w:p>
    <w:p w:rsidR="00121E03" w:rsidRPr="007A171C" w:rsidRDefault="00121E03" w:rsidP="00121E03">
      <w:pPr>
        <w:numPr>
          <w:ilvl w:val="0"/>
          <w:numId w:val="2"/>
        </w:numPr>
        <w:rPr>
          <w:rFonts w:ascii="BryantLG Regular" w:hAnsi="BryantLG Regular"/>
          <w:sz w:val="22"/>
          <w:szCs w:val="22"/>
        </w:rPr>
      </w:pPr>
      <w:r w:rsidRPr="007A171C">
        <w:rPr>
          <w:rFonts w:ascii="BryantLG Regular" w:hAnsi="BryantLG Regular"/>
          <w:b/>
          <w:sz w:val="22"/>
          <w:szCs w:val="22"/>
        </w:rPr>
        <w:t>Matoppbevaring</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I butikkene oppbevares ikke kjøtt, fisk, frukt og grønnsaker på samme sted, da de har forskjellige </w:t>
      </w:r>
      <w:r>
        <w:rPr>
          <w:rFonts w:ascii="BryantLG Regular" w:hAnsi="BryantLG Regular"/>
          <w:sz w:val="22"/>
          <w:szCs w:val="22"/>
        </w:rPr>
        <w:t>oppbevarings</w:t>
      </w:r>
      <w:r w:rsidRPr="007A171C">
        <w:rPr>
          <w:rFonts w:ascii="BryantLG Regular" w:hAnsi="BryantLG Regular"/>
          <w:sz w:val="22"/>
          <w:szCs w:val="22"/>
        </w:rPr>
        <w:t xml:space="preserve">behov. Har kjøleskapet ditt smarte funksjoner som lar deg oppbevare mat på en optimal måte?  </w:t>
      </w:r>
    </w:p>
    <w:p w:rsidR="00121E03" w:rsidRPr="007A171C" w:rsidRDefault="00121E03" w:rsidP="00121E03">
      <w:pPr>
        <w:numPr>
          <w:ilvl w:val="0"/>
          <w:numId w:val="2"/>
        </w:numPr>
        <w:rPr>
          <w:rFonts w:ascii="BryantLG Regular" w:hAnsi="BryantLG Regular"/>
          <w:sz w:val="22"/>
          <w:szCs w:val="22"/>
        </w:rPr>
      </w:pPr>
      <w:r w:rsidRPr="007A171C">
        <w:rPr>
          <w:rFonts w:ascii="BryantLG Regular" w:hAnsi="BryantLG Regular"/>
          <w:b/>
          <w:sz w:val="22"/>
          <w:szCs w:val="22"/>
        </w:rPr>
        <w:t>Holdbarhet</w:t>
      </w:r>
    </w:p>
    <w:p w:rsidR="00121E03" w:rsidRPr="007A171C" w:rsidRDefault="00121E03" w:rsidP="00121E03">
      <w:pPr>
        <w:ind w:left="360"/>
        <w:rPr>
          <w:rFonts w:ascii="BryantLG Regular" w:hAnsi="BryantLG Regular"/>
          <w:sz w:val="22"/>
          <w:szCs w:val="22"/>
        </w:rPr>
      </w:pPr>
      <w:r w:rsidRPr="007A171C">
        <w:rPr>
          <w:rFonts w:ascii="BryantLG Regular" w:hAnsi="BryantLG Regular"/>
          <w:sz w:val="22"/>
          <w:szCs w:val="22"/>
        </w:rPr>
        <w:t xml:space="preserve">Hvor lang levetid skal ditt nye kjøleskap ha?  Finnes det en garanti? </w:t>
      </w:r>
      <w:r>
        <w:rPr>
          <w:rFonts w:ascii="BryantLG Regular" w:hAnsi="BryantLG Regular"/>
          <w:sz w:val="22"/>
          <w:szCs w:val="22"/>
        </w:rPr>
        <w:t>Ved kjøp av et kjøleskap fra LG inngår det også en unik tiårsgaranti på kompressoren, utover den vanlige produktgarantien.</w:t>
      </w:r>
    </w:p>
    <w:p w:rsidR="00121E03" w:rsidRDefault="00121E03" w:rsidP="00121E03">
      <w:pPr>
        <w:rPr>
          <w:rFonts w:ascii="BryantLG Regular" w:hAnsi="BryantLG Regular"/>
          <w:b/>
          <w:sz w:val="22"/>
          <w:szCs w:val="22"/>
        </w:rPr>
      </w:pPr>
    </w:p>
    <w:p w:rsidR="001D44B3" w:rsidRDefault="001D44B3" w:rsidP="00E035F0">
      <w:pPr>
        <w:rPr>
          <w:rFonts w:ascii="BryantLG Regular" w:hAnsi="BryantLG Regular"/>
          <w:b/>
          <w:sz w:val="22"/>
          <w:szCs w:val="22"/>
        </w:rPr>
      </w:pPr>
    </w:p>
    <w:tbl>
      <w:tblPr>
        <w:tblW w:w="9104" w:type="dxa"/>
        <w:tblLook w:val="01E0" w:firstRow="1" w:lastRow="1" w:firstColumn="1" w:lastColumn="1" w:noHBand="0" w:noVBand="0"/>
      </w:tblPr>
      <w:tblGrid>
        <w:gridCol w:w="9104"/>
      </w:tblGrid>
      <w:tr w:rsidR="006E1B76" w:rsidRPr="007A171C" w:rsidTr="00E658E3">
        <w:trPr>
          <w:trHeight w:val="168"/>
        </w:trPr>
        <w:tc>
          <w:tcPr>
            <w:tcW w:w="9104" w:type="dxa"/>
          </w:tcPr>
          <w:tbl>
            <w:tblPr>
              <w:tblW w:w="8888" w:type="dxa"/>
              <w:tblLook w:val="01E0" w:firstRow="1" w:lastRow="1" w:firstColumn="1" w:lastColumn="1" w:noHBand="0" w:noVBand="0"/>
            </w:tblPr>
            <w:tblGrid>
              <w:gridCol w:w="8888"/>
            </w:tblGrid>
            <w:tr w:rsidR="006E1B76" w:rsidRPr="007A171C" w:rsidTr="00013DFB">
              <w:trPr>
                <w:trHeight w:val="168"/>
              </w:trPr>
              <w:tc>
                <w:tcPr>
                  <w:tcW w:w="8888" w:type="dxa"/>
                </w:tcPr>
                <w:p w:rsidR="006E1B76" w:rsidRPr="007A171C" w:rsidRDefault="00DD10AA" w:rsidP="00DD10AA">
                  <w:pPr>
                    <w:pStyle w:val="BodyText2"/>
                    <w:rPr>
                      <w:rFonts w:ascii="BryantLG Regular" w:hAnsi="BryantLG Regular"/>
                      <w:b/>
                      <w:sz w:val="22"/>
                      <w:szCs w:val="22"/>
                      <w:lang w:val="nb-NO"/>
                    </w:rPr>
                  </w:pPr>
                  <w:r>
                    <w:rPr>
                      <w:rFonts w:ascii="BryantLG Regular" w:hAnsi="BryantLG Regular"/>
                      <w:b/>
                      <w:sz w:val="22"/>
                      <w:szCs w:val="22"/>
                      <w:lang w:val="nb-NO"/>
                    </w:rPr>
                    <w:t xml:space="preserve">For </w:t>
                  </w:r>
                  <w:r w:rsidR="006E1B76" w:rsidRPr="007A171C">
                    <w:rPr>
                      <w:rFonts w:ascii="BryantLG Regular" w:hAnsi="BryantLG Regular"/>
                      <w:b/>
                      <w:sz w:val="22"/>
                      <w:szCs w:val="22"/>
                      <w:lang w:val="nb-NO"/>
                    </w:rPr>
                    <w:t xml:space="preserve">mer informasjon, vennligst kontakt: </w:t>
                  </w:r>
                </w:p>
              </w:tc>
            </w:tr>
          </w:tbl>
          <w:p w:rsidR="006E1B76" w:rsidRPr="007A171C" w:rsidRDefault="006E1B76" w:rsidP="00595E3F">
            <w:pPr>
              <w:rPr>
                <w:rFonts w:ascii="BryantLG Regular" w:hAnsi="BryantLG Regular"/>
                <w:sz w:val="20"/>
                <w:szCs w:val="20"/>
              </w:rPr>
            </w:pPr>
            <w:r w:rsidRPr="007A171C">
              <w:rPr>
                <w:rFonts w:ascii="BryantLG Regular" w:hAnsi="BryantLG Regular"/>
                <w:sz w:val="20"/>
                <w:szCs w:val="20"/>
              </w:rPr>
              <w:t>Susanne Persson</w:t>
            </w:r>
          </w:p>
          <w:p w:rsidR="006E1B76" w:rsidRPr="007A171C" w:rsidRDefault="006E1B76" w:rsidP="00595E3F">
            <w:pPr>
              <w:rPr>
                <w:rFonts w:ascii="BryantLG Regular" w:hAnsi="BryantLG Regular"/>
                <w:sz w:val="20"/>
                <w:szCs w:val="20"/>
              </w:rPr>
            </w:pPr>
            <w:r w:rsidRPr="007A171C">
              <w:rPr>
                <w:rFonts w:ascii="BryantLG Regular" w:hAnsi="BryantLG Regular"/>
                <w:sz w:val="20"/>
              </w:rPr>
              <w:t>PR Manager</w:t>
            </w:r>
          </w:p>
          <w:p w:rsidR="006E1B76" w:rsidRPr="007A171C" w:rsidRDefault="006E1B76" w:rsidP="00595E3F">
            <w:pPr>
              <w:pStyle w:val="BodyText2"/>
              <w:spacing w:line="220" w:lineRule="atLeast"/>
              <w:ind w:right="0"/>
              <w:rPr>
                <w:rFonts w:ascii="BryantLG Regular" w:hAnsi="BryantLG Regular"/>
                <w:sz w:val="20"/>
                <w:lang w:val="nb-NO"/>
              </w:rPr>
            </w:pPr>
            <w:r w:rsidRPr="007A171C">
              <w:rPr>
                <w:rFonts w:ascii="BryantLG Regular" w:hAnsi="BryantLG Regular"/>
                <w:sz w:val="20"/>
                <w:lang w:val="nb-NO"/>
              </w:rPr>
              <w:t>LG Electronics Nordic AB</w:t>
            </w:r>
            <w:r w:rsidRPr="007A171C">
              <w:rPr>
                <w:rFonts w:ascii="BryantLG Regular" w:hAnsi="BryantLG Regular"/>
                <w:sz w:val="20"/>
                <w:lang w:val="nb-NO"/>
              </w:rPr>
              <w:br/>
              <w:t xml:space="preserve">Box 83, SE-164 94 Kista, Sverige </w:t>
            </w:r>
            <w:r w:rsidRPr="007A171C">
              <w:rPr>
                <w:rFonts w:ascii="BryantLG Regular" w:hAnsi="BryantLG Regular"/>
                <w:sz w:val="20"/>
                <w:lang w:val="nb-NO"/>
              </w:rPr>
              <w:br/>
              <w:t>Tlf: +46 (0)8 566 415 23</w:t>
            </w:r>
            <w:r w:rsidRPr="007A171C">
              <w:rPr>
                <w:rFonts w:ascii="BryantLG Regular" w:hAnsi="BryantLG Regular"/>
                <w:sz w:val="20"/>
                <w:lang w:val="nb-NO"/>
              </w:rPr>
              <w:br/>
              <w:t>Mobil: +46 (0)709 694 606</w:t>
            </w:r>
            <w:r w:rsidRPr="007A171C">
              <w:rPr>
                <w:rFonts w:ascii="BryantLG Regular" w:hAnsi="BryantLG Regular"/>
                <w:sz w:val="20"/>
                <w:lang w:val="nb-NO"/>
              </w:rPr>
              <w:br/>
              <w:t>E-mail:</w:t>
            </w:r>
            <w:r w:rsidR="00B32A77">
              <w:rPr>
                <w:rFonts w:ascii="BryantLG Regular" w:hAnsi="BryantLG Regular"/>
                <w:sz w:val="20"/>
                <w:lang w:val="nb-NO"/>
              </w:rPr>
              <w:t xml:space="preserve"> </w:t>
            </w:r>
            <w:hyperlink r:id="rId8" w:history="1">
              <w:r w:rsidRPr="007A171C">
                <w:rPr>
                  <w:rStyle w:val="Hyperlink"/>
                  <w:rFonts w:ascii="BryantLG Regular" w:hAnsi="BryantLG Regular"/>
                  <w:sz w:val="20"/>
                  <w:lang w:val="nb-NO"/>
                </w:rPr>
                <w:t>susanne.persson@lge.com</w:t>
              </w:r>
            </w:hyperlink>
          </w:p>
          <w:p w:rsidR="006E1B76" w:rsidRPr="007A171C" w:rsidRDefault="006E1B76" w:rsidP="00595E3F">
            <w:pPr>
              <w:tabs>
                <w:tab w:val="left" w:pos="4500"/>
              </w:tabs>
              <w:adjustRightInd w:val="0"/>
              <w:spacing w:line="220" w:lineRule="atLeast"/>
              <w:rPr>
                <w:rFonts w:ascii="BryantLG Regular" w:hAnsi="BryantLG Regular" w:cs="Arial"/>
                <w:sz w:val="22"/>
                <w:szCs w:val="22"/>
              </w:rPr>
            </w:pPr>
          </w:p>
        </w:tc>
      </w:tr>
      <w:tr w:rsidR="006E1B76" w:rsidRPr="007A171C" w:rsidTr="00E658E3">
        <w:trPr>
          <w:trHeight w:val="768"/>
        </w:trPr>
        <w:tc>
          <w:tcPr>
            <w:tcW w:w="9104" w:type="dxa"/>
          </w:tcPr>
          <w:p w:rsidR="006E1B76" w:rsidRPr="007A171C" w:rsidRDefault="006E1B76" w:rsidP="00595E3F">
            <w:pPr>
              <w:spacing w:after="240"/>
              <w:rPr>
                <w:rFonts w:ascii="BryantLG Regular" w:hAnsi="BryantLG Regular"/>
                <w:sz w:val="18"/>
                <w:szCs w:val="18"/>
              </w:rPr>
            </w:pPr>
            <w:bookmarkStart w:id="1" w:name="OLE_LINK1"/>
            <w:r w:rsidRPr="007A171C">
              <w:rPr>
                <w:rFonts w:ascii="BryantLG Regular" w:hAnsi="BryantLG Regular"/>
                <w:sz w:val="18"/>
                <w:szCs w:val="18"/>
              </w:rPr>
              <w:lastRenderedPageBreak/>
              <w:t xml:space="preserve">LG Electronics, Inc. (KSE: 066570.KS) er en av verdens største leverandører og en innovatør innenfor hjemmeelektronikk, hvitevarer og mobil kommunikasjon med over 80 000 ansatte i 115 selskaper verden rundt. Den globale omsetningen i 2009 utgjorde USD 43,4 milliarder. LG Electronics består av fem forretningsenheter: Home Entertainment, Home Appliance, Air Conditioning, Business Solutions og Mobile Communications. LG Electronics er også en av verdens største produsenter av skjermer til flat-tv, audio- og videoprodukter, mobiltelefoner, klimaanlegg og vaskemaskiner. </w:t>
            </w:r>
          </w:p>
          <w:p w:rsidR="006E1B76" w:rsidRPr="007A171C" w:rsidRDefault="006E1B76" w:rsidP="00595E3F">
            <w:pPr>
              <w:spacing w:after="240"/>
              <w:rPr>
                <w:rFonts w:ascii="BryantLG Regular" w:hAnsi="BryantLG Regular"/>
                <w:sz w:val="18"/>
                <w:szCs w:val="18"/>
              </w:rPr>
            </w:pPr>
            <w:r w:rsidRPr="007A171C">
              <w:rPr>
                <w:rFonts w:ascii="BryantLG Regular" w:hAnsi="BryantLG Regular"/>
                <w:sz w:val="18"/>
                <w:szCs w:val="18"/>
              </w:rPr>
              <w:t xml:space="preserve">Siden oktober 1999 har LG Electronics også vært representert i Norden. For mer informasjon besøk </w:t>
            </w:r>
            <w:hyperlink r:id="rId9" w:tooltip="blocked::http://www.lg.com/" w:history="1">
              <w:r w:rsidRPr="007A171C">
                <w:rPr>
                  <w:rStyle w:val="Hyperlink"/>
                  <w:rFonts w:ascii="BryantLG Regular" w:hAnsi="BryantLG Regular"/>
                  <w:sz w:val="18"/>
                  <w:szCs w:val="18"/>
                </w:rPr>
                <w:t>www.lg.com</w:t>
              </w:r>
            </w:hyperlink>
            <w:r w:rsidRPr="007A171C">
              <w:rPr>
                <w:rFonts w:ascii="BryantLG Regular" w:hAnsi="BryantLG Regular"/>
                <w:sz w:val="18"/>
                <w:szCs w:val="18"/>
              </w:rPr>
              <w:t>.</w:t>
            </w:r>
          </w:p>
          <w:bookmarkEnd w:id="1"/>
          <w:p w:rsidR="006E1B76" w:rsidRPr="007A171C" w:rsidRDefault="006E1B76" w:rsidP="00595E3F">
            <w:pPr>
              <w:rPr>
                <w:rFonts w:ascii="BryantLG Regular" w:hAnsi="BryantLG Regular"/>
              </w:rPr>
            </w:pPr>
            <w:r w:rsidRPr="007A171C">
              <w:rPr>
                <w:rFonts w:ascii="BryantLG Regular" w:hAnsi="BryantLG Regular"/>
                <w:sz w:val="18"/>
                <w:szCs w:val="18"/>
              </w:rPr>
              <w:t>LG Home Entertainment Company (HE) er en fremtredende global produsent av flatskjermer og audio- og videoprodukter for hjemmebruk så vel som for profesjonelle brukere. LG HE omfatter blant annet LCD- og plasma-tv, hjemmekinosystem, Blu-ray-spillere, lydkomponenter, videospillere og plasmaskjermer. LG streber alltid etter å føre teknologien fremover for å kunne forbedre mulighetene til underholdning i hjemmet og har fokus på å utvikle produkter med smarte funksjoner og stilren design.</w:t>
            </w:r>
          </w:p>
          <w:p w:rsidR="006E1B76" w:rsidRPr="007A171C" w:rsidRDefault="006E1B76" w:rsidP="00595E3F">
            <w:pPr>
              <w:spacing w:after="240"/>
              <w:rPr>
                <w:rFonts w:ascii="BryantLG Regular" w:hAnsi="BryantLG Regular"/>
                <w:sz w:val="20"/>
                <w:szCs w:val="20"/>
              </w:rPr>
            </w:pPr>
          </w:p>
        </w:tc>
      </w:tr>
    </w:tbl>
    <w:p w:rsidR="00665184" w:rsidRPr="007A171C" w:rsidRDefault="00665184">
      <w:pPr>
        <w:rPr>
          <w:rFonts w:ascii="BryantLG Regular" w:hAnsi="BryantLG Regular"/>
        </w:rPr>
      </w:pPr>
    </w:p>
    <w:sectPr w:rsidR="00665184" w:rsidRPr="007A171C" w:rsidSect="0012680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ryantLG Regular">
    <w:altName w:val="Corbel"/>
    <w:panose1 w:val="00000000000000000000"/>
    <w:charset w:val="00"/>
    <w:family w:val="swiss"/>
    <w:notTrueType/>
    <w:pitch w:val="variable"/>
    <w:sig w:usb0="00000001" w:usb1="5000204A"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0D1E"/>
    <w:multiLevelType w:val="hybridMultilevel"/>
    <w:tmpl w:val="F3440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2A1E29"/>
    <w:multiLevelType w:val="hybridMultilevel"/>
    <w:tmpl w:val="A5AC4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5133597"/>
    <w:multiLevelType w:val="hybridMultilevel"/>
    <w:tmpl w:val="D3E204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771666C8"/>
    <w:multiLevelType w:val="hybridMultilevel"/>
    <w:tmpl w:val="A6C09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7A0E485C"/>
    <w:multiLevelType w:val="hybridMultilevel"/>
    <w:tmpl w:val="243A24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A91528A"/>
    <w:multiLevelType w:val="hybridMultilevel"/>
    <w:tmpl w:val="11040A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84"/>
    <w:rsid w:val="00000720"/>
    <w:rsid w:val="00007F0E"/>
    <w:rsid w:val="00013DFB"/>
    <w:rsid w:val="0001494E"/>
    <w:rsid w:val="00054400"/>
    <w:rsid w:val="0005599D"/>
    <w:rsid w:val="000613C9"/>
    <w:rsid w:val="0007643C"/>
    <w:rsid w:val="0008050D"/>
    <w:rsid w:val="00092CF1"/>
    <w:rsid w:val="00097FBB"/>
    <w:rsid w:val="000C59F7"/>
    <w:rsid w:val="000D5C39"/>
    <w:rsid w:val="000D763A"/>
    <w:rsid w:val="000F1969"/>
    <w:rsid w:val="000F37D1"/>
    <w:rsid w:val="000F3BF2"/>
    <w:rsid w:val="00101719"/>
    <w:rsid w:val="00102A77"/>
    <w:rsid w:val="001150F3"/>
    <w:rsid w:val="00121E03"/>
    <w:rsid w:val="00126808"/>
    <w:rsid w:val="00126F3D"/>
    <w:rsid w:val="0014219C"/>
    <w:rsid w:val="00165BF8"/>
    <w:rsid w:val="00170538"/>
    <w:rsid w:val="00174A26"/>
    <w:rsid w:val="0017542D"/>
    <w:rsid w:val="00183CB1"/>
    <w:rsid w:val="00196C46"/>
    <w:rsid w:val="001A0407"/>
    <w:rsid w:val="001A5096"/>
    <w:rsid w:val="001B7CA3"/>
    <w:rsid w:val="001C3F1A"/>
    <w:rsid w:val="001D1A37"/>
    <w:rsid w:val="001D44B3"/>
    <w:rsid w:val="001E273F"/>
    <w:rsid w:val="001E33C3"/>
    <w:rsid w:val="001E693C"/>
    <w:rsid w:val="001F0E66"/>
    <w:rsid w:val="001F19E6"/>
    <w:rsid w:val="001F6B16"/>
    <w:rsid w:val="0020481F"/>
    <w:rsid w:val="00212540"/>
    <w:rsid w:val="0021751B"/>
    <w:rsid w:val="0022370A"/>
    <w:rsid w:val="00226709"/>
    <w:rsid w:val="0023447A"/>
    <w:rsid w:val="00237F3D"/>
    <w:rsid w:val="00242C9B"/>
    <w:rsid w:val="002444A8"/>
    <w:rsid w:val="0029649C"/>
    <w:rsid w:val="002A2BB0"/>
    <w:rsid w:val="002A7EB8"/>
    <w:rsid w:val="002C364F"/>
    <w:rsid w:val="002D72DD"/>
    <w:rsid w:val="002E0F06"/>
    <w:rsid w:val="002E1BC2"/>
    <w:rsid w:val="002E435D"/>
    <w:rsid w:val="00301AB0"/>
    <w:rsid w:val="0030308B"/>
    <w:rsid w:val="003100DF"/>
    <w:rsid w:val="00320866"/>
    <w:rsid w:val="00322A3E"/>
    <w:rsid w:val="00324C4C"/>
    <w:rsid w:val="0032517D"/>
    <w:rsid w:val="00345E92"/>
    <w:rsid w:val="00347C0A"/>
    <w:rsid w:val="003538E1"/>
    <w:rsid w:val="00362EC9"/>
    <w:rsid w:val="00366419"/>
    <w:rsid w:val="003802B0"/>
    <w:rsid w:val="003971A9"/>
    <w:rsid w:val="003B288D"/>
    <w:rsid w:val="003B7431"/>
    <w:rsid w:val="003D4AD4"/>
    <w:rsid w:val="003D7CEF"/>
    <w:rsid w:val="003F40FE"/>
    <w:rsid w:val="003F6B72"/>
    <w:rsid w:val="003F6DE1"/>
    <w:rsid w:val="004050DE"/>
    <w:rsid w:val="00407688"/>
    <w:rsid w:val="00414EA7"/>
    <w:rsid w:val="00420289"/>
    <w:rsid w:val="00422532"/>
    <w:rsid w:val="0042351F"/>
    <w:rsid w:val="004334E1"/>
    <w:rsid w:val="00446064"/>
    <w:rsid w:val="00452CE3"/>
    <w:rsid w:val="004718B1"/>
    <w:rsid w:val="004905C1"/>
    <w:rsid w:val="004A001F"/>
    <w:rsid w:val="004A3BA0"/>
    <w:rsid w:val="004A4E17"/>
    <w:rsid w:val="004B11E0"/>
    <w:rsid w:val="004C3B2C"/>
    <w:rsid w:val="004C3BD8"/>
    <w:rsid w:val="004F7415"/>
    <w:rsid w:val="005064E3"/>
    <w:rsid w:val="00510C60"/>
    <w:rsid w:val="0052293F"/>
    <w:rsid w:val="00523ACD"/>
    <w:rsid w:val="00541A7F"/>
    <w:rsid w:val="0054352B"/>
    <w:rsid w:val="00543D74"/>
    <w:rsid w:val="005520AA"/>
    <w:rsid w:val="00556C54"/>
    <w:rsid w:val="00572E70"/>
    <w:rsid w:val="00581E2C"/>
    <w:rsid w:val="0058644B"/>
    <w:rsid w:val="00595E3F"/>
    <w:rsid w:val="005D5DF0"/>
    <w:rsid w:val="005E48BE"/>
    <w:rsid w:val="005F76ED"/>
    <w:rsid w:val="00600C01"/>
    <w:rsid w:val="00604DF5"/>
    <w:rsid w:val="00622934"/>
    <w:rsid w:val="00655A30"/>
    <w:rsid w:val="00665184"/>
    <w:rsid w:val="00666A0D"/>
    <w:rsid w:val="00685A14"/>
    <w:rsid w:val="00693B4D"/>
    <w:rsid w:val="006A4140"/>
    <w:rsid w:val="006B6E04"/>
    <w:rsid w:val="006C2152"/>
    <w:rsid w:val="006C6764"/>
    <w:rsid w:val="006C71B2"/>
    <w:rsid w:val="006D635E"/>
    <w:rsid w:val="006E1B76"/>
    <w:rsid w:val="006E26C6"/>
    <w:rsid w:val="006F6829"/>
    <w:rsid w:val="006F7F84"/>
    <w:rsid w:val="00702287"/>
    <w:rsid w:val="00715BA3"/>
    <w:rsid w:val="00716A59"/>
    <w:rsid w:val="00716B10"/>
    <w:rsid w:val="00720044"/>
    <w:rsid w:val="007311AD"/>
    <w:rsid w:val="007354B1"/>
    <w:rsid w:val="00737162"/>
    <w:rsid w:val="00755A88"/>
    <w:rsid w:val="007728CE"/>
    <w:rsid w:val="0077636F"/>
    <w:rsid w:val="007A090A"/>
    <w:rsid w:val="007A0F55"/>
    <w:rsid w:val="007A171C"/>
    <w:rsid w:val="007B6024"/>
    <w:rsid w:val="007C2B18"/>
    <w:rsid w:val="007C77BA"/>
    <w:rsid w:val="007C7D10"/>
    <w:rsid w:val="007D17C8"/>
    <w:rsid w:val="007E2720"/>
    <w:rsid w:val="007E3831"/>
    <w:rsid w:val="007F2084"/>
    <w:rsid w:val="00802B3F"/>
    <w:rsid w:val="00805412"/>
    <w:rsid w:val="00806FFA"/>
    <w:rsid w:val="008260A3"/>
    <w:rsid w:val="00832F15"/>
    <w:rsid w:val="0084078C"/>
    <w:rsid w:val="0085074F"/>
    <w:rsid w:val="0085132A"/>
    <w:rsid w:val="00863A79"/>
    <w:rsid w:val="00871BCD"/>
    <w:rsid w:val="0087460C"/>
    <w:rsid w:val="00882E16"/>
    <w:rsid w:val="008A1ACD"/>
    <w:rsid w:val="008B1E93"/>
    <w:rsid w:val="008B2B1F"/>
    <w:rsid w:val="008B313C"/>
    <w:rsid w:val="008B3CD1"/>
    <w:rsid w:val="008B5BA2"/>
    <w:rsid w:val="008C3A7C"/>
    <w:rsid w:val="008C3B13"/>
    <w:rsid w:val="008D4FC5"/>
    <w:rsid w:val="008E1B5D"/>
    <w:rsid w:val="008F1A9C"/>
    <w:rsid w:val="00901D2E"/>
    <w:rsid w:val="009130FF"/>
    <w:rsid w:val="00913159"/>
    <w:rsid w:val="00925DB0"/>
    <w:rsid w:val="009438FF"/>
    <w:rsid w:val="00956637"/>
    <w:rsid w:val="00961756"/>
    <w:rsid w:val="00987B99"/>
    <w:rsid w:val="0099235E"/>
    <w:rsid w:val="00995C64"/>
    <w:rsid w:val="009B2998"/>
    <w:rsid w:val="009F2528"/>
    <w:rsid w:val="009F5F7B"/>
    <w:rsid w:val="00A13641"/>
    <w:rsid w:val="00A1601B"/>
    <w:rsid w:val="00A20DB4"/>
    <w:rsid w:val="00A25562"/>
    <w:rsid w:val="00A33F59"/>
    <w:rsid w:val="00A448A3"/>
    <w:rsid w:val="00A663FE"/>
    <w:rsid w:val="00A76374"/>
    <w:rsid w:val="00A77E8D"/>
    <w:rsid w:val="00AC4C95"/>
    <w:rsid w:val="00AE019F"/>
    <w:rsid w:val="00AE6CD1"/>
    <w:rsid w:val="00B066B5"/>
    <w:rsid w:val="00B06CCC"/>
    <w:rsid w:val="00B10271"/>
    <w:rsid w:val="00B10736"/>
    <w:rsid w:val="00B1209D"/>
    <w:rsid w:val="00B13B40"/>
    <w:rsid w:val="00B16616"/>
    <w:rsid w:val="00B2694E"/>
    <w:rsid w:val="00B27F14"/>
    <w:rsid w:val="00B31B10"/>
    <w:rsid w:val="00B32A77"/>
    <w:rsid w:val="00B4552B"/>
    <w:rsid w:val="00B51535"/>
    <w:rsid w:val="00B74DB7"/>
    <w:rsid w:val="00B757DC"/>
    <w:rsid w:val="00B8424B"/>
    <w:rsid w:val="00B8476B"/>
    <w:rsid w:val="00BA3474"/>
    <w:rsid w:val="00BD245F"/>
    <w:rsid w:val="00BD7060"/>
    <w:rsid w:val="00BF7A3A"/>
    <w:rsid w:val="00C03E28"/>
    <w:rsid w:val="00C0408F"/>
    <w:rsid w:val="00C073BE"/>
    <w:rsid w:val="00C11D80"/>
    <w:rsid w:val="00C127E4"/>
    <w:rsid w:val="00C12DCB"/>
    <w:rsid w:val="00C1576E"/>
    <w:rsid w:val="00C227A9"/>
    <w:rsid w:val="00C3346E"/>
    <w:rsid w:val="00C474E2"/>
    <w:rsid w:val="00C52258"/>
    <w:rsid w:val="00C644CF"/>
    <w:rsid w:val="00C709BB"/>
    <w:rsid w:val="00C85175"/>
    <w:rsid w:val="00C92065"/>
    <w:rsid w:val="00C95654"/>
    <w:rsid w:val="00CA4797"/>
    <w:rsid w:val="00CA4B16"/>
    <w:rsid w:val="00CA5499"/>
    <w:rsid w:val="00CD45BA"/>
    <w:rsid w:val="00CE3DEB"/>
    <w:rsid w:val="00CE4F75"/>
    <w:rsid w:val="00D13532"/>
    <w:rsid w:val="00D13880"/>
    <w:rsid w:val="00D220AD"/>
    <w:rsid w:val="00D23B82"/>
    <w:rsid w:val="00D33329"/>
    <w:rsid w:val="00D37176"/>
    <w:rsid w:val="00D46737"/>
    <w:rsid w:val="00D53470"/>
    <w:rsid w:val="00D57D08"/>
    <w:rsid w:val="00D75ABE"/>
    <w:rsid w:val="00D844A2"/>
    <w:rsid w:val="00D879FB"/>
    <w:rsid w:val="00D96625"/>
    <w:rsid w:val="00D973AF"/>
    <w:rsid w:val="00DA089B"/>
    <w:rsid w:val="00DB2433"/>
    <w:rsid w:val="00DD10AA"/>
    <w:rsid w:val="00DD11DA"/>
    <w:rsid w:val="00E035F0"/>
    <w:rsid w:val="00E07F27"/>
    <w:rsid w:val="00E24E35"/>
    <w:rsid w:val="00E26AFA"/>
    <w:rsid w:val="00E36462"/>
    <w:rsid w:val="00E658E3"/>
    <w:rsid w:val="00E65AD1"/>
    <w:rsid w:val="00E912C1"/>
    <w:rsid w:val="00EB7453"/>
    <w:rsid w:val="00EB7C13"/>
    <w:rsid w:val="00EC532C"/>
    <w:rsid w:val="00ED08D8"/>
    <w:rsid w:val="00EE44D2"/>
    <w:rsid w:val="00EE6325"/>
    <w:rsid w:val="00EE67F8"/>
    <w:rsid w:val="00F0423C"/>
    <w:rsid w:val="00F070D3"/>
    <w:rsid w:val="00F34626"/>
    <w:rsid w:val="00F4188F"/>
    <w:rsid w:val="00F542BB"/>
    <w:rsid w:val="00F64F62"/>
    <w:rsid w:val="00F758DD"/>
    <w:rsid w:val="00F85574"/>
    <w:rsid w:val="00FA1539"/>
    <w:rsid w:val="00FB2FE4"/>
    <w:rsid w:val="00FC2F6B"/>
    <w:rsid w:val="00FC33F1"/>
    <w:rsid w:val="00FD7567"/>
    <w:rsid w:val="00FE08D6"/>
    <w:rsid w:val="00FE0F6E"/>
    <w:rsid w:val="00FE61D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17D"/>
    <w:rPr>
      <w:sz w:val="24"/>
      <w:szCs w:val="24"/>
      <w:lang w:eastAsia="en-GB"/>
    </w:rPr>
  </w:style>
  <w:style w:type="paragraph" w:styleId="Heading2">
    <w:name w:val="heading 2"/>
    <w:basedOn w:val="Normal"/>
    <w:next w:val="Normal"/>
    <w:qFormat/>
    <w:rsid w:val="00C127E4"/>
    <w:pPr>
      <w:keepNext/>
      <w:tabs>
        <w:tab w:val="left" w:pos="1304"/>
        <w:tab w:val="left" w:pos="2552"/>
        <w:tab w:val="left" w:pos="3799"/>
        <w:tab w:val="left" w:pos="5216"/>
        <w:tab w:val="left" w:pos="6237"/>
        <w:tab w:val="left" w:pos="7655"/>
        <w:tab w:val="left" w:pos="8505"/>
        <w:tab w:val="left" w:pos="10206"/>
      </w:tabs>
      <w:spacing w:line="360" w:lineRule="auto"/>
      <w:outlineLvl w:val="1"/>
    </w:pPr>
    <w:rPr>
      <w:rFonts w:ascii="Arial" w:hAnsi="Arial"/>
      <w:b/>
      <w:szCs w:val="20"/>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27E4"/>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styleId="Hyperlink">
    <w:name w:val="Hyperlink"/>
    <w:basedOn w:val="DefaultParagraphFont"/>
    <w:rsid w:val="00C127E4"/>
    <w:rPr>
      <w:color w:val="0000FF"/>
      <w:u w:val="single"/>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C127E4"/>
    <w:pPr>
      <w:spacing w:after="160" w:line="240" w:lineRule="exact"/>
    </w:pPr>
    <w:rPr>
      <w:rFonts w:ascii="Tahoma" w:hAnsi="Tahoma"/>
      <w:sz w:val="20"/>
      <w:szCs w:val="20"/>
      <w:lang w:val="en-US" w:eastAsia="en-US"/>
    </w:rPr>
  </w:style>
  <w:style w:type="paragraph" w:customStyle="1" w:styleId="CharChar1">
    <w:name w:val="Char Char1"/>
    <w:basedOn w:val="Normal"/>
    <w:rsid w:val="00C127E4"/>
    <w:pPr>
      <w:spacing w:after="160" w:line="240" w:lineRule="exact"/>
    </w:pPr>
    <w:rPr>
      <w:rFonts w:ascii="Tahoma" w:hAnsi="Tahoma"/>
      <w:sz w:val="20"/>
      <w:szCs w:val="20"/>
      <w:lang w:val="en-US" w:eastAsia="en-US"/>
    </w:rPr>
  </w:style>
  <w:style w:type="character" w:styleId="Strong">
    <w:name w:val="Strong"/>
    <w:basedOn w:val="DefaultParagraphFont"/>
    <w:qFormat/>
    <w:rsid w:val="00C127E4"/>
    <w:rPr>
      <w:b/>
      <w:bCs/>
    </w:rPr>
  </w:style>
  <w:style w:type="paragraph" w:customStyle="1" w:styleId="CharChar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B8424B"/>
    <w:pPr>
      <w:spacing w:after="160" w:line="240" w:lineRule="exact"/>
    </w:pPr>
    <w:rPr>
      <w:rFonts w:ascii="Tahoma" w:hAnsi="Tahoma"/>
      <w:sz w:val="20"/>
      <w:szCs w:val="20"/>
      <w:lang w:val="en-US" w:eastAsia="en-US"/>
    </w:rPr>
  </w:style>
  <w:style w:type="character" w:styleId="FollowedHyperlink">
    <w:name w:val="FollowedHyperlink"/>
    <w:basedOn w:val="DefaultParagraphFont"/>
    <w:rsid w:val="009F5F7B"/>
    <w:rPr>
      <w:color w:val="800080"/>
      <w:u w:val="single"/>
    </w:rPr>
  </w:style>
  <w:style w:type="paragraph" w:styleId="ListParagraph">
    <w:name w:val="List Paragraph"/>
    <w:basedOn w:val="Normal"/>
    <w:uiPriority w:val="34"/>
    <w:qFormat/>
    <w:rsid w:val="00362EC9"/>
    <w:pPr>
      <w:ind w:left="720"/>
    </w:pPr>
    <w:rPr>
      <w:rFonts w:ascii="Calibri" w:eastAsia="Calibri" w:hAnsi="Calibri"/>
      <w:sz w:val="22"/>
      <w:szCs w:val="22"/>
      <w:lang w:val="sv-SE" w:eastAsia="sv-SE"/>
    </w:rPr>
  </w:style>
  <w:style w:type="character" w:styleId="CommentReference">
    <w:name w:val="annotation reference"/>
    <w:basedOn w:val="DefaultParagraphFont"/>
    <w:rsid w:val="00F34626"/>
    <w:rPr>
      <w:sz w:val="16"/>
      <w:szCs w:val="16"/>
    </w:rPr>
  </w:style>
  <w:style w:type="paragraph" w:styleId="CommentText">
    <w:name w:val="annotation text"/>
    <w:basedOn w:val="Normal"/>
    <w:link w:val="CommentTextChar"/>
    <w:rsid w:val="00F34626"/>
    <w:rPr>
      <w:sz w:val="20"/>
      <w:szCs w:val="20"/>
    </w:rPr>
  </w:style>
  <w:style w:type="character" w:customStyle="1" w:styleId="CommentTextChar">
    <w:name w:val="Comment Text Char"/>
    <w:basedOn w:val="DefaultParagraphFont"/>
    <w:link w:val="CommentText"/>
    <w:rsid w:val="00F34626"/>
    <w:rPr>
      <w:lang w:val="en-GB" w:eastAsia="en-GB"/>
    </w:rPr>
  </w:style>
  <w:style w:type="paragraph" w:styleId="CommentSubject">
    <w:name w:val="annotation subject"/>
    <w:basedOn w:val="CommentText"/>
    <w:next w:val="CommentText"/>
    <w:link w:val="CommentSubjectChar"/>
    <w:rsid w:val="00F34626"/>
    <w:rPr>
      <w:b/>
      <w:bCs/>
    </w:rPr>
  </w:style>
  <w:style w:type="character" w:customStyle="1" w:styleId="CommentSubjectChar">
    <w:name w:val="Comment Subject Char"/>
    <w:basedOn w:val="CommentTextChar"/>
    <w:link w:val="CommentSubject"/>
    <w:rsid w:val="00F34626"/>
    <w:rPr>
      <w:b/>
      <w:bCs/>
      <w:lang w:val="en-GB" w:eastAsia="en-GB"/>
    </w:rPr>
  </w:style>
  <w:style w:type="paragraph" w:styleId="BalloonText">
    <w:name w:val="Balloon Text"/>
    <w:basedOn w:val="Normal"/>
    <w:link w:val="BalloonTextChar"/>
    <w:rsid w:val="00F34626"/>
    <w:rPr>
      <w:rFonts w:ascii="Tahoma" w:hAnsi="Tahoma" w:cs="Tahoma"/>
      <w:sz w:val="16"/>
      <w:szCs w:val="16"/>
    </w:rPr>
  </w:style>
  <w:style w:type="character" w:customStyle="1" w:styleId="BalloonTextChar">
    <w:name w:val="Balloon Text Char"/>
    <w:basedOn w:val="DefaultParagraphFont"/>
    <w:link w:val="BalloonText"/>
    <w:rsid w:val="00F34626"/>
    <w:rPr>
      <w:rFonts w:ascii="Tahoma" w:hAnsi="Tahoma" w:cs="Tahoma"/>
      <w:sz w:val="16"/>
      <w:szCs w:val="16"/>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17D"/>
    <w:rPr>
      <w:sz w:val="24"/>
      <w:szCs w:val="24"/>
      <w:lang w:eastAsia="en-GB"/>
    </w:rPr>
  </w:style>
  <w:style w:type="paragraph" w:styleId="Heading2">
    <w:name w:val="heading 2"/>
    <w:basedOn w:val="Normal"/>
    <w:next w:val="Normal"/>
    <w:qFormat/>
    <w:rsid w:val="00C127E4"/>
    <w:pPr>
      <w:keepNext/>
      <w:tabs>
        <w:tab w:val="left" w:pos="1304"/>
        <w:tab w:val="left" w:pos="2552"/>
        <w:tab w:val="left" w:pos="3799"/>
        <w:tab w:val="left" w:pos="5216"/>
        <w:tab w:val="left" w:pos="6237"/>
        <w:tab w:val="left" w:pos="7655"/>
        <w:tab w:val="left" w:pos="8505"/>
        <w:tab w:val="left" w:pos="10206"/>
      </w:tabs>
      <w:spacing w:line="360" w:lineRule="auto"/>
      <w:outlineLvl w:val="1"/>
    </w:pPr>
    <w:rPr>
      <w:rFonts w:ascii="Arial" w:hAnsi="Arial"/>
      <w:b/>
      <w:szCs w:val="20"/>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127E4"/>
    <w:pPr>
      <w:tabs>
        <w:tab w:val="left" w:pos="1304"/>
        <w:tab w:val="left" w:pos="2552"/>
        <w:tab w:val="left" w:pos="3799"/>
        <w:tab w:val="left" w:pos="5216"/>
        <w:tab w:val="left" w:pos="6237"/>
        <w:tab w:val="left" w:pos="7655"/>
        <w:tab w:val="left" w:pos="8505"/>
        <w:tab w:val="left" w:pos="10206"/>
      </w:tabs>
      <w:spacing w:line="360" w:lineRule="auto"/>
      <w:ind w:right="-223"/>
    </w:pPr>
    <w:rPr>
      <w:szCs w:val="20"/>
      <w:lang w:val="sv-SE" w:eastAsia="sv-SE"/>
    </w:rPr>
  </w:style>
  <w:style w:type="character" w:styleId="Hyperlink">
    <w:name w:val="Hyperlink"/>
    <w:basedOn w:val="DefaultParagraphFont"/>
    <w:rsid w:val="00C127E4"/>
    <w:rPr>
      <w:color w:val="0000FF"/>
      <w:u w:val="single"/>
    </w:rPr>
  </w:style>
  <w:style w:type="paragraph" w:customStyle="1" w:styleId="CharChar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C127E4"/>
    <w:pPr>
      <w:spacing w:after="160" w:line="240" w:lineRule="exact"/>
    </w:pPr>
    <w:rPr>
      <w:rFonts w:ascii="Tahoma" w:hAnsi="Tahoma"/>
      <w:sz w:val="20"/>
      <w:szCs w:val="20"/>
      <w:lang w:val="en-US" w:eastAsia="en-US"/>
    </w:rPr>
  </w:style>
  <w:style w:type="paragraph" w:customStyle="1" w:styleId="CharChar1">
    <w:name w:val="Char Char1"/>
    <w:basedOn w:val="Normal"/>
    <w:rsid w:val="00C127E4"/>
    <w:pPr>
      <w:spacing w:after="160" w:line="240" w:lineRule="exact"/>
    </w:pPr>
    <w:rPr>
      <w:rFonts w:ascii="Tahoma" w:hAnsi="Tahoma"/>
      <w:sz w:val="20"/>
      <w:szCs w:val="20"/>
      <w:lang w:val="en-US" w:eastAsia="en-US"/>
    </w:rPr>
  </w:style>
  <w:style w:type="character" w:styleId="Strong">
    <w:name w:val="Strong"/>
    <w:basedOn w:val="DefaultParagraphFont"/>
    <w:qFormat/>
    <w:rsid w:val="00C127E4"/>
    <w:rPr>
      <w:b/>
      <w:bCs/>
    </w:rPr>
  </w:style>
  <w:style w:type="paragraph" w:customStyle="1" w:styleId="CharChar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Char Char"/>
    <w:basedOn w:val="Normal"/>
    <w:rsid w:val="00B8424B"/>
    <w:pPr>
      <w:spacing w:after="160" w:line="240" w:lineRule="exact"/>
    </w:pPr>
    <w:rPr>
      <w:rFonts w:ascii="Tahoma" w:hAnsi="Tahoma"/>
      <w:sz w:val="20"/>
      <w:szCs w:val="20"/>
      <w:lang w:val="en-US" w:eastAsia="en-US"/>
    </w:rPr>
  </w:style>
  <w:style w:type="character" w:styleId="FollowedHyperlink">
    <w:name w:val="FollowedHyperlink"/>
    <w:basedOn w:val="DefaultParagraphFont"/>
    <w:rsid w:val="009F5F7B"/>
    <w:rPr>
      <w:color w:val="800080"/>
      <w:u w:val="single"/>
    </w:rPr>
  </w:style>
  <w:style w:type="paragraph" w:styleId="ListParagraph">
    <w:name w:val="List Paragraph"/>
    <w:basedOn w:val="Normal"/>
    <w:uiPriority w:val="34"/>
    <w:qFormat/>
    <w:rsid w:val="00362EC9"/>
    <w:pPr>
      <w:ind w:left="720"/>
    </w:pPr>
    <w:rPr>
      <w:rFonts w:ascii="Calibri" w:eastAsia="Calibri" w:hAnsi="Calibri"/>
      <w:sz w:val="22"/>
      <w:szCs w:val="22"/>
      <w:lang w:val="sv-SE" w:eastAsia="sv-SE"/>
    </w:rPr>
  </w:style>
  <w:style w:type="character" w:styleId="CommentReference">
    <w:name w:val="annotation reference"/>
    <w:basedOn w:val="DefaultParagraphFont"/>
    <w:rsid w:val="00F34626"/>
    <w:rPr>
      <w:sz w:val="16"/>
      <w:szCs w:val="16"/>
    </w:rPr>
  </w:style>
  <w:style w:type="paragraph" w:styleId="CommentText">
    <w:name w:val="annotation text"/>
    <w:basedOn w:val="Normal"/>
    <w:link w:val="CommentTextChar"/>
    <w:rsid w:val="00F34626"/>
    <w:rPr>
      <w:sz w:val="20"/>
      <w:szCs w:val="20"/>
    </w:rPr>
  </w:style>
  <w:style w:type="character" w:customStyle="1" w:styleId="CommentTextChar">
    <w:name w:val="Comment Text Char"/>
    <w:basedOn w:val="DefaultParagraphFont"/>
    <w:link w:val="CommentText"/>
    <w:rsid w:val="00F34626"/>
    <w:rPr>
      <w:lang w:val="en-GB" w:eastAsia="en-GB"/>
    </w:rPr>
  </w:style>
  <w:style w:type="paragraph" w:styleId="CommentSubject">
    <w:name w:val="annotation subject"/>
    <w:basedOn w:val="CommentText"/>
    <w:next w:val="CommentText"/>
    <w:link w:val="CommentSubjectChar"/>
    <w:rsid w:val="00F34626"/>
    <w:rPr>
      <w:b/>
      <w:bCs/>
    </w:rPr>
  </w:style>
  <w:style w:type="character" w:customStyle="1" w:styleId="CommentSubjectChar">
    <w:name w:val="Comment Subject Char"/>
    <w:basedOn w:val="CommentTextChar"/>
    <w:link w:val="CommentSubject"/>
    <w:rsid w:val="00F34626"/>
    <w:rPr>
      <w:b/>
      <w:bCs/>
      <w:lang w:val="en-GB" w:eastAsia="en-GB"/>
    </w:rPr>
  </w:style>
  <w:style w:type="paragraph" w:styleId="BalloonText">
    <w:name w:val="Balloon Text"/>
    <w:basedOn w:val="Normal"/>
    <w:link w:val="BalloonTextChar"/>
    <w:rsid w:val="00F34626"/>
    <w:rPr>
      <w:rFonts w:ascii="Tahoma" w:hAnsi="Tahoma" w:cs="Tahoma"/>
      <w:sz w:val="16"/>
      <w:szCs w:val="16"/>
    </w:rPr>
  </w:style>
  <w:style w:type="character" w:customStyle="1" w:styleId="BalloonTextChar">
    <w:name w:val="Balloon Text Char"/>
    <w:basedOn w:val="DefaultParagraphFont"/>
    <w:link w:val="BalloonText"/>
    <w:rsid w:val="00F34626"/>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9073">
      <w:bodyDiv w:val="1"/>
      <w:marLeft w:val="0"/>
      <w:marRight w:val="0"/>
      <w:marTop w:val="0"/>
      <w:marBottom w:val="0"/>
      <w:divBdr>
        <w:top w:val="none" w:sz="0" w:space="0" w:color="auto"/>
        <w:left w:val="none" w:sz="0" w:space="0" w:color="auto"/>
        <w:bottom w:val="none" w:sz="0" w:space="0" w:color="auto"/>
        <w:right w:val="none" w:sz="0" w:space="0" w:color="auto"/>
      </w:divBdr>
    </w:div>
    <w:div w:id="287932083">
      <w:bodyDiv w:val="1"/>
      <w:marLeft w:val="0"/>
      <w:marRight w:val="0"/>
      <w:marTop w:val="0"/>
      <w:marBottom w:val="0"/>
      <w:divBdr>
        <w:top w:val="none" w:sz="0" w:space="0" w:color="auto"/>
        <w:left w:val="none" w:sz="0" w:space="0" w:color="auto"/>
        <w:bottom w:val="none" w:sz="0" w:space="0" w:color="auto"/>
        <w:right w:val="none" w:sz="0" w:space="0" w:color="auto"/>
      </w:divBdr>
    </w:div>
    <w:div w:id="1160539357">
      <w:bodyDiv w:val="1"/>
      <w:marLeft w:val="0"/>
      <w:marRight w:val="0"/>
      <w:marTop w:val="0"/>
      <w:marBottom w:val="0"/>
      <w:divBdr>
        <w:top w:val="none" w:sz="0" w:space="0" w:color="auto"/>
        <w:left w:val="none" w:sz="0" w:space="0" w:color="auto"/>
        <w:bottom w:val="none" w:sz="0" w:space="0" w:color="auto"/>
        <w:right w:val="none" w:sz="0" w:space="0" w:color="auto"/>
      </w:divBdr>
    </w:div>
    <w:div w:id="14133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susanne.persson@lge.com" TargetMode="External"/><Relationship Id="rId9" Type="http://schemas.openxmlformats.org/officeDocument/2006/relationships/hyperlink" Target="http://www.lg.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9220C-55FD-9D41-8A47-EA6A84F1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5185</Characters>
  <Application>Microsoft Macintosh Word</Application>
  <DocSecurity>4</DocSecurity>
  <Lines>43</Lines>
  <Paragraphs>12</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lpstr>
      <vt:lpstr> </vt:lpstr>
    </vt:vector>
  </TitlesOfParts>
  <Company>Firefly</Company>
  <LinksUpToDate>false</LinksUpToDate>
  <CharactersWithSpaces>6082</CharactersWithSpaces>
  <SharedDoc>false</SharedDoc>
  <HLinks>
    <vt:vector size="18" baseType="variant">
      <vt:variant>
        <vt:i4>2687033</vt:i4>
      </vt:variant>
      <vt:variant>
        <vt:i4>6</vt:i4>
      </vt:variant>
      <vt:variant>
        <vt:i4>0</vt:i4>
      </vt:variant>
      <vt:variant>
        <vt:i4>5</vt:i4>
      </vt:variant>
      <vt:variant>
        <vt:lpwstr>http://www.lg.com/</vt:lpwstr>
      </vt:variant>
      <vt:variant>
        <vt:lpwstr/>
      </vt:variant>
      <vt:variant>
        <vt:i4>7405569</vt:i4>
      </vt:variant>
      <vt:variant>
        <vt:i4>3</vt:i4>
      </vt:variant>
      <vt:variant>
        <vt:i4>0</vt:i4>
      </vt:variant>
      <vt:variant>
        <vt:i4>5</vt:i4>
      </vt:variant>
      <vt:variant>
        <vt:lpwstr>mailto:susanne.persson@lge.com</vt:lpwstr>
      </vt:variant>
      <vt:variant>
        <vt:lpwstr/>
      </vt:variant>
      <vt:variant>
        <vt:i4>786467</vt:i4>
      </vt:variant>
      <vt:variant>
        <vt:i4>0</vt:i4>
      </vt:variant>
      <vt:variant>
        <vt:i4>0</vt:i4>
      </vt:variant>
      <vt:variant>
        <vt:i4>5</vt:i4>
      </vt:variant>
      <vt:variant>
        <vt:lpwstr>http://www.mynewsdesk.com/dk/pressroom/lg_electronics_nordic_ab__/document/view/lg-big-winter-sale-survey-11381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chaspi</dc:creator>
  <cp:keywords/>
  <dc:description/>
  <cp:lastModifiedBy>Leonard Kongshavn</cp:lastModifiedBy>
  <cp:revision>2</cp:revision>
  <cp:lastPrinted>2010-12-22T10:51:00Z</cp:lastPrinted>
  <dcterms:created xsi:type="dcterms:W3CDTF">2010-12-30T13:49:00Z</dcterms:created>
  <dcterms:modified xsi:type="dcterms:W3CDTF">2010-12-30T13:49:00Z</dcterms:modified>
</cp:coreProperties>
</file>