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4641D" w14:textId="3C4008ED" w:rsidR="00521497" w:rsidRPr="00A03765" w:rsidRDefault="00C3080B">
      <w:pPr>
        <w:rPr>
          <w:rFonts w:ascii="Calibri" w:hAnsi="Calibri" w:cs="Calibri"/>
          <w:b/>
          <w:sz w:val="22"/>
          <w:szCs w:val="22"/>
        </w:rPr>
      </w:pPr>
      <w:r w:rsidRPr="00A03765">
        <w:rPr>
          <w:rFonts w:ascii="Calibri" w:hAnsi="Calibri" w:cs="Calibri"/>
          <w:noProof/>
          <w:sz w:val="22"/>
          <w:szCs w:val="22"/>
          <w:lang w:val="en-US"/>
        </w:rPr>
        <w:drawing>
          <wp:anchor distT="0" distB="0" distL="114300" distR="114300" simplePos="0" relativeHeight="251658240" behindDoc="1" locked="0" layoutInCell="1" allowOverlap="1" wp14:anchorId="51B32E9B" wp14:editId="048B79F3">
            <wp:simplePos x="0" y="0"/>
            <wp:positionH relativeFrom="column">
              <wp:posOffset>2820761</wp:posOffset>
            </wp:positionH>
            <wp:positionV relativeFrom="paragraph">
              <wp:posOffset>-1275080</wp:posOffset>
            </wp:positionV>
            <wp:extent cx="3981290" cy="2816678"/>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sutvecklarna i Värtahamn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1290" cy="2816678"/>
                    </a:xfrm>
                    <a:prstGeom prst="rect">
                      <a:avLst/>
                    </a:prstGeom>
                  </pic:spPr>
                </pic:pic>
              </a:graphicData>
            </a:graphic>
            <wp14:sizeRelH relativeFrom="page">
              <wp14:pctWidth>0</wp14:pctWidth>
            </wp14:sizeRelH>
            <wp14:sizeRelV relativeFrom="page">
              <wp14:pctHeight>0</wp14:pctHeight>
            </wp14:sizeRelV>
          </wp:anchor>
        </w:drawing>
      </w:r>
      <w:r w:rsidR="00E37674" w:rsidRPr="00A03765">
        <w:rPr>
          <w:rFonts w:ascii="Calibri" w:hAnsi="Calibri" w:cs="Calibri"/>
          <w:b/>
          <w:sz w:val="22"/>
          <w:szCs w:val="22"/>
        </w:rPr>
        <w:t>Pressmeddelande</w:t>
      </w:r>
    </w:p>
    <w:p w14:paraId="337184BA" w14:textId="2ED9693C" w:rsidR="00E37674" w:rsidRPr="00A03765" w:rsidRDefault="00740BA4">
      <w:pPr>
        <w:rPr>
          <w:rFonts w:ascii="Calibri" w:hAnsi="Calibri" w:cs="Calibri"/>
          <w:sz w:val="22"/>
          <w:szCs w:val="22"/>
        </w:rPr>
      </w:pPr>
      <w:r w:rsidRPr="00A03765">
        <w:rPr>
          <w:rFonts w:ascii="Calibri" w:hAnsi="Calibri" w:cs="Calibri"/>
          <w:sz w:val="22"/>
          <w:szCs w:val="22"/>
        </w:rPr>
        <w:t>3</w:t>
      </w:r>
      <w:r w:rsidR="00AA2C8F" w:rsidRPr="00A03765">
        <w:rPr>
          <w:rFonts w:ascii="Calibri" w:hAnsi="Calibri" w:cs="Calibri"/>
          <w:sz w:val="22"/>
          <w:szCs w:val="22"/>
        </w:rPr>
        <w:t xml:space="preserve"> </w:t>
      </w:r>
      <w:r w:rsidRPr="00A03765">
        <w:rPr>
          <w:rFonts w:ascii="Calibri" w:hAnsi="Calibri" w:cs="Calibri"/>
          <w:sz w:val="22"/>
          <w:szCs w:val="22"/>
        </w:rPr>
        <w:t>juni</w:t>
      </w:r>
      <w:r w:rsidR="00AA2C8F" w:rsidRPr="00A03765">
        <w:rPr>
          <w:rFonts w:ascii="Calibri" w:hAnsi="Calibri" w:cs="Calibri"/>
          <w:sz w:val="22"/>
          <w:szCs w:val="22"/>
        </w:rPr>
        <w:t xml:space="preserve"> 20</w:t>
      </w:r>
      <w:r w:rsidR="00383AE4" w:rsidRPr="00A03765">
        <w:rPr>
          <w:rFonts w:ascii="Calibri" w:hAnsi="Calibri" w:cs="Calibri"/>
          <w:sz w:val="22"/>
          <w:szCs w:val="22"/>
        </w:rPr>
        <w:t>20</w:t>
      </w:r>
    </w:p>
    <w:p w14:paraId="24FDA565" w14:textId="77777777" w:rsidR="00AA2C8F" w:rsidRPr="00A03765" w:rsidRDefault="00AA2C8F">
      <w:pPr>
        <w:rPr>
          <w:rFonts w:ascii="Calibri" w:hAnsi="Calibri" w:cs="Calibri"/>
          <w:sz w:val="22"/>
          <w:szCs w:val="22"/>
        </w:rPr>
      </w:pPr>
    </w:p>
    <w:p w14:paraId="48B5B2B7" w14:textId="697B14C1" w:rsidR="006B60FB" w:rsidRPr="00A03765" w:rsidRDefault="00740BA4" w:rsidP="006B60FB">
      <w:pPr>
        <w:rPr>
          <w:rFonts w:ascii="Calibri" w:hAnsi="Calibri" w:cs="Calibri"/>
          <w:b/>
          <w:bCs/>
          <w:sz w:val="40"/>
          <w:szCs w:val="40"/>
        </w:rPr>
      </w:pPr>
      <w:r w:rsidRPr="00A03765">
        <w:rPr>
          <w:rFonts w:ascii="Calibri" w:hAnsi="Calibri" w:cs="Calibri"/>
          <w:b/>
          <w:bCs/>
          <w:sz w:val="40"/>
          <w:szCs w:val="40"/>
        </w:rPr>
        <w:t>Niam presenterar The Dockworks i Värtahamnen</w:t>
      </w:r>
    </w:p>
    <w:p w14:paraId="0D78AC6A" w14:textId="77777777" w:rsidR="00740BA4" w:rsidRPr="00A03765" w:rsidRDefault="00740BA4" w:rsidP="006B60FB">
      <w:pPr>
        <w:rPr>
          <w:rFonts w:ascii="Calibri" w:hAnsi="Calibri" w:cs="Calibri"/>
          <w:sz w:val="22"/>
          <w:szCs w:val="22"/>
        </w:rPr>
      </w:pPr>
    </w:p>
    <w:p w14:paraId="2681EC6B" w14:textId="43F30D8A" w:rsidR="006B60FB" w:rsidRPr="00A03765" w:rsidRDefault="00383AE4" w:rsidP="006B60FB">
      <w:pPr>
        <w:rPr>
          <w:rFonts w:ascii="Calibri" w:hAnsi="Calibri" w:cs="Calibri"/>
          <w:b/>
          <w:bCs/>
          <w:sz w:val="22"/>
          <w:szCs w:val="22"/>
        </w:rPr>
      </w:pPr>
      <w:r w:rsidRPr="00A03765">
        <w:rPr>
          <w:rFonts w:ascii="Calibri" w:hAnsi="Calibri" w:cs="Calibri"/>
          <w:b/>
          <w:bCs/>
          <w:sz w:val="22"/>
          <w:szCs w:val="22"/>
        </w:rPr>
        <w:t>T</w:t>
      </w:r>
      <w:r w:rsidR="00740BA4" w:rsidRPr="00A03765">
        <w:rPr>
          <w:rFonts w:ascii="Calibri" w:hAnsi="Calibri" w:cs="Calibri"/>
          <w:b/>
          <w:bCs/>
          <w:sz w:val="22"/>
          <w:szCs w:val="22"/>
        </w:rPr>
        <w:t>isdag den 2 juni, lanserade Niam ett av Stockholms största kommande kontorsprojekt: The Dockworks. Niams nya kontorsbyggnad i Värtahamnen, med närhet både till city och natur/vatten, ska möta och tillfredsställa företags och organisationers nya kontorsbehov. Förutom ett utegym på taket, cykelparkeringar i mängder och ett gediget hållbarhetsarbete med miljöklassning, erbjuder The Dockworks även en publik takterrass med boulebanor, bar och restaurang. Byggstart beräknas ske i Q1 2021 med inflyttning hösten 2023.</w:t>
      </w:r>
    </w:p>
    <w:p w14:paraId="5D65F33E" w14:textId="2B31715C" w:rsidR="00383AE4" w:rsidRPr="00A03765" w:rsidRDefault="00383AE4" w:rsidP="006B60FB">
      <w:pPr>
        <w:rPr>
          <w:rFonts w:ascii="Calibri" w:hAnsi="Calibri" w:cs="Calibri"/>
          <w:b/>
          <w:bCs/>
          <w:sz w:val="22"/>
          <w:szCs w:val="22"/>
        </w:rPr>
      </w:pPr>
    </w:p>
    <w:p w14:paraId="2B850CA4" w14:textId="6640F658" w:rsidR="00383AE4" w:rsidRPr="00A03765" w:rsidRDefault="00740BA4" w:rsidP="006B60FB">
      <w:pPr>
        <w:rPr>
          <w:rFonts w:ascii="Calibri" w:hAnsi="Calibri" w:cs="Calibri"/>
          <w:sz w:val="22"/>
          <w:szCs w:val="22"/>
          <w:lang w:eastAsia="en-US"/>
        </w:rPr>
      </w:pPr>
      <w:r w:rsidRPr="00A03765">
        <w:rPr>
          <w:rFonts w:ascii="Calibri" w:hAnsi="Calibri" w:cs="Calibri"/>
          <w:sz w:val="22"/>
          <w:szCs w:val="22"/>
          <w:lang w:eastAsia="en-US"/>
        </w:rPr>
        <w:t>The Dockworks är en del av Värtahamnen. Miljöambitionerna för området är långtgående och år 2030 kommer en helt ny stadsdel ha vuxit fram i de gamla hamnkvarteren. Stadens mål är att Värtan ska bli en naturlig del av innerstaden. Niams vattennära projekt The Dockworks består av tre sammanbyggda huskroppar med våningsplan om 3 500 kvm och en total uthyrbar yta om 32 000 kvm. Niam har anlitat Cushman &amp; Wakefield för uthyrningsuppdraget.</w:t>
      </w:r>
    </w:p>
    <w:p w14:paraId="63462059" w14:textId="3A0DEAAE" w:rsidR="00740BA4" w:rsidRPr="00A03765" w:rsidRDefault="00740BA4" w:rsidP="00740BA4">
      <w:pPr>
        <w:rPr>
          <w:rFonts w:ascii="Calibri" w:hAnsi="Calibri" w:cs="Calibri"/>
          <w:sz w:val="22"/>
          <w:szCs w:val="22"/>
          <w:lang w:eastAsia="en-US"/>
        </w:rPr>
      </w:pPr>
    </w:p>
    <w:p w14:paraId="1E984832" w14:textId="24990A43" w:rsidR="00740BA4" w:rsidRPr="00A03765" w:rsidRDefault="00740BA4" w:rsidP="00740BA4">
      <w:pPr>
        <w:pStyle w:val="Liststycke"/>
        <w:numPr>
          <w:ilvl w:val="0"/>
          <w:numId w:val="10"/>
        </w:numPr>
        <w:rPr>
          <w:rFonts w:ascii="Calibri" w:hAnsi="Calibri" w:cs="Calibri"/>
          <w:sz w:val="22"/>
          <w:szCs w:val="22"/>
        </w:rPr>
      </w:pPr>
      <w:r w:rsidRPr="00A03765">
        <w:rPr>
          <w:rFonts w:ascii="Calibri" w:hAnsi="Calibri" w:cs="Calibri"/>
          <w:sz w:val="22"/>
          <w:szCs w:val="22"/>
        </w:rPr>
        <w:t>The Dockworks är en av Niams största satsningar på nyproduktion av kontor någonsin räknat till yta och investering. Den sjönära byggnaden hämtar exteriört inspiration från Värtahamnens industriella arv med en silhuett som för tankarna till de gamla hamnmagasinen. Interiört ska byggnaden ta hänsyn till de nya krav som organisationer kommer att ställa på framtidens kontor. Totalt kommer vi att ha investerat över 2 miljarder kronor i Värtahamnen när allt är klart, säger Rikard Henriksson, Head of Asset Management på Niam.</w:t>
      </w:r>
    </w:p>
    <w:p w14:paraId="5B1F8E9E" w14:textId="6F492671" w:rsidR="00383AE4" w:rsidRPr="00A03765" w:rsidRDefault="00383AE4" w:rsidP="00740BA4">
      <w:pPr>
        <w:rPr>
          <w:rFonts w:ascii="Calibri" w:hAnsi="Calibri" w:cs="Calibri"/>
          <w:sz w:val="22"/>
          <w:szCs w:val="22"/>
        </w:rPr>
      </w:pPr>
    </w:p>
    <w:p w14:paraId="3C423CE1" w14:textId="4B42E58E" w:rsidR="00383AE4" w:rsidRPr="00A03765" w:rsidRDefault="00740BA4" w:rsidP="00740BA4">
      <w:pPr>
        <w:pStyle w:val="Liststycke"/>
        <w:numPr>
          <w:ilvl w:val="0"/>
          <w:numId w:val="10"/>
        </w:numPr>
        <w:rPr>
          <w:rFonts w:ascii="Calibri" w:hAnsi="Calibri" w:cs="Calibri"/>
          <w:sz w:val="22"/>
          <w:szCs w:val="22"/>
        </w:rPr>
      </w:pPr>
      <w:r w:rsidRPr="00A03765">
        <w:rPr>
          <w:rFonts w:ascii="Calibri" w:hAnsi="Calibri" w:cs="Calibri"/>
          <w:sz w:val="22"/>
          <w:szCs w:val="22"/>
        </w:rPr>
        <w:t>Alla vi som arbetar med utveckling av arbetsplatser behöver efter den här våren ställa oss frågan; hur utformar vi ett kontor dit människor vill åka frivilligt? Vilken mötesplats, arkitektur, teknik, mat och service toppar att sitta ensam hemma i lugn och ro framför videomöten? Det är frågor som The Dockworks ska svara på, säger Ola Kolmert, Projektutvecklare på Niam.</w:t>
      </w:r>
    </w:p>
    <w:p w14:paraId="7C13D702" w14:textId="1AA63DFC" w:rsidR="00740BA4" w:rsidRPr="00A03765" w:rsidRDefault="00740BA4" w:rsidP="00740BA4">
      <w:pPr>
        <w:rPr>
          <w:rFonts w:ascii="Calibri" w:hAnsi="Calibri" w:cs="Calibri"/>
          <w:sz w:val="22"/>
          <w:szCs w:val="22"/>
          <w:lang w:eastAsia="en-US"/>
        </w:rPr>
      </w:pPr>
    </w:p>
    <w:p w14:paraId="1CB8EAD5" w14:textId="0DC6E13B" w:rsidR="00383AE4" w:rsidRPr="00A03765" w:rsidRDefault="00740BA4" w:rsidP="00740BA4">
      <w:pPr>
        <w:pStyle w:val="Liststycke"/>
        <w:numPr>
          <w:ilvl w:val="0"/>
          <w:numId w:val="10"/>
        </w:numPr>
        <w:rPr>
          <w:rFonts w:ascii="Calibri" w:hAnsi="Calibri" w:cs="Calibri"/>
          <w:sz w:val="22"/>
          <w:szCs w:val="22"/>
        </w:rPr>
      </w:pPr>
      <w:r w:rsidRPr="00A03765">
        <w:rPr>
          <w:rFonts w:ascii="Calibri" w:hAnsi="Calibri" w:cs="Calibri"/>
          <w:sz w:val="22"/>
          <w:szCs w:val="22"/>
        </w:rPr>
        <w:t>The Dockworks ska bli mer av en destination och mötesplats än ett traditionellt kontor. En plats som ger inspiration och kan anpassas till olika organisationers behov. Vi är stolta och glada över att Niam har anlitat oss för detta prestigeuppdrag, säger Håkan Klinterhäll, uthyrningsansvarig på C&amp;W.</w:t>
      </w:r>
    </w:p>
    <w:p w14:paraId="14031FEB" w14:textId="56EC2D79" w:rsidR="00740BA4" w:rsidRPr="00A03765" w:rsidRDefault="00740BA4" w:rsidP="00383AE4">
      <w:pPr>
        <w:rPr>
          <w:rFonts w:ascii="Calibri" w:hAnsi="Calibri" w:cs="Calibri"/>
          <w:sz w:val="22"/>
          <w:szCs w:val="22"/>
          <w:lang w:eastAsia="en-US"/>
        </w:rPr>
      </w:pPr>
    </w:p>
    <w:p w14:paraId="55C3CA0F" w14:textId="77777777" w:rsidR="00740BA4" w:rsidRPr="00A03765" w:rsidRDefault="00740BA4" w:rsidP="00740BA4">
      <w:pPr>
        <w:rPr>
          <w:rFonts w:ascii="Calibri" w:hAnsi="Calibri" w:cs="Calibri"/>
          <w:sz w:val="22"/>
          <w:szCs w:val="22"/>
          <w:lang w:eastAsia="en-US"/>
        </w:rPr>
      </w:pPr>
      <w:r w:rsidRPr="00A03765">
        <w:rPr>
          <w:rFonts w:ascii="Calibri" w:hAnsi="Calibri" w:cs="Calibri"/>
          <w:sz w:val="22"/>
          <w:szCs w:val="22"/>
          <w:lang w:eastAsia="en-US"/>
        </w:rPr>
        <w:t>Projektet ligger på Hangövägen 25 och totalt i Värtahamnen, inklusive Niams intilliggande kontorsprojekt UNO där de första hyresgästerna tillträder den 1 juni, har Niam en volym på 65 000 kvm.</w:t>
      </w:r>
    </w:p>
    <w:p w14:paraId="532B89AC" w14:textId="77777777" w:rsidR="00740BA4" w:rsidRPr="00A03765" w:rsidRDefault="00740BA4" w:rsidP="00740BA4">
      <w:pPr>
        <w:rPr>
          <w:rFonts w:ascii="Calibri" w:hAnsi="Calibri" w:cs="Calibri"/>
          <w:sz w:val="22"/>
          <w:szCs w:val="22"/>
          <w:lang w:eastAsia="en-US"/>
        </w:rPr>
      </w:pPr>
      <w:r w:rsidRPr="00A03765">
        <w:rPr>
          <w:rFonts w:ascii="Calibri" w:hAnsi="Calibri" w:cs="Calibri"/>
          <w:sz w:val="22"/>
          <w:szCs w:val="22"/>
          <w:lang w:eastAsia="en-US"/>
        </w:rPr>
        <w:t xml:space="preserve"> </w:t>
      </w:r>
    </w:p>
    <w:p w14:paraId="484D7EB9" w14:textId="77777777" w:rsidR="00740BA4" w:rsidRPr="00A03765" w:rsidRDefault="00740BA4" w:rsidP="00740BA4">
      <w:pPr>
        <w:rPr>
          <w:rFonts w:ascii="Calibri" w:hAnsi="Calibri" w:cs="Calibri"/>
          <w:b/>
          <w:bCs/>
          <w:sz w:val="22"/>
          <w:szCs w:val="22"/>
          <w:lang w:eastAsia="en-US"/>
        </w:rPr>
      </w:pPr>
      <w:r w:rsidRPr="00A03765">
        <w:rPr>
          <w:rFonts w:ascii="Calibri" w:hAnsi="Calibri" w:cs="Calibri"/>
          <w:b/>
          <w:bCs/>
          <w:sz w:val="22"/>
          <w:szCs w:val="22"/>
          <w:lang w:eastAsia="en-US"/>
        </w:rPr>
        <w:t>Fakta om The Dockworks:</w:t>
      </w:r>
    </w:p>
    <w:p w14:paraId="600366FB" w14:textId="77777777" w:rsidR="00740BA4" w:rsidRPr="00A03765" w:rsidRDefault="00740BA4" w:rsidP="00740BA4">
      <w:pPr>
        <w:rPr>
          <w:rFonts w:ascii="Calibri" w:hAnsi="Calibri" w:cs="Calibri"/>
          <w:sz w:val="22"/>
          <w:szCs w:val="22"/>
          <w:lang w:eastAsia="en-US"/>
        </w:rPr>
      </w:pPr>
      <w:r w:rsidRPr="00A03765">
        <w:rPr>
          <w:rFonts w:ascii="Calibri" w:hAnsi="Calibri" w:cs="Calibri"/>
          <w:sz w:val="22"/>
          <w:szCs w:val="22"/>
          <w:lang w:eastAsia="en-US"/>
        </w:rPr>
        <w:t>Total uthyrningsbar yta: 32 000 kvm</w:t>
      </w:r>
    </w:p>
    <w:p w14:paraId="7D929AF9" w14:textId="77777777" w:rsidR="00740BA4" w:rsidRPr="00A03765" w:rsidRDefault="00740BA4" w:rsidP="00740BA4">
      <w:pPr>
        <w:rPr>
          <w:rFonts w:ascii="Calibri" w:hAnsi="Calibri" w:cs="Calibri"/>
          <w:sz w:val="22"/>
          <w:szCs w:val="22"/>
          <w:lang w:eastAsia="en-US"/>
        </w:rPr>
      </w:pPr>
      <w:r w:rsidRPr="00A03765">
        <w:rPr>
          <w:rFonts w:ascii="Calibri" w:hAnsi="Calibri" w:cs="Calibri"/>
          <w:sz w:val="22"/>
          <w:szCs w:val="22"/>
          <w:lang w:eastAsia="en-US"/>
        </w:rPr>
        <w:t>Parkering: 78 bilplatser plus över 550 st för cykel</w:t>
      </w:r>
    </w:p>
    <w:p w14:paraId="7C5042F5" w14:textId="6B86C992" w:rsidR="00740BA4" w:rsidRPr="00A03765" w:rsidRDefault="00740BA4" w:rsidP="00740BA4">
      <w:pPr>
        <w:rPr>
          <w:rFonts w:ascii="Calibri" w:hAnsi="Calibri" w:cs="Calibri"/>
          <w:sz w:val="22"/>
          <w:szCs w:val="22"/>
          <w:lang w:eastAsia="en-US"/>
        </w:rPr>
      </w:pPr>
      <w:r w:rsidRPr="00A03765">
        <w:rPr>
          <w:rFonts w:ascii="Calibri" w:hAnsi="Calibri" w:cs="Calibri"/>
          <w:sz w:val="22"/>
          <w:szCs w:val="22"/>
          <w:lang w:eastAsia="en-US"/>
        </w:rPr>
        <w:t>Kommunikationer: T-bana Gärdet, buss 76 och buss 1 samt en kommande båtpendlarangöring i Värtahamnen</w:t>
      </w:r>
    </w:p>
    <w:p w14:paraId="2E259EA0" w14:textId="77777777" w:rsidR="00740BA4" w:rsidRPr="00A03765" w:rsidRDefault="00740BA4" w:rsidP="00740BA4">
      <w:pPr>
        <w:rPr>
          <w:rFonts w:ascii="Calibri" w:hAnsi="Calibri" w:cs="Calibri"/>
          <w:sz w:val="22"/>
          <w:szCs w:val="22"/>
          <w:lang w:eastAsia="en-US"/>
        </w:rPr>
      </w:pPr>
      <w:r w:rsidRPr="00A03765">
        <w:rPr>
          <w:rFonts w:ascii="Calibri" w:hAnsi="Calibri" w:cs="Calibri"/>
          <w:sz w:val="22"/>
          <w:szCs w:val="22"/>
          <w:lang w:eastAsia="en-US"/>
        </w:rPr>
        <w:t>Miljöcertifiering: Breeam In use Excellent</w:t>
      </w:r>
    </w:p>
    <w:p w14:paraId="74433012" w14:textId="77777777" w:rsidR="00740BA4" w:rsidRPr="00A03765" w:rsidRDefault="00740BA4" w:rsidP="00740BA4">
      <w:pPr>
        <w:rPr>
          <w:rFonts w:ascii="Calibri" w:hAnsi="Calibri" w:cs="Calibri"/>
          <w:sz w:val="22"/>
          <w:szCs w:val="22"/>
          <w:lang w:eastAsia="en-US"/>
        </w:rPr>
      </w:pPr>
      <w:r w:rsidRPr="00A03765">
        <w:rPr>
          <w:rFonts w:ascii="Calibri" w:hAnsi="Calibri" w:cs="Calibri"/>
          <w:sz w:val="22"/>
          <w:szCs w:val="22"/>
          <w:lang w:eastAsia="en-US"/>
        </w:rPr>
        <w:t>Arkitekter: Brunnberg &amp; Forshed</w:t>
      </w:r>
    </w:p>
    <w:p w14:paraId="50981B79" w14:textId="77777777" w:rsidR="00740BA4" w:rsidRPr="00A03765" w:rsidRDefault="00740BA4" w:rsidP="00740BA4">
      <w:pPr>
        <w:rPr>
          <w:rFonts w:ascii="Calibri" w:hAnsi="Calibri" w:cs="Calibri"/>
          <w:sz w:val="22"/>
          <w:szCs w:val="22"/>
          <w:lang w:eastAsia="en-US"/>
        </w:rPr>
      </w:pPr>
      <w:r w:rsidRPr="00A03765">
        <w:rPr>
          <w:rFonts w:ascii="Calibri" w:hAnsi="Calibri" w:cs="Calibri"/>
          <w:sz w:val="22"/>
          <w:szCs w:val="22"/>
          <w:lang w:eastAsia="en-US"/>
        </w:rPr>
        <w:t>Inflytt: Q3 2023</w:t>
      </w:r>
    </w:p>
    <w:p w14:paraId="2D85B8E2" w14:textId="1D6E9058" w:rsidR="00383AE4" w:rsidRPr="00A03765" w:rsidRDefault="00D824F8" w:rsidP="00740BA4">
      <w:pPr>
        <w:rPr>
          <w:rFonts w:ascii="Calibri" w:hAnsi="Calibri" w:cs="Calibri"/>
          <w:sz w:val="22"/>
          <w:szCs w:val="22"/>
        </w:rPr>
      </w:pPr>
      <w:hyperlink r:id="rId6" w:history="1">
        <w:r w:rsidR="00740BA4" w:rsidRPr="00A03765">
          <w:rPr>
            <w:rStyle w:val="Hyperlnk"/>
            <w:rFonts w:ascii="Calibri" w:hAnsi="Calibri" w:cs="Calibri"/>
            <w:sz w:val="22"/>
            <w:szCs w:val="22"/>
            <w:lang w:eastAsia="en-US"/>
          </w:rPr>
          <w:t>www.dockworks.se</w:t>
        </w:r>
      </w:hyperlink>
    </w:p>
    <w:p w14:paraId="09EACFA7" w14:textId="77777777" w:rsidR="00740BA4" w:rsidRPr="00A03765" w:rsidRDefault="00740BA4" w:rsidP="006B60FB">
      <w:pPr>
        <w:rPr>
          <w:rFonts w:ascii="Calibri" w:hAnsi="Calibri" w:cs="Calibri"/>
          <w:sz w:val="22"/>
          <w:szCs w:val="22"/>
        </w:rPr>
      </w:pPr>
    </w:p>
    <w:p w14:paraId="4BB786E9" w14:textId="77777777" w:rsidR="00740BA4" w:rsidRPr="00A03765" w:rsidRDefault="00740BA4" w:rsidP="00740BA4">
      <w:pPr>
        <w:rPr>
          <w:rFonts w:ascii="Calibri" w:hAnsi="Calibri" w:cs="Calibri"/>
          <w:sz w:val="22"/>
          <w:szCs w:val="22"/>
        </w:rPr>
      </w:pPr>
      <w:r w:rsidRPr="00A03765">
        <w:rPr>
          <w:rFonts w:ascii="Calibri" w:hAnsi="Calibri" w:cs="Calibri"/>
          <w:sz w:val="22"/>
          <w:szCs w:val="22"/>
        </w:rPr>
        <w:lastRenderedPageBreak/>
        <w:t>Niam, Bonnier Fastigheter, Kungsleden, Vasakronan, Wallfast och Stockholms Hamnar har tillsammans bildat det nya bolaget Stadsutvecklarna i Värtahamnen AB som arbetar med utvecklingen av Värtahamnen. När utvecklingen av Värtahamnen är klart 2030 ska området bestå av:</w:t>
      </w:r>
    </w:p>
    <w:p w14:paraId="1C5F4F33" w14:textId="77777777" w:rsidR="00740BA4" w:rsidRPr="00A03765" w:rsidRDefault="00740BA4" w:rsidP="00740BA4">
      <w:pPr>
        <w:rPr>
          <w:rFonts w:ascii="Calibri" w:hAnsi="Calibri" w:cs="Calibri"/>
          <w:sz w:val="22"/>
          <w:szCs w:val="22"/>
        </w:rPr>
      </w:pPr>
    </w:p>
    <w:p w14:paraId="5ABF7987" w14:textId="33B0B011" w:rsidR="00740BA4" w:rsidRPr="00A03765" w:rsidRDefault="00740BA4" w:rsidP="00740BA4">
      <w:pPr>
        <w:rPr>
          <w:rFonts w:ascii="Calibri" w:hAnsi="Calibri" w:cs="Calibri"/>
          <w:sz w:val="22"/>
          <w:szCs w:val="22"/>
        </w:rPr>
      </w:pPr>
      <w:r w:rsidRPr="00A03765">
        <w:rPr>
          <w:rFonts w:ascii="Calibri" w:hAnsi="Calibri" w:cs="Calibri"/>
          <w:sz w:val="22"/>
          <w:szCs w:val="22"/>
        </w:rPr>
        <w:t>ca 1 900 lägenheter</w:t>
      </w:r>
    </w:p>
    <w:p w14:paraId="7EA6048F" w14:textId="77777777" w:rsidR="00740BA4" w:rsidRPr="00A03765" w:rsidRDefault="00740BA4" w:rsidP="00740BA4">
      <w:pPr>
        <w:rPr>
          <w:rFonts w:ascii="Calibri" w:hAnsi="Calibri" w:cs="Calibri"/>
          <w:sz w:val="22"/>
          <w:szCs w:val="22"/>
        </w:rPr>
      </w:pPr>
      <w:r w:rsidRPr="00A03765">
        <w:rPr>
          <w:rFonts w:ascii="Calibri" w:hAnsi="Calibri" w:cs="Calibri"/>
          <w:sz w:val="22"/>
          <w:szCs w:val="22"/>
        </w:rPr>
        <w:t>26 förskoleavdelningar</w:t>
      </w:r>
    </w:p>
    <w:p w14:paraId="4209DDF5" w14:textId="77777777" w:rsidR="00740BA4" w:rsidRPr="00A03765" w:rsidRDefault="00740BA4" w:rsidP="00740BA4">
      <w:pPr>
        <w:rPr>
          <w:rFonts w:ascii="Calibri" w:hAnsi="Calibri" w:cs="Calibri"/>
          <w:sz w:val="22"/>
          <w:szCs w:val="22"/>
        </w:rPr>
      </w:pPr>
      <w:r w:rsidRPr="00A03765">
        <w:rPr>
          <w:rFonts w:ascii="Calibri" w:hAnsi="Calibri" w:cs="Calibri"/>
          <w:sz w:val="22"/>
          <w:szCs w:val="22"/>
        </w:rPr>
        <w:t>ca 125 000 kvm kontor</w:t>
      </w:r>
    </w:p>
    <w:p w14:paraId="0F94CB29" w14:textId="77777777" w:rsidR="00740BA4" w:rsidRPr="00A03765" w:rsidRDefault="00740BA4" w:rsidP="00740BA4">
      <w:pPr>
        <w:rPr>
          <w:rFonts w:ascii="Calibri" w:hAnsi="Calibri" w:cs="Calibri"/>
          <w:sz w:val="22"/>
          <w:szCs w:val="22"/>
        </w:rPr>
      </w:pPr>
      <w:r w:rsidRPr="00A03765">
        <w:rPr>
          <w:rFonts w:ascii="Calibri" w:hAnsi="Calibri" w:cs="Calibri"/>
          <w:sz w:val="22"/>
          <w:szCs w:val="22"/>
        </w:rPr>
        <w:t>hotell</w:t>
      </w:r>
    </w:p>
    <w:p w14:paraId="5A429E7D" w14:textId="77777777" w:rsidR="00740BA4" w:rsidRPr="00A03765" w:rsidRDefault="00740BA4" w:rsidP="00740BA4">
      <w:pPr>
        <w:rPr>
          <w:rFonts w:ascii="Calibri" w:hAnsi="Calibri" w:cs="Calibri"/>
          <w:sz w:val="22"/>
          <w:szCs w:val="22"/>
        </w:rPr>
      </w:pPr>
      <w:r w:rsidRPr="00A03765">
        <w:rPr>
          <w:rFonts w:ascii="Calibri" w:hAnsi="Calibri" w:cs="Calibri"/>
          <w:sz w:val="22"/>
          <w:szCs w:val="22"/>
        </w:rPr>
        <w:t>ca 11 000 kvm parker och torg</w:t>
      </w:r>
    </w:p>
    <w:p w14:paraId="48C6FCE6" w14:textId="77777777" w:rsidR="00740BA4" w:rsidRPr="00A03765" w:rsidRDefault="00740BA4" w:rsidP="00740BA4">
      <w:pPr>
        <w:rPr>
          <w:rFonts w:ascii="Calibri" w:hAnsi="Calibri" w:cs="Calibri"/>
          <w:sz w:val="22"/>
          <w:szCs w:val="22"/>
        </w:rPr>
      </w:pPr>
      <w:r w:rsidRPr="00A03765">
        <w:rPr>
          <w:rFonts w:ascii="Calibri" w:hAnsi="Calibri" w:cs="Calibri"/>
          <w:sz w:val="22"/>
          <w:szCs w:val="22"/>
        </w:rPr>
        <w:t>600 m kajpromenad</w:t>
      </w:r>
    </w:p>
    <w:p w14:paraId="14E0D514" w14:textId="77777777" w:rsidR="00740BA4" w:rsidRPr="00A03765" w:rsidRDefault="00740BA4" w:rsidP="00740BA4">
      <w:pPr>
        <w:rPr>
          <w:rFonts w:ascii="Calibri" w:hAnsi="Calibri" w:cs="Calibri"/>
          <w:sz w:val="22"/>
          <w:szCs w:val="22"/>
        </w:rPr>
      </w:pPr>
      <w:r w:rsidRPr="00A03765">
        <w:rPr>
          <w:rFonts w:ascii="Calibri" w:hAnsi="Calibri" w:cs="Calibri"/>
          <w:sz w:val="22"/>
          <w:szCs w:val="22"/>
        </w:rPr>
        <w:t>2 000 m nya cykelbanor</w:t>
      </w:r>
    </w:p>
    <w:p w14:paraId="105B2BB9" w14:textId="77777777" w:rsidR="00740BA4" w:rsidRPr="00A03765" w:rsidRDefault="00740BA4" w:rsidP="00740BA4">
      <w:pPr>
        <w:rPr>
          <w:rFonts w:ascii="Calibri" w:hAnsi="Calibri" w:cs="Calibri"/>
          <w:sz w:val="22"/>
          <w:szCs w:val="22"/>
        </w:rPr>
      </w:pPr>
      <w:r w:rsidRPr="00A03765">
        <w:rPr>
          <w:rFonts w:ascii="Calibri" w:hAnsi="Calibri" w:cs="Calibri"/>
          <w:sz w:val="22"/>
          <w:szCs w:val="22"/>
        </w:rPr>
        <w:t>1 600 m nya gator</w:t>
      </w:r>
    </w:p>
    <w:p w14:paraId="1412EE4A" w14:textId="6327BE38" w:rsidR="00740BA4" w:rsidRPr="00A03765" w:rsidRDefault="00740BA4" w:rsidP="006B60FB">
      <w:pPr>
        <w:rPr>
          <w:rFonts w:ascii="Calibri" w:hAnsi="Calibri" w:cs="Calibri"/>
          <w:sz w:val="22"/>
          <w:szCs w:val="22"/>
        </w:rPr>
      </w:pPr>
      <w:r w:rsidRPr="00A03765">
        <w:rPr>
          <w:rFonts w:ascii="Calibri" w:hAnsi="Calibri" w:cs="Calibri"/>
          <w:sz w:val="22"/>
          <w:szCs w:val="22"/>
        </w:rPr>
        <w:t>600 m ny boulevard</w:t>
      </w:r>
    </w:p>
    <w:p w14:paraId="4A5EEECF" w14:textId="77777777" w:rsidR="00740BA4" w:rsidRPr="00A03765" w:rsidRDefault="00740BA4" w:rsidP="006B60FB">
      <w:pPr>
        <w:rPr>
          <w:rFonts w:ascii="Calibri" w:hAnsi="Calibri" w:cs="Calibri"/>
          <w:sz w:val="22"/>
          <w:szCs w:val="22"/>
        </w:rPr>
      </w:pPr>
    </w:p>
    <w:p w14:paraId="56FFEB83" w14:textId="0423924B" w:rsidR="00383AE4" w:rsidRPr="00A03765" w:rsidRDefault="00740BA4" w:rsidP="006B60FB">
      <w:pPr>
        <w:rPr>
          <w:rFonts w:ascii="Calibri" w:hAnsi="Calibri" w:cs="Calibri"/>
          <w:b/>
          <w:bCs/>
          <w:sz w:val="22"/>
          <w:szCs w:val="22"/>
        </w:rPr>
      </w:pPr>
      <w:r w:rsidRPr="00A03765">
        <w:rPr>
          <w:rFonts w:ascii="Calibri" w:hAnsi="Calibri" w:cs="Calibri"/>
          <w:b/>
          <w:bCs/>
          <w:sz w:val="22"/>
          <w:szCs w:val="22"/>
        </w:rPr>
        <w:t>För mer information, vänligen kontakta:</w:t>
      </w:r>
    </w:p>
    <w:p w14:paraId="2EDD4E27" w14:textId="77777777" w:rsidR="00740BA4" w:rsidRPr="00A03765" w:rsidRDefault="00740BA4" w:rsidP="00740BA4">
      <w:pPr>
        <w:rPr>
          <w:rFonts w:ascii="Calibri" w:hAnsi="Calibri" w:cs="Calibri"/>
          <w:sz w:val="22"/>
          <w:szCs w:val="22"/>
          <w:lang w:val="en-US"/>
        </w:rPr>
      </w:pPr>
      <w:r w:rsidRPr="00A03765">
        <w:rPr>
          <w:rFonts w:ascii="Calibri" w:hAnsi="Calibri" w:cs="Calibri"/>
          <w:sz w:val="22"/>
          <w:szCs w:val="22"/>
          <w:lang w:val="en-US"/>
        </w:rPr>
        <w:t>Rikard Henriksson, Head of Asset Management, Niam AB</w:t>
      </w:r>
    </w:p>
    <w:p w14:paraId="7B0C036F" w14:textId="77777777" w:rsidR="00740BA4" w:rsidRPr="00296B14" w:rsidRDefault="00740BA4" w:rsidP="00740BA4">
      <w:pPr>
        <w:rPr>
          <w:rFonts w:ascii="Calibri" w:hAnsi="Calibri" w:cs="Calibri"/>
          <w:sz w:val="22"/>
          <w:szCs w:val="22"/>
          <w:lang w:val="en-US"/>
        </w:rPr>
      </w:pPr>
      <w:r w:rsidRPr="00296B14">
        <w:rPr>
          <w:rFonts w:ascii="Calibri" w:hAnsi="Calibri" w:cs="Calibri"/>
          <w:sz w:val="22"/>
          <w:szCs w:val="22"/>
          <w:lang w:val="en-US"/>
        </w:rPr>
        <w:t>+46 8 5175 85 63, rikard.henriksson@niam.se</w:t>
      </w:r>
    </w:p>
    <w:p w14:paraId="16ECAE4A" w14:textId="77777777" w:rsidR="00740BA4" w:rsidRPr="00296B14" w:rsidRDefault="00740BA4" w:rsidP="00740BA4">
      <w:pPr>
        <w:rPr>
          <w:rFonts w:ascii="Calibri" w:hAnsi="Calibri" w:cs="Calibri"/>
          <w:sz w:val="22"/>
          <w:szCs w:val="22"/>
          <w:lang w:val="en-US"/>
        </w:rPr>
      </w:pPr>
      <w:r w:rsidRPr="00296B14">
        <w:rPr>
          <w:rFonts w:ascii="Calibri" w:hAnsi="Calibri" w:cs="Calibri"/>
          <w:sz w:val="22"/>
          <w:szCs w:val="22"/>
          <w:lang w:val="en-US"/>
        </w:rPr>
        <w:t xml:space="preserve"> </w:t>
      </w:r>
    </w:p>
    <w:p w14:paraId="5DDA97E5" w14:textId="3CFDB5E5" w:rsidR="00A03765" w:rsidRPr="00A03765" w:rsidRDefault="00A03765" w:rsidP="00A03765">
      <w:pPr>
        <w:rPr>
          <w:rFonts w:ascii="Calibri" w:hAnsi="Calibri" w:cs="Calibri"/>
          <w:sz w:val="22"/>
          <w:szCs w:val="22"/>
          <w:lang w:val="en-US"/>
        </w:rPr>
      </w:pPr>
      <w:r w:rsidRPr="00A03765">
        <w:rPr>
          <w:rFonts w:ascii="Calibri" w:hAnsi="Calibri" w:cs="Calibri"/>
          <w:sz w:val="22"/>
          <w:szCs w:val="22"/>
          <w:lang w:val="en-US"/>
        </w:rPr>
        <w:t>Ola Kolmert, Project Developer, N</w:t>
      </w:r>
      <w:r w:rsidR="00885DB4">
        <w:rPr>
          <w:rFonts w:ascii="Calibri" w:hAnsi="Calibri" w:cs="Calibri"/>
          <w:sz w:val="22"/>
          <w:szCs w:val="22"/>
          <w:lang w:val="en-US"/>
        </w:rPr>
        <w:t>iam</w:t>
      </w:r>
      <w:r w:rsidRPr="00A03765">
        <w:rPr>
          <w:rFonts w:ascii="Calibri" w:hAnsi="Calibri" w:cs="Calibri"/>
          <w:sz w:val="22"/>
          <w:szCs w:val="22"/>
          <w:lang w:val="en-US"/>
        </w:rPr>
        <w:t xml:space="preserve"> AB​</w:t>
      </w:r>
    </w:p>
    <w:p w14:paraId="245D53CE" w14:textId="11DD6F28" w:rsidR="00580B22" w:rsidRPr="00A03765" w:rsidRDefault="00A03765" w:rsidP="00A03765">
      <w:pPr>
        <w:rPr>
          <w:rFonts w:ascii="Calibri" w:hAnsi="Calibri" w:cs="Calibri"/>
          <w:sz w:val="22"/>
          <w:szCs w:val="22"/>
        </w:rPr>
      </w:pPr>
      <w:r w:rsidRPr="00A03765">
        <w:rPr>
          <w:rFonts w:ascii="Calibri" w:hAnsi="Calibri" w:cs="Calibri"/>
          <w:sz w:val="22"/>
          <w:szCs w:val="22"/>
        </w:rPr>
        <w:t>​+46 76</w:t>
      </w:r>
      <w:r w:rsidR="00D824F8">
        <w:rPr>
          <w:rFonts w:ascii="Calibri" w:hAnsi="Calibri" w:cs="Calibri"/>
          <w:sz w:val="22"/>
          <w:szCs w:val="22"/>
        </w:rPr>
        <w:t xml:space="preserve"> </w:t>
      </w:r>
      <w:r w:rsidRPr="00A03765">
        <w:rPr>
          <w:rFonts w:ascii="Calibri" w:hAnsi="Calibri" w:cs="Calibri"/>
          <w:sz w:val="22"/>
          <w:szCs w:val="22"/>
        </w:rPr>
        <w:t>871 50 83, ola.kolmert@niam.se</w:t>
      </w:r>
    </w:p>
    <w:p w14:paraId="1E206824" w14:textId="77777777" w:rsidR="00A03765" w:rsidRPr="00296B14" w:rsidRDefault="00A03765" w:rsidP="00A03765">
      <w:pPr>
        <w:rPr>
          <w:rFonts w:ascii="Calibri" w:eastAsia="Times New Roman" w:hAnsi="Calibri" w:cs="Calibri"/>
          <w:color w:val="777777"/>
          <w:sz w:val="22"/>
          <w:szCs w:val="22"/>
        </w:rPr>
      </w:pPr>
    </w:p>
    <w:p w14:paraId="5164CF4D" w14:textId="76A0D7A8" w:rsidR="004D4493" w:rsidRPr="00A03765" w:rsidRDefault="00AF7AFE" w:rsidP="00AF7AFE">
      <w:pPr>
        <w:rPr>
          <w:rFonts w:ascii="Calibri" w:hAnsi="Calibri" w:cs="Calibri"/>
          <w:sz w:val="22"/>
          <w:szCs w:val="22"/>
        </w:rPr>
      </w:pPr>
      <w:r w:rsidRPr="00A03765">
        <w:rPr>
          <w:rFonts w:ascii="Calibri" w:eastAsia="Times New Roman" w:hAnsi="Calibri" w:cs="Calibri"/>
          <w:color w:val="777777"/>
          <w:sz w:val="22"/>
          <w:szCs w:val="22"/>
        </w:rPr>
        <w:t>Vi är Stadsutvecklarna i Värtahamnen, bolaget som utvecklar Stockholms innerstads nya stadsdel. Med rötter i den gamla hamnmiljön skapar vi en stadsdel med nya byggnader, mötesplatser, verksamheter och aktiviteter för alla. När Vision Värtahamnen förverkligats finns här 10 000 arbetsplatser, 5 000 boende och en hamn som även i framtiden kommer att vara en plats för passagerare och möten med omvärlden.</w:t>
      </w:r>
      <w:r w:rsidR="00580B22" w:rsidRPr="00A03765">
        <w:rPr>
          <w:rFonts w:ascii="Calibri" w:hAnsi="Calibri" w:cs="Calibri"/>
          <w:sz w:val="22"/>
          <w:szCs w:val="22"/>
        </w:rPr>
        <w:t xml:space="preserve"> </w:t>
      </w:r>
    </w:p>
    <w:p w14:paraId="76BE6B17" w14:textId="1348CC76" w:rsidR="004D4493" w:rsidRPr="00A03765" w:rsidRDefault="004D4493" w:rsidP="00AF7AFE">
      <w:pPr>
        <w:rPr>
          <w:rFonts w:ascii="Calibri" w:hAnsi="Calibri" w:cs="Calibri"/>
          <w:sz w:val="22"/>
          <w:szCs w:val="22"/>
        </w:rPr>
      </w:pPr>
    </w:p>
    <w:p w14:paraId="04CE439D" w14:textId="57181A99" w:rsidR="009D3DBE" w:rsidRPr="00A03765" w:rsidRDefault="009D3DBE" w:rsidP="00AF7AFE">
      <w:pPr>
        <w:rPr>
          <w:rFonts w:ascii="Calibri" w:hAnsi="Calibri" w:cs="Calibri"/>
          <w:sz w:val="22"/>
          <w:szCs w:val="22"/>
        </w:rPr>
      </w:pPr>
      <w:r w:rsidRPr="00A03765">
        <w:rPr>
          <w:rFonts w:ascii="Calibri" w:hAnsi="Calibri" w:cs="Calibri"/>
          <w:noProof/>
          <w:sz w:val="22"/>
          <w:szCs w:val="22"/>
        </w:rPr>
        <w:drawing>
          <wp:inline distT="0" distB="0" distL="0" distR="0" wp14:anchorId="4F0A52B5" wp14:editId="5340FD54">
            <wp:extent cx="5756910" cy="3453130"/>
            <wp:effectExtent l="0" t="0" r="0" b="1270"/>
            <wp:docPr id="3" name="Bildobjekt 3" descr="En bild som visar väg, utomhus, byggnad, ga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1000w-The Dockworks - Exterior.jpg"/>
                    <pic:cNvPicPr/>
                  </pic:nvPicPr>
                  <pic:blipFill>
                    <a:blip r:embed="rId7">
                      <a:extLst>
                        <a:ext uri="{28A0092B-C50C-407E-A947-70E740481C1C}">
                          <a14:useLocalDpi xmlns:a14="http://schemas.microsoft.com/office/drawing/2010/main" val="0"/>
                        </a:ext>
                      </a:extLst>
                    </a:blip>
                    <a:stretch>
                      <a:fillRect/>
                    </a:stretch>
                  </pic:blipFill>
                  <pic:spPr>
                    <a:xfrm>
                      <a:off x="0" y="0"/>
                      <a:ext cx="5756910" cy="3453130"/>
                    </a:xfrm>
                    <a:prstGeom prst="rect">
                      <a:avLst/>
                    </a:prstGeom>
                  </pic:spPr>
                </pic:pic>
              </a:graphicData>
            </a:graphic>
          </wp:inline>
        </w:drawing>
      </w:r>
    </w:p>
    <w:p w14:paraId="694921F4" w14:textId="30C50D22" w:rsidR="004D4493" w:rsidRPr="00A03765" w:rsidRDefault="009D3DBE" w:rsidP="00A51FB5">
      <w:pPr>
        <w:pStyle w:val="Normalwebb"/>
        <w:spacing w:before="0" w:beforeAutospacing="0" w:after="0" w:afterAutospacing="0" w:line="270" w:lineRule="atLeast"/>
        <w:outlineLvl w:val="2"/>
        <w:rPr>
          <w:rFonts w:ascii="Calibri" w:hAnsi="Calibri" w:cs="Calibri"/>
          <w:color w:val="212124"/>
          <w:sz w:val="22"/>
          <w:szCs w:val="22"/>
        </w:rPr>
      </w:pPr>
      <w:r w:rsidRPr="00A03765">
        <w:rPr>
          <w:rFonts w:ascii="Calibri" w:hAnsi="Calibri" w:cs="Calibri"/>
          <w:color w:val="212124"/>
          <w:sz w:val="22"/>
          <w:szCs w:val="22"/>
        </w:rPr>
        <w:t>The Dockworks,</w:t>
      </w:r>
      <w:r w:rsidR="00C84DC9" w:rsidRPr="00A03765">
        <w:rPr>
          <w:rFonts w:ascii="Calibri" w:hAnsi="Calibri" w:cs="Calibri"/>
          <w:color w:val="212124"/>
          <w:sz w:val="22"/>
          <w:szCs w:val="22"/>
        </w:rPr>
        <w:t xml:space="preserve"> Värtahamnen, Hangövägen </w:t>
      </w:r>
      <w:r w:rsidRPr="00A03765">
        <w:rPr>
          <w:rFonts w:ascii="Calibri" w:hAnsi="Calibri" w:cs="Calibri"/>
          <w:color w:val="212124"/>
          <w:sz w:val="22"/>
          <w:szCs w:val="22"/>
        </w:rPr>
        <w:t>25</w:t>
      </w:r>
      <w:r w:rsidR="00C84DC9" w:rsidRPr="00A03765">
        <w:rPr>
          <w:rFonts w:ascii="Calibri" w:hAnsi="Calibri" w:cs="Calibri"/>
          <w:color w:val="212124"/>
          <w:sz w:val="22"/>
          <w:szCs w:val="22"/>
        </w:rPr>
        <w:t>, Stockholm</w:t>
      </w:r>
      <w:r w:rsidR="00592E87" w:rsidRPr="00A03765">
        <w:rPr>
          <w:rFonts w:ascii="Calibri" w:hAnsi="Calibri" w:cs="Calibri"/>
          <w:color w:val="212124"/>
          <w:sz w:val="22"/>
          <w:szCs w:val="22"/>
        </w:rPr>
        <w:br/>
      </w:r>
      <w:r w:rsidR="004D4493" w:rsidRPr="00A03765">
        <w:rPr>
          <w:rFonts w:ascii="Calibri" w:hAnsi="Calibri" w:cs="Calibri"/>
          <w:color w:val="212124"/>
          <w:sz w:val="22"/>
          <w:szCs w:val="22"/>
        </w:rPr>
        <w:t xml:space="preserve">Foto: </w:t>
      </w:r>
      <w:r w:rsidR="00C84DC9" w:rsidRPr="00A03765">
        <w:rPr>
          <w:rFonts w:ascii="Calibri" w:hAnsi="Calibri" w:cs="Calibri"/>
          <w:color w:val="212124"/>
          <w:sz w:val="22"/>
          <w:szCs w:val="22"/>
        </w:rPr>
        <w:t>N</w:t>
      </w:r>
      <w:r w:rsidR="00E63215">
        <w:rPr>
          <w:rFonts w:ascii="Calibri" w:hAnsi="Calibri" w:cs="Calibri"/>
          <w:color w:val="212124"/>
          <w:sz w:val="22"/>
          <w:szCs w:val="22"/>
        </w:rPr>
        <w:t>iam</w:t>
      </w:r>
    </w:p>
    <w:sectPr w:rsidR="004D4493" w:rsidRPr="00A03765" w:rsidSect="0068526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ED7EB1"/>
    <w:multiLevelType w:val="hybridMultilevel"/>
    <w:tmpl w:val="B38EBE8A"/>
    <w:lvl w:ilvl="0" w:tplc="1B8664A6">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4D53B84"/>
    <w:multiLevelType w:val="hybridMultilevel"/>
    <w:tmpl w:val="043E3F78"/>
    <w:lvl w:ilvl="0" w:tplc="5B089B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8102D66"/>
    <w:multiLevelType w:val="hybridMultilevel"/>
    <w:tmpl w:val="8A685A70"/>
    <w:lvl w:ilvl="0" w:tplc="572A48DC">
      <w:start w:val="13"/>
      <w:numFmt w:val="bullet"/>
      <w:lvlText w:val="-"/>
      <w:lvlJc w:val="left"/>
      <w:pPr>
        <w:ind w:left="720" w:hanging="360"/>
      </w:pPr>
      <w:rPr>
        <w:rFonts w:ascii="Calibri" w:eastAsiaTheme="minorHAnsi" w:hAnsi="Calibri" w:cs="Calibr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C829C8"/>
    <w:multiLevelType w:val="multilevel"/>
    <w:tmpl w:val="4180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BC1B4D"/>
    <w:multiLevelType w:val="hybridMultilevel"/>
    <w:tmpl w:val="F73A04AA"/>
    <w:lvl w:ilvl="0" w:tplc="8E9C9080">
      <w:start w:val="2019"/>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591257"/>
    <w:multiLevelType w:val="hybridMultilevel"/>
    <w:tmpl w:val="682A8906"/>
    <w:lvl w:ilvl="0" w:tplc="33A0D532">
      <w:start w:val="2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5BB70C6"/>
    <w:multiLevelType w:val="multilevel"/>
    <w:tmpl w:val="35B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24758"/>
    <w:multiLevelType w:val="hybridMultilevel"/>
    <w:tmpl w:val="F6723ADA"/>
    <w:lvl w:ilvl="0" w:tplc="82C6445C">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5767B9A"/>
    <w:multiLevelType w:val="hybridMultilevel"/>
    <w:tmpl w:val="2F10EF66"/>
    <w:lvl w:ilvl="0" w:tplc="DCB0F1D6">
      <w:start w:val="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D9F173D"/>
    <w:multiLevelType w:val="hybridMultilevel"/>
    <w:tmpl w:val="B9B86E86"/>
    <w:lvl w:ilvl="0" w:tplc="79C288EE">
      <w:start w:val="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4"/>
  </w:num>
  <w:num w:numId="6">
    <w:abstractNumId w:val="2"/>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674"/>
    <w:rsid w:val="00003913"/>
    <w:rsid w:val="0008534B"/>
    <w:rsid w:val="000920B9"/>
    <w:rsid w:val="001620E6"/>
    <w:rsid w:val="00261F59"/>
    <w:rsid w:val="00272341"/>
    <w:rsid w:val="00296B14"/>
    <w:rsid w:val="00296CE2"/>
    <w:rsid w:val="00380EEF"/>
    <w:rsid w:val="00382623"/>
    <w:rsid w:val="00383AE4"/>
    <w:rsid w:val="003B4BFA"/>
    <w:rsid w:val="00407FD4"/>
    <w:rsid w:val="0048545B"/>
    <w:rsid w:val="004D4493"/>
    <w:rsid w:val="00521497"/>
    <w:rsid w:val="00563FDE"/>
    <w:rsid w:val="00580B20"/>
    <w:rsid w:val="00580B22"/>
    <w:rsid w:val="00592E87"/>
    <w:rsid w:val="005933FF"/>
    <w:rsid w:val="005B261B"/>
    <w:rsid w:val="005B68BA"/>
    <w:rsid w:val="005C4856"/>
    <w:rsid w:val="005C5C7F"/>
    <w:rsid w:val="00652E2C"/>
    <w:rsid w:val="0068526A"/>
    <w:rsid w:val="006B60FB"/>
    <w:rsid w:val="00740BA4"/>
    <w:rsid w:val="0083562B"/>
    <w:rsid w:val="00845915"/>
    <w:rsid w:val="00881F59"/>
    <w:rsid w:val="00885DB4"/>
    <w:rsid w:val="009612B7"/>
    <w:rsid w:val="00963DF8"/>
    <w:rsid w:val="009D3DBE"/>
    <w:rsid w:val="00A03765"/>
    <w:rsid w:val="00A359FD"/>
    <w:rsid w:val="00A51FB5"/>
    <w:rsid w:val="00AA2C8F"/>
    <w:rsid w:val="00AB2D70"/>
    <w:rsid w:val="00AF77A2"/>
    <w:rsid w:val="00AF7AFE"/>
    <w:rsid w:val="00B5487F"/>
    <w:rsid w:val="00B931CB"/>
    <w:rsid w:val="00B94535"/>
    <w:rsid w:val="00C22456"/>
    <w:rsid w:val="00C24BA5"/>
    <w:rsid w:val="00C3080B"/>
    <w:rsid w:val="00C84DC9"/>
    <w:rsid w:val="00CB2823"/>
    <w:rsid w:val="00D158D2"/>
    <w:rsid w:val="00D824F8"/>
    <w:rsid w:val="00E02F72"/>
    <w:rsid w:val="00E37674"/>
    <w:rsid w:val="00E63215"/>
    <w:rsid w:val="00E65DD0"/>
    <w:rsid w:val="00E72B2F"/>
    <w:rsid w:val="00E82C36"/>
    <w:rsid w:val="00F74FA9"/>
    <w:rsid w:val="00FF5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F9E3"/>
  <w15:chartTrackingRefBased/>
  <w15:docId w15:val="{4DB7F9BE-BDB4-234F-9C69-F63EEAEC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07FD4"/>
    <w:rPr>
      <w:rFonts w:ascii="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E37674"/>
  </w:style>
  <w:style w:type="paragraph" w:styleId="Liststycke">
    <w:name w:val="List Paragraph"/>
    <w:basedOn w:val="Normal"/>
    <w:uiPriority w:val="34"/>
    <w:qFormat/>
    <w:rsid w:val="00B94535"/>
    <w:pPr>
      <w:ind w:left="720"/>
      <w:contextualSpacing/>
    </w:pPr>
    <w:rPr>
      <w:rFonts w:asciiTheme="minorHAnsi" w:hAnsiTheme="minorHAnsi" w:cstheme="minorBidi"/>
      <w:lang w:eastAsia="en-US"/>
    </w:rPr>
  </w:style>
  <w:style w:type="character" w:customStyle="1" w:styleId="obfuscated-email">
    <w:name w:val="obfuscated-email"/>
    <w:basedOn w:val="Standardstycketeckensnitt"/>
    <w:rsid w:val="00580B22"/>
  </w:style>
  <w:style w:type="character" w:styleId="Hyperlnk">
    <w:name w:val="Hyperlink"/>
    <w:basedOn w:val="Standardstycketeckensnitt"/>
    <w:uiPriority w:val="99"/>
    <w:unhideWhenUsed/>
    <w:rsid w:val="00580B22"/>
    <w:rPr>
      <w:color w:val="0000FF"/>
      <w:u w:val="single"/>
    </w:rPr>
  </w:style>
  <w:style w:type="paragraph" w:customStyle="1" w:styleId="tel">
    <w:name w:val="tel"/>
    <w:basedOn w:val="Normal"/>
    <w:rsid w:val="00580B22"/>
    <w:pPr>
      <w:spacing w:before="100" w:beforeAutospacing="1" w:after="100" w:afterAutospacing="1"/>
    </w:pPr>
    <w:rPr>
      <w:rFonts w:eastAsia="Times New Roman"/>
    </w:rPr>
  </w:style>
  <w:style w:type="character" w:customStyle="1" w:styleId="value">
    <w:name w:val="value"/>
    <w:basedOn w:val="Standardstycketeckensnitt"/>
    <w:rsid w:val="00580B22"/>
  </w:style>
  <w:style w:type="character" w:customStyle="1" w:styleId="Olstomnmnande1">
    <w:name w:val="Olöst omnämnande1"/>
    <w:basedOn w:val="Standardstycketeckensnitt"/>
    <w:uiPriority w:val="99"/>
    <w:semiHidden/>
    <w:unhideWhenUsed/>
    <w:rsid w:val="00580B22"/>
    <w:rPr>
      <w:color w:val="605E5C"/>
      <w:shd w:val="clear" w:color="auto" w:fill="E1DFDD"/>
    </w:rPr>
  </w:style>
  <w:style w:type="character" w:styleId="Olstomnmnande">
    <w:name w:val="Unresolved Mention"/>
    <w:basedOn w:val="Standardstycketeckensnitt"/>
    <w:uiPriority w:val="99"/>
    <w:rsid w:val="00C3080B"/>
    <w:rPr>
      <w:color w:val="605E5C"/>
      <w:shd w:val="clear" w:color="auto" w:fill="E1DFDD"/>
    </w:rPr>
  </w:style>
  <w:style w:type="paragraph" w:customStyle="1" w:styleId="preamble">
    <w:name w:val="preamble"/>
    <w:basedOn w:val="Normal"/>
    <w:rsid w:val="006B60FB"/>
    <w:pPr>
      <w:spacing w:before="100" w:beforeAutospacing="1" w:after="100" w:afterAutospacing="1"/>
    </w:pPr>
    <w:rPr>
      <w:rFonts w:eastAsia="Times New Roman"/>
    </w:rPr>
  </w:style>
  <w:style w:type="character" w:styleId="Stark">
    <w:name w:val="Strong"/>
    <w:basedOn w:val="Standardstycketeckensnitt"/>
    <w:uiPriority w:val="22"/>
    <w:qFormat/>
    <w:rsid w:val="006B60FB"/>
    <w:rPr>
      <w:b/>
      <w:bCs/>
    </w:rPr>
  </w:style>
  <w:style w:type="paragraph" w:styleId="Normalwebb">
    <w:name w:val="Normal (Web)"/>
    <w:basedOn w:val="Normal"/>
    <w:uiPriority w:val="99"/>
    <w:unhideWhenUsed/>
    <w:rsid w:val="006B60FB"/>
    <w:pPr>
      <w:spacing w:before="100" w:beforeAutospacing="1" w:after="100" w:afterAutospacing="1"/>
    </w:pPr>
    <w:rPr>
      <w:rFonts w:eastAsia="Times New Roman"/>
    </w:rPr>
  </w:style>
  <w:style w:type="paragraph" w:styleId="Ballongtext">
    <w:name w:val="Balloon Text"/>
    <w:basedOn w:val="Normal"/>
    <w:link w:val="BallongtextChar"/>
    <w:uiPriority w:val="99"/>
    <w:semiHidden/>
    <w:unhideWhenUsed/>
    <w:rsid w:val="004D4493"/>
    <w:rPr>
      <w:sz w:val="18"/>
      <w:szCs w:val="18"/>
    </w:rPr>
  </w:style>
  <w:style w:type="character" w:customStyle="1" w:styleId="BallongtextChar">
    <w:name w:val="Ballongtext Char"/>
    <w:basedOn w:val="Standardstycketeckensnitt"/>
    <w:link w:val="Ballongtext"/>
    <w:uiPriority w:val="99"/>
    <w:semiHidden/>
    <w:rsid w:val="004D4493"/>
    <w:rPr>
      <w:rFonts w:ascii="Times New Roman" w:hAnsi="Times New Roman"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92892">
      <w:bodyDiv w:val="1"/>
      <w:marLeft w:val="0"/>
      <w:marRight w:val="0"/>
      <w:marTop w:val="0"/>
      <w:marBottom w:val="0"/>
      <w:divBdr>
        <w:top w:val="none" w:sz="0" w:space="0" w:color="auto"/>
        <w:left w:val="none" w:sz="0" w:space="0" w:color="auto"/>
        <w:bottom w:val="none" w:sz="0" w:space="0" w:color="auto"/>
        <w:right w:val="none" w:sz="0" w:space="0" w:color="auto"/>
      </w:divBdr>
    </w:div>
    <w:div w:id="456530837">
      <w:bodyDiv w:val="1"/>
      <w:marLeft w:val="0"/>
      <w:marRight w:val="0"/>
      <w:marTop w:val="0"/>
      <w:marBottom w:val="0"/>
      <w:divBdr>
        <w:top w:val="none" w:sz="0" w:space="0" w:color="auto"/>
        <w:left w:val="none" w:sz="0" w:space="0" w:color="auto"/>
        <w:bottom w:val="none" w:sz="0" w:space="0" w:color="auto"/>
        <w:right w:val="none" w:sz="0" w:space="0" w:color="auto"/>
      </w:divBdr>
    </w:div>
    <w:div w:id="519977221">
      <w:bodyDiv w:val="1"/>
      <w:marLeft w:val="0"/>
      <w:marRight w:val="0"/>
      <w:marTop w:val="0"/>
      <w:marBottom w:val="0"/>
      <w:divBdr>
        <w:top w:val="none" w:sz="0" w:space="0" w:color="auto"/>
        <w:left w:val="none" w:sz="0" w:space="0" w:color="auto"/>
        <w:bottom w:val="none" w:sz="0" w:space="0" w:color="auto"/>
        <w:right w:val="none" w:sz="0" w:space="0" w:color="auto"/>
      </w:divBdr>
    </w:div>
    <w:div w:id="684402018">
      <w:bodyDiv w:val="1"/>
      <w:marLeft w:val="0"/>
      <w:marRight w:val="0"/>
      <w:marTop w:val="0"/>
      <w:marBottom w:val="0"/>
      <w:divBdr>
        <w:top w:val="none" w:sz="0" w:space="0" w:color="auto"/>
        <w:left w:val="none" w:sz="0" w:space="0" w:color="auto"/>
        <w:bottom w:val="none" w:sz="0" w:space="0" w:color="auto"/>
        <w:right w:val="none" w:sz="0" w:space="0" w:color="auto"/>
      </w:divBdr>
    </w:div>
    <w:div w:id="744498333">
      <w:bodyDiv w:val="1"/>
      <w:marLeft w:val="0"/>
      <w:marRight w:val="0"/>
      <w:marTop w:val="0"/>
      <w:marBottom w:val="0"/>
      <w:divBdr>
        <w:top w:val="none" w:sz="0" w:space="0" w:color="auto"/>
        <w:left w:val="none" w:sz="0" w:space="0" w:color="auto"/>
        <w:bottom w:val="none" w:sz="0" w:space="0" w:color="auto"/>
        <w:right w:val="none" w:sz="0" w:space="0" w:color="auto"/>
      </w:divBdr>
    </w:div>
    <w:div w:id="781996449">
      <w:bodyDiv w:val="1"/>
      <w:marLeft w:val="0"/>
      <w:marRight w:val="0"/>
      <w:marTop w:val="0"/>
      <w:marBottom w:val="0"/>
      <w:divBdr>
        <w:top w:val="none" w:sz="0" w:space="0" w:color="auto"/>
        <w:left w:val="none" w:sz="0" w:space="0" w:color="auto"/>
        <w:bottom w:val="none" w:sz="0" w:space="0" w:color="auto"/>
        <w:right w:val="none" w:sz="0" w:space="0" w:color="auto"/>
      </w:divBdr>
    </w:div>
    <w:div w:id="1111433077">
      <w:bodyDiv w:val="1"/>
      <w:marLeft w:val="0"/>
      <w:marRight w:val="0"/>
      <w:marTop w:val="0"/>
      <w:marBottom w:val="0"/>
      <w:divBdr>
        <w:top w:val="none" w:sz="0" w:space="0" w:color="auto"/>
        <w:left w:val="none" w:sz="0" w:space="0" w:color="auto"/>
        <w:bottom w:val="none" w:sz="0" w:space="0" w:color="auto"/>
        <w:right w:val="none" w:sz="0" w:space="0" w:color="auto"/>
      </w:divBdr>
    </w:div>
    <w:div w:id="1360010959">
      <w:bodyDiv w:val="1"/>
      <w:marLeft w:val="0"/>
      <w:marRight w:val="0"/>
      <w:marTop w:val="0"/>
      <w:marBottom w:val="0"/>
      <w:divBdr>
        <w:top w:val="none" w:sz="0" w:space="0" w:color="auto"/>
        <w:left w:val="none" w:sz="0" w:space="0" w:color="auto"/>
        <w:bottom w:val="none" w:sz="0" w:space="0" w:color="auto"/>
        <w:right w:val="none" w:sz="0" w:space="0" w:color="auto"/>
      </w:divBdr>
    </w:div>
    <w:div w:id="1468665167">
      <w:bodyDiv w:val="1"/>
      <w:marLeft w:val="0"/>
      <w:marRight w:val="0"/>
      <w:marTop w:val="0"/>
      <w:marBottom w:val="0"/>
      <w:divBdr>
        <w:top w:val="none" w:sz="0" w:space="0" w:color="auto"/>
        <w:left w:val="none" w:sz="0" w:space="0" w:color="auto"/>
        <w:bottom w:val="none" w:sz="0" w:space="0" w:color="auto"/>
        <w:right w:val="none" w:sz="0" w:space="0" w:color="auto"/>
      </w:divBdr>
    </w:div>
    <w:div w:id="1469200581">
      <w:bodyDiv w:val="1"/>
      <w:marLeft w:val="0"/>
      <w:marRight w:val="0"/>
      <w:marTop w:val="0"/>
      <w:marBottom w:val="0"/>
      <w:divBdr>
        <w:top w:val="none" w:sz="0" w:space="0" w:color="auto"/>
        <w:left w:val="none" w:sz="0" w:space="0" w:color="auto"/>
        <w:bottom w:val="none" w:sz="0" w:space="0" w:color="auto"/>
        <w:right w:val="none" w:sz="0" w:space="0" w:color="auto"/>
      </w:divBdr>
    </w:div>
    <w:div w:id="1825314660">
      <w:bodyDiv w:val="1"/>
      <w:marLeft w:val="0"/>
      <w:marRight w:val="0"/>
      <w:marTop w:val="0"/>
      <w:marBottom w:val="0"/>
      <w:divBdr>
        <w:top w:val="none" w:sz="0" w:space="0" w:color="auto"/>
        <w:left w:val="none" w:sz="0" w:space="0" w:color="auto"/>
        <w:bottom w:val="none" w:sz="0" w:space="0" w:color="auto"/>
        <w:right w:val="none" w:sz="0" w:space="0" w:color="auto"/>
      </w:divBdr>
    </w:div>
    <w:div w:id="209966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ckworks.s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3312</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Silva</dc:creator>
  <cp:keywords/>
  <dc:description/>
  <cp:lastModifiedBy>Yuri Silva</cp:lastModifiedBy>
  <cp:revision>7</cp:revision>
  <dcterms:created xsi:type="dcterms:W3CDTF">2020-06-03T11:14:00Z</dcterms:created>
  <dcterms:modified xsi:type="dcterms:W3CDTF">2020-06-03T12:10:00Z</dcterms:modified>
</cp:coreProperties>
</file>