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E445" w14:textId="77777777" w:rsidR="007820BF" w:rsidRDefault="00C62D7B" w:rsidP="00C62D7B">
      <w:pPr>
        <w:jc w:val="center"/>
        <w:rPr>
          <w:rFonts w:ascii="Arial" w:hAnsi="Arial" w:cs="Arial"/>
          <w:b/>
          <w:bCs/>
          <w:sz w:val="32"/>
          <w:szCs w:val="32"/>
          <w:lang w:val="ro-RO"/>
        </w:rPr>
      </w:pPr>
      <w:bookmarkStart w:id="0" w:name="_Hlk106886159"/>
      <w:r w:rsidRPr="007820BF">
        <w:rPr>
          <w:rFonts w:ascii="Arial" w:hAnsi="Arial" w:cs="Arial"/>
          <w:b/>
          <w:bCs/>
          <w:sz w:val="32"/>
          <w:szCs w:val="32"/>
          <w:lang w:val="ro-RO"/>
        </w:rPr>
        <w:t xml:space="preserve">Ford Craiova devine Ford Otosan Craiova: </w:t>
      </w:r>
    </w:p>
    <w:p w14:paraId="72A3908D" w14:textId="4FBCC96B" w:rsidR="00C62D7B" w:rsidRPr="007820BF" w:rsidRDefault="00C62D7B" w:rsidP="00C62D7B">
      <w:pPr>
        <w:jc w:val="center"/>
        <w:rPr>
          <w:rFonts w:ascii="Arial" w:hAnsi="Arial" w:cs="Arial"/>
          <w:b/>
          <w:bCs/>
          <w:sz w:val="32"/>
          <w:szCs w:val="32"/>
          <w:lang w:val="ro-RO"/>
        </w:rPr>
      </w:pPr>
      <w:r w:rsidRPr="007820BF">
        <w:rPr>
          <w:rFonts w:ascii="Arial" w:hAnsi="Arial" w:cs="Arial"/>
          <w:b/>
          <w:bCs/>
          <w:sz w:val="32"/>
          <w:szCs w:val="32"/>
          <w:lang w:val="ro-RO"/>
        </w:rPr>
        <w:t xml:space="preserve">transferul de proprietate </w:t>
      </w:r>
      <w:r w:rsidR="000C4473" w:rsidRPr="007820BF">
        <w:rPr>
          <w:rFonts w:ascii="Arial" w:hAnsi="Arial" w:cs="Arial"/>
          <w:b/>
          <w:bCs/>
          <w:sz w:val="32"/>
          <w:szCs w:val="32"/>
          <w:lang w:val="ro-RO"/>
        </w:rPr>
        <w:t>a fost</w:t>
      </w:r>
      <w:r w:rsidRPr="007820BF">
        <w:rPr>
          <w:rFonts w:ascii="Arial" w:hAnsi="Arial" w:cs="Arial"/>
          <w:b/>
          <w:bCs/>
          <w:sz w:val="32"/>
          <w:szCs w:val="32"/>
          <w:lang w:val="ro-RO"/>
        </w:rPr>
        <w:t xml:space="preserve"> finalizat.</w:t>
      </w:r>
    </w:p>
    <w:p w14:paraId="10304A1A" w14:textId="77777777" w:rsidR="007820BF" w:rsidRDefault="00C62D7B" w:rsidP="00C62D7B">
      <w:pPr>
        <w:jc w:val="center"/>
        <w:rPr>
          <w:rFonts w:ascii="Arial" w:hAnsi="Arial" w:cs="Arial"/>
          <w:b/>
          <w:bCs/>
          <w:sz w:val="32"/>
          <w:szCs w:val="32"/>
          <w:lang w:val="ro-RO"/>
        </w:rPr>
      </w:pPr>
      <w:r w:rsidRPr="007820BF">
        <w:rPr>
          <w:rFonts w:ascii="Arial" w:hAnsi="Arial" w:cs="Arial"/>
          <w:b/>
          <w:bCs/>
          <w:sz w:val="32"/>
          <w:szCs w:val="32"/>
          <w:lang w:val="ro-RO"/>
        </w:rPr>
        <w:t xml:space="preserve">Ford Otosan anunță o investiție de 490 de milioane de euro </w:t>
      </w:r>
    </w:p>
    <w:p w14:paraId="49A76702" w14:textId="304CDFBE" w:rsidR="00B83D2E" w:rsidRPr="005566F3" w:rsidRDefault="00C62D7B" w:rsidP="00C62D7B">
      <w:pPr>
        <w:jc w:val="center"/>
        <w:rPr>
          <w:rFonts w:ascii="Arial" w:hAnsi="Arial" w:cs="Arial"/>
          <w:b/>
          <w:bCs/>
          <w:sz w:val="22"/>
          <w:szCs w:val="22"/>
          <w:lang w:val="ro-RO"/>
        </w:rPr>
      </w:pPr>
      <w:r w:rsidRPr="007820BF">
        <w:rPr>
          <w:rFonts w:ascii="Arial" w:hAnsi="Arial" w:cs="Arial"/>
          <w:b/>
          <w:bCs/>
          <w:sz w:val="32"/>
          <w:szCs w:val="32"/>
          <w:lang w:val="ro-RO"/>
        </w:rPr>
        <w:t>la fabrica de la Craiova</w:t>
      </w:r>
    </w:p>
    <w:p w14:paraId="6DA98D0C" w14:textId="77777777" w:rsidR="000B1085" w:rsidRPr="005566F3" w:rsidRDefault="000B1085" w:rsidP="000B1085">
      <w:pPr>
        <w:rPr>
          <w:rFonts w:ascii="Arial" w:hAnsi="Arial" w:cs="Arial"/>
          <w:sz w:val="22"/>
          <w:szCs w:val="22"/>
          <w:lang w:val="ro-RO"/>
        </w:rPr>
      </w:pPr>
    </w:p>
    <w:p w14:paraId="5FF33DEE" w14:textId="77777777" w:rsidR="00C62D7B" w:rsidRDefault="00C62D7B" w:rsidP="00B96A95">
      <w:pPr>
        <w:pStyle w:val="ListParagraph"/>
        <w:numPr>
          <w:ilvl w:val="0"/>
          <w:numId w:val="19"/>
        </w:numPr>
        <w:rPr>
          <w:rFonts w:ascii="Arial" w:hAnsi="Arial" w:cs="Arial"/>
          <w:sz w:val="22"/>
          <w:szCs w:val="22"/>
          <w:lang w:val="ro-RO"/>
        </w:rPr>
      </w:pPr>
      <w:r w:rsidRPr="00CB1C0C">
        <w:rPr>
          <w:rFonts w:ascii="Arial" w:hAnsi="Arial" w:cs="Arial"/>
          <w:sz w:val="22"/>
          <w:szCs w:val="22"/>
          <w:lang w:val="ro-RO"/>
        </w:rPr>
        <w:t xml:space="preserve">Transferul de proprietate </w:t>
      </w:r>
      <w:r>
        <w:rPr>
          <w:rFonts w:ascii="Arial" w:hAnsi="Arial" w:cs="Arial"/>
          <w:sz w:val="22"/>
          <w:szCs w:val="22"/>
          <w:lang w:val="ro-RO"/>
        </w:rPr>
        <w:t>al</w:t>
      </w:r>
      <w:r w:rsidRPr="00CB1C0C">
        <w:rPr>
          <w:rFonts w:ascii="Arial" w:hAnsi="Arial" w:cs="Arial"/>
          <w:sz w:val="22"/>
          <w:szCs w:val="22"/>
          <w:lang w:val="ro-RO"/>
        </w:rPr>
        <w:t xml:space="preserve"> fabricii Ford din Craiova către Ford Otosan </w:t>
      </w:r>
      <w:r>
        <w:rPr>
          <w:rFonts w:ascii="Arial" w:hAnsi="Arial" w:cs="Arial"/>
          <w:sz w:val="22"/>
          <w:szCs w:val="22"/>
          <w:lang w:val="ro-RO"/>
        </w:rPr>
        <w:t xml:space="preserve">s-a </w:t>
      </w:r>
      <w:r w:rsidRPr="00CB1C0C">
        <w:rPr>
          <w:rFonts w:ascii="Arial" w:hAnsi="Arial" w:cs="Arial"/>
          <w:sz w:val="22"/>
          <w:szCs w:val="22"/>
          <w:lang w:val="ro-RO"/>
        </w:rPr>
        <w:t>finalizat cu succes</w:t>
      </w:r>
      <w:r w:rsidRPr="005566F3">
        <w:rPr>
          <w:rFonts w:ascii="Arial" w:hAnsi="Arial" w:cs="Arial"/>
          <w:sz w:val="22"/>
          <w:szCs w:val="22"/>
          <w:lang w:val="ro-RO"/>
        </w:rPr>
        <w:t xml:space="preserve"> </w:t>
      </w:r>
    </w:p>
    <w:p w14:paraId="03380B4A" w14:textId="0B228A33" w:rsidR="00C05665" w:rsidRPr="005566F3" w:rsidRDefault="00C62D7B" w:rsidP="00B96A95">
      <w:pPr>
        <w:pStyle w:val="ListParagraph"/>
        <w:numPr>
          <w:ilvl w:val="0"/>
          <w:numId w:val="19"/>
        </w:numPr>
        <w:rPr>
          <w:rFonts w:ascii="Arial" w:hAnsi="Arial" w:cs="Arial"/>
          <w:sz w:val="22"/>
          <w:szCs w:val="22"/>
          <w:lang w:val="ro-RO"/>
        </w:rPr>
      </w:pPr>
      <w:r w:rsidRPr="00CB1C0C">
        <w:rPr>
          <w:rFonts w:ascii="Arial" w:hAnsi="Arial" w:cs="Arial"/>
          <w:sz w:val="22"/>
          <w:szCs w:val="22"/>
          <w:lang w:val="ro-RO"/>
        </w:rPr>
        <w:t>Ford Otosan anunță investiții de 490 de milioane de euro la Craiova pentru a sprijini creșterea viitoare a producției</w:t>
      </w:r>
    </w:p>
    <w:p w14:paraId="03257C81" w14:textId="35EAD7E6" w:rsidR="002A0136" w:rsidRPr="005566F3" w:rsidRDefault="00C62D7B" w:rsidP="00B96A95">
      <w:pPr>
        <w:pStyle w:val="ListParagraph"/>
        <w:numPr>
          <w:ilvl w:val="0"/>
          <w:numId w:val="19"/>
        </w:numPr>
        <w:rPr>
          <w:rFonts w:ascii="Arial" w:hAnsi="Arial" w:cs="Arial"/>
          <w:sz w:val="22"/>
          <w:szCs w:val="22"/>
          <w:lang w:val="ro-RO"/>
        </w:rPr>
      </w:pPr>
      <w:r w:rsidRPr="00CB1C0C">
        <w:rPr>
          <w:rFonts w:ascii="Arial" w:hAnsi="Arial" w:cs="Arial"/>
          <w:sz w:val="22"/>
          <w:szCs w:val="22"/>
          <w:lang w:val="ro-RO"/>
        </w:rPr>
        <w:t xml:space="preserve">Fabrica de la Craiova continuă să joace un rol cheie </w:t>
      </w:r>
      <w:r w:rsidRPr="00C62D7B">
        <w:rPr>
          <w:rFonts w:ascii="Arial" w:hAnsi="Arial" w:cs="Arial"/>
          <w:sz w:val="22"/>
          <w:szCs w:val="22"/>
          <w:lang w:val="ro-RO"/>
        </w:rPr>
        <w:t>în contextul planurilor de electrificare ale Ford în Europa</w:t>
      </w:r>
    </w:p>
    <w:p w14:paraId="091C6BD6" w14:textId="132DDA5E" w:rsidR="002C1EFF" w:rsidRPr="005566F3" w:rsidRDefault="00C62D7B" w:rsidP="00B96A95">
      <w:pPr>
        <w:pStyle w:val="ListParagraph"/>
        <w:numPr>
          <w:ilvl w:val="0"/>
          <w:numId w:val="19"/>
        </w:numPr>
        <w:rPr>
          <w:rFonts w:ascii="Arial" w:hAnsi="Arial" w:cs="Arial"/>
          <w:sz w:val="22"/>
          <w:szCs w:val="22"/>
          <w:lang w:val="ro-RO"/>
        </w:rPr>
      </w:pPr>
      <w:r w:rsidRPr="005566F3">
        <w:rPr>
          <w:rFonts w:ascii="Arial" w:hAnsi="Arial" w:cs="Arial"/>
          <w:sz w:val="22"/>
          <w:szCs w:val="22"/>
          <w:lang w:val="ro-RO"/>
        </w:rPr>
        <w:t xml:space="preserve">Ford înființează o nouă companie în România </w:t>
      </w:r>
      <w:r>
        <w:rPr>
          <w:rFonts w:ascii="Arial" w:hAnsi="Arial" w:cs="Arial"/>
          <w:sz w:val="22"/>
          <w:szCs w:val="22"/>
          <w:lang w:val="ro-RO"/>
        </w:rPr>
        <w:t>–</w:t>
      </w:r>
      <w:r w:rsidRPr="005566F3">
        <w:rPr>
          <w:rFonts w:ascii="Arial" w:hAnsi="Arial" w:cs="Arial"/>
          <w:sz w:val="22"/>
          <w:szCs w:val="22"/>
          <w:lang w:val="ro-RO"/>
        </w:rPr>
        <w:t xml:space="preserve"> Ford România Services SRL </w:t>
      </w:r>
      <w:r>
        <w:rPr>
          <w:rFonts w:ascii="Arial" w:hAnsi="Arial" w:cs="Arial"/>
          <w:sz w:val="22"/>
          <w:szCs w:val="22"/>
          <w:lang w:val="ro-RO"/>
        </w:rPr>
        <w:t>–</w:t>
      </w:r>
      <w:r w:rsidRPr="005566F3">
        <w:rPr>
          <w:rFonts w:ascii="Arial" w:hAnsi="Arial" w:cs="Arial"/>
          <w:sz w:val="22"/>
          <w:szCs w:val="22"/>
          <w:lang w:val="ro-RO"/>
        </w:rPr>
        <w:t xml:space="preserve"> </w:t>
      </w:r>
      <w:r>
        <w:rPr>
          <w:rFonts w:ascii="Arial" w:hAnsi="Arial" w:cs="Arial"/>
          <w:sz w:val="22"/>
          <w:szCs w:val="22"/>
          <w:lang w:val="ro-RO"/>
        </w:rPr>
        <w:t xml:space="preserve">care va continua </w:t>
      </w:r>
      <w:r w:rsidRPr="00C62D7B">
        <w:rPr>
          <w:rFonts w:ascii="Arial" w:hAnsi="Arial" w:cs="Arial"/>
          <w:sz w:val="22"/>
          <w:szCs w:val="22"/>
          <w:lang w:val="ro-RO"/>
        </w:rPr>
        <w:t>activitățile comerciale ale companiei pe plan local</w:t>
      </w:r>
    </w:p>
    <w:p w14:paraId="409972B1" w14:textId="77777777" w:rsidR="00B83D2E" w:rsidRPr="005566F3" w:rsidRDefault="00B83D2E" w:rsidP="000B1085">
      <w:pPr>
        <w:rPr>
          <w:rFonts w:ascii="Arial" w:hAnsi="Arial" w:cs="Arial"/>
          <w:b/>
          <w:bCs/>
          <w:sz w:val="22"/>
          <w:szCs w:val="22"/>
          <w:lang w:val="ro-RO"/>
        </w:rPr>
      </w:pPr>
    </w:p>
    <w:p w14:paraId="352C0850" w14:textId="769E1FAF" w:rsidR="005C48E8" w:rsidRPr="005566F3" w:rsidRDefault="00C62D7B" w:rsidP="000B1085">
      <w:pPr>
        <w:rPr>
          <w:rFonts w:ascii="Arial" w:hAnsi="Arial" w:cs="Arial"/>
          <w:sz w:val="22"/>
          <w:szCs w:val="22"/>
          <w:lang w:val="ro-RO"/>
        </w:rPr>
      </w:pPr>
      <w:r w:rsidRPr="005566F3">
        <w:rPr>
          <w:rFonts w:ascii="Arial" w:hAnsi="Arial" w:cs="Arial"/>
          <w:b/>
          <w:bCs/>
          <w:sz w:val="22"/>
          <w:szCs w:val="22"/>
          <w:lang w:val="ro-RO"/>
        </w:rPr>
        <w:t xml:space="preserve">Craiova, 01 iulie 2022 </w:t>
      </w:r>
      <w:r w:rsidRPr="005566F3">
        <w:rPr>
          <w:rFonts w:ascii="Arial" w:hAnsi="Arial" w:cs="Arial"/>
          <w:sz w:val="22"/>
          <w:szCs w:val="22"/>
          <w:lang w:val="ro-RO"/>
        </w:rPr>
        <w:t xml:space="preserve">- </w:t>
      </w:r>
      <w:r>
        <w:rPr>
          <w:rFonts w:ascii="Arial" w:hAnsi="Arial" w:cs="Arial"/>
          <w:sz w:val="22"/>
          <w:szCs w:val="22"/>
          <w:lang w:val="ro-RO"/>
        </w:rPr>
        <w:t>A</w:t>
      </w:r>
      <w:r w:rsidRPr="005566F3">
        <w:rPr>
          <w:rFonts w:ascii="Arial" w:hAnsi="Arial" w:cs="Arial"/>
          <w:sz w:val="22"/>
          <w:szCs w:val="22"/>
          <w:lang w:val="ro-RO"/>
        </w:rPr>
        <w:t xml:space="preserve">cordul prin care Ford Otosan, </w:t>
      </w:r>
      <w:r>
        <w:rPr>
          <w:rFonts w:ascii="Arial" w:hAnsi="Arial" w:cs="Arial"/>
          <w:sz w:val="22"/>
          <w:szCs w:val="22"/>
          <w:lang w:val="ro-RO"/>
        </w:rPr>
        <w:t xml:space="preserve">cel mai mare producător de </w:t>
      </w:r>
      <w:r w:rsidRPr="005566F3">
        <w:rPr>
          <w:rFonts w:ascii="Arial" w:hAnsi="Arial" w:cs="Arial"/>
          <w:sz w:val="22"/>
          <w:szCs w:val="22"/>
          <w:lang w:val="ro-RO"/>
        </w:rPr>
        <w:t>vehicule comerciale din Europa, preia</w:t>
      </w:r>
      <w:r>
        <w:rPr>
          <w:rFonts w:ascii="Arial" w:hAnsi="Arial" w:cs="Arial"/>
          <w:sz w:val="22"/>
          <w:szCs w:val="22"/>
          <w:lang w:val="ro-RO"/>
        </w:rPr>
        <w:t xml:space="preserve"> proprietatea fabricii</w:t>
      </w:r>
      <w:r w:rsidRPr="005566F3">
        <w:rPr>
          <w:rFonts w:ascii="Arial" w:hAnsi="Arial" w:cs="Arial"/>
          <w:sz w:val="22"/>
          <w:szCs w:val="22"/>
          <w:lang w:val="ro-RO"/>
        </w:rPr>
        <w:t xml:space="preserve"> Ford din Craiova</w:t>
      </w:r>
      <w:r>
        <w:rPr>
          <w:rFonts w:ascii="Arial" w:hAnsi="Arial" w:cs="Arial"/>
          <w:sz w:val="22"/>
          <w:szCs w:val="22"/>
          <w:lang w:val="ro-RO"/>
        </w:rPr>
        <w:t xml:space="preserve"> a</w:t>
      </w:r>
      <w:r w:rsidRPr="005566F3">
        <w:rPr>
          <w:rFonts w:ascii="Arial" w:hAnsi="Arial" w:cs="Arial"/>
          <w:sz w:val="22"/>
          <w:szCs w:val="22"/>
          <w:lang w:val="ro-RO"/>
        </w:rPr>
        <w:t xml:space="preserve"> fost finalizat cu succes. Prin acest acord, Ford a transferat proprietatea asupra fabricii sale</w:t>
      </w:r>
      <w:r>
        <w:rPr>
          <w:rFonts w:ascii="Arial" w:hAnsi="Arial" w:cs="Arial"/>
          <w:sz w:val="22"/>
          <w:szCs w:val="22"/>
          <w:lang w:val="ro-RO"/>
        </w:rPr>
        <w:t xml:space="preserve"> din Craiova, care produce </w:t>
      </w:r>
      <w:r w:rsidRPr="005566F3">
        <w:rPr>
          <w:rFonts w:ascii="Arial" w:hAnsi="Arial" w:cs="Arial"/>
          <w:sz w:val="22"/>
          <w:szCs w:val="22"/>
          <w:lang w:val="ro-RO"/>
        </w:rPr>
        <w:t>vehicule și motoare</w:t>
      </w:r>
      <w:r>
        <w:rPr>
          <w:rFonts w:ascii="Arial" w:hAnsi="Arial" w:cs="Arial"/>
          <w:sz w:val="22"/>
          <w:szCs w:val="22"/>
          <w:lang w:val="ro-RO"/>
        </w:rPr>
        <w:t>,</w:t>
      </w:r>
      <w:r w:rsidRPr="005566F3">
        <w:rPr>
          <w:rFonts w:ascii="Arial" w:hAnsi="Arial" w:cs="Arial"/>
          <w:sz w:val="22"/>
          <w:szCs w:val="22"/>
          <w:lang w:val="ro-RO"/>
        </w:rPr>
        <w:t xml:space="preserve"> către Ford Otosan, permițând </w:t>
      </w:r>
      <w:r w:rsidR="00FB4B68">
        <w:rPr>
          <w:rFonts w:ascii="Arial" w:hAnsi="Arial" w:cs="Arial"/>
          <w:sz w:val="22"/>
          <w:szCs w:val="22"/>
          <w:lang w:val="ro-RO"/>
        </w:rPr>
        <w:t xml:space="preserve">astfel </w:t>
      </w:r>
      <w:r w:rsidRPr="005566F3">
        <w:rPr>
          <w:rFonts w:ascii="Arial" w:hAnsi="Arial" w:cs="Arial"/>
          <w:sz w:val="22"/>
          <w:szCs w:val="22"/>
          <w:lang w:val="ro-RO"/>
        </w:rPr>
        <w:t xml:space="preserve">companiei să-și extindă operațiunile </w:t>
      </w:r>
      <w:r w:rsidRPr="00C62D7B">
        <w:rPr>
          <w:rFonts w:ascii="Arial" w:hAnsi="Arial" w:cs="Arial"/>
          <w:sz w:val="22"/>
          <w:szCs w:val="22"/>
          <w:lang w:val="ro-RO"/>
        </w:rPr>
        <w:t>la nivel internațional.</w:t>
      </w:r>
    </w:p>
    <w:p w14:paraId="3866CC89" w14:textId="77777777" w:rsidR="00365100" w:rsidRPr="005566F3" w:rsidRDefault="00365100" w:rsidP="00365100">
      <w:pPr>
        <w:rPr>
          <w:rFonts w:ascii="Arial" w:hAnsi="Arial" w:cs="Arial"/>
          <w:sz w:val="22"/>
          <w:szCs w:val="22"/>
          <w:lang w:val="ro-RO"/>
        </w:rPr>
      </w:pPr>
    </w:p>
    <w:p w14:paraId="57DDA03E" w14:textId="1463EA09" w:rsidR="00365100" w:rsidRPr="005566F3" w:rsidRDefault="00C62D7B" w:rsidP="00365100">
      <w:pPr>
        <w:rPr>
          <w:rFonts w:ascii="Arial" w:hAnsi="Arial" w:cs="Arial"/>
          <w:sz w:val="22"/>
          <w:szCs w:val="22"/>
          <w:lang w:val="ro-RO"/>
        </w:rPr>
      </w:pPr>
      <w:r>
        <w:rPr>
          <w:rFonts w:ascii="Arial" w:hAnsi="Arial" w:cs="Arial"/>
          <w:sz w:val="22"/>
          <w:szCs w:val="22"/>
          <w:lang w:val="ro-RO"/>
        </w:rPr>
        <w:t xml:space="preserve">Anul acesta, pe </w:t>
      </w:r>
      <w:r w:rsidRPr="005566F3">
        <w:rPr>
          <w:rFonts w:ascii="Arial" w:hAnsi="Arial" w:cs="Arial"/>
          <w:sz w:val="22"/>
          <w:szCs w:val="22"/>
          <w:lang w:val="ro-RO"/>
        </w:rPr>
        <w:t xml:space="preserve">14 </w:t>
      </w:r>
      <w:r>
        <w:rPr>
          <w:rFonts w:ascii="Arial" w:hAnsi="Arial" w:cs="Arial"/>
          <w:sz w:val="22"/>
          <w:szCs w:val="22"/>
          <w:lang w:val="ro-RO"/>
        </w:rPr>
        <w:t xml:space="preserve">martie, </w:t>
      </w:r>
      <w:r w:rsidRPr="005566F3">
        <w:rPr>
          <w:rFonts w:ascii="Arial" w:hAnsi="Arial" w:cs="Arial"/>
          <w:sz w:val="22"/>
          <w:szCs w:val="22"/>
          <w:lang w:val="ro-RO"/>
        </w:rPr>
        <w:t xml:space="preserve">Ford a anunțat că </w:t>
      </w:r>
      <w:r>
        <w:rPr>
          <w:rFonts w:ascii="Arial" w:hAnsi="Arial" w:cs="Arial"/>
          <w:sz w:val="22"/>
          <w:szCs w:val="22"/>
          <w:lang w:val="ro-RO"/>
        </w:rPr>
        <w:t>fabrica</w:t>
      </w:r>
      <w:r w:rsidRPr="005566F3">
        <w:rPr>
          <w:rFonts w:ascii="Arial" w:hAnsi="Arial" w:cs="Arial"/>
          <w:sz w:val="22"/>
          <w:szCs w:val="22"/>
          <w:lang w:val="ro-RO"/>
        </w:rPr>
        <w:t xml:space="preserve"> de la Craiova va </w:t>
      </w:r>
      <w:r>
        <w:rPr>
          <w:rFonts w:ascii="Arial" w:hAnsi="Arial" w:cs="Arial"/>
          <w:sz w:val="22"/>
          <w:szCs w:val="22"/>
          <w:lang w:val="ro-RO"/>
        </w:rPr>
        <w:t xml:space="preserve">produce noua generație </w:t>
      </w:r>
      <w:r w:rsidR="00954200">
        <w:rPr>
          <w:rFonts w:ascii="Arial" w:hAnsi="Arial" w:cs="Arial"/>
          <w:sz w:val="22"/>
          <w:szCs w:val="22"/>
          <w:lang w:val="ro-RO"/>
        </w:rPr>
        <w:t xml:space="preserve">a modelului </w:t>
      </w:r>
      <w:r w:rsidRPr="00C62D7B">
        <w:rPr>
          <w:rFonts w:ascii="Arial" w:hAnsi="Arial" w:cs="Arial"/>
          <w:sz w:val="22"/>
          <w:szCs w:val="22"/>
          <w:lang w:val="ro-RO"/>
        </w:rPr>
        <w:t xml:space="preserve">Courier, atât în varianta </w:t>
      </w:r>
      <w:r w:rsidR="00954200">
        <w:rPr>
          <w:rFonts w:ascii="Arial" w:hAnsi="Arial" w:cs="Arial"/>
          <w:sz w:val="22"/>
          <w:szCs w:val="22"/>
          <w:lang w:val="ro-RO"/>
        </w:rPr>
        <w:t>Transit (transport marf</w:t>
      </w:r>
      <w:r w:rsidR="0048295D">
        <w:rPr>
          <w:rFonts w:ascii="Arial" w:hAnsi="Arial" w:cs="Arial"/>
          <w:sz w:val="22"/>
          <w:szCs w:val="22"/>
          <w:lang w:val="ro-RO"/>
        </w:rPr>
        <w:t>ă</w:t>
      </w:r>
      <w:r w:rsidR="00954200">
        <w:rPr>
          <w:rFonts w:ascii="Arial" w:hAnsi="Arial" w:cs="Arial"/>
          <w:sz w:val="22"/>
          <w:szCs w:val="22"/>
          <w:lang w:val="ro-RO"/>
        </w:rPr>
        <w:t>)</w:t>
      </w:r>
      <w:r w:rsidRPr="00C62D7B">
        <w:rPr>
          <w:rFonts w:ascii="Arial" w:hAnsi="Arial" w:cs="Arial"/>
          <w:sz w:val="22"/>
          <w:szCs w:val="22"/>
          <w:lang w:val="ro-RO"/>
        </w:rPr>
        <w:t xml:space="preserve">, cât și </w:t>
      </w:r>
      <w:r w:rsidR="00310B22" w:rsidRPr="00C62D7B">
        <w:rPr>
          <w:rFonts w:ascii="Arial" w:hAnsi="Arial" w:cs="Arial"/>
          <w:sz w:val="22"/>
          <w:szCs w:val="22"/>
          <w:lang w:val="ro-RO"/>
        </w:rPr>
        <w:t>în varianta</w:t>
      </w:r>
      <w:r w:rsidR="00310B22">
        <w:rPr>
          <w:rFonts w:ascii="Arial" w:hAnsi="Arial" w:cs="Arial"/>
          <w:sz w:val="22"/>
          <w:szCs w:val="22"/>
          <w:lang w:val="ro-RO"/>
        </w:rPr>
        <w:t xml:space="preserve"> Tourneo</w:t>
      </w:r>
      <w:r w:rsidRPr="00C62D7B">
        <w:rPr>
          <w:rFonts w:ascii="Arial" w:hAnsi="Arial" w:cs="Arial"/>
          <w:sz w:val="22"/>
          <w:szCs w:val="22"/>
          <w:lang w:val="ro-RO"/>
        </w:rPr>
        <w:t xml:space="preserve"> </w:t>
      </w:r>
      <w:r w:rsidR="00310B22">
        <w:rPr>
          <w:rFonts w:ascii="Arial" w:hAnsi="Arial" w:cs="Arial"/>
          <w:sz w:val="22"/>
          <w:szCs w:val="22"/>
          <w:lang w:val="ro-RO"/>
        </w:rPr>
        <w:t>(</w:t>
      </w:r>
      <w:r w:rsidRPr="00C62D7B">
        <w:rPr>
          <w:rFonts w:ascii="Arial" w:hAnsi="Arial" w:cs="Arial"/>
          <w:sz w:val="22"/>
          <w:szCs w:val="22"/>
          <w:lang w:val="ro-RO"/>
        </w:rPr>
        <w:t>transport persoan</w:t>
      </w:r>
      <w:r w:rsidR="00310B22">
        <w:rPr>
          <w:rFonts w:ascii="Arial" w:hAnsi="Arial" w:cs="Arial"/>
          <w:sz w:val="22"/>
          <w:szCs w:val="22"/>
          <w:lang w:val="ro-RO"/>
        </w:rPr>
        <w:t>e)</w:t>
      </w:r>
      <w:r w:rsidRPr="00C62D7B">
        <w:rPr>
          <w:rFonts w:ascii="Arial" w:hAnsi="Arial" w:cs="Arial"/>
          <w:sz w:val="22"/>
          <w:szCs w:val="22"/>
          <w:lang w:val="ro-RO"/>
        </w:rPr>
        <w:t xml:space="preserve">, </w:t>
      </w:r>
      <w:r w:rsidRPr="005566F3">
        <w:rPr>
          <w:rFonts w:ascii="Arial" w:hAnsi="Arial" w:cs="Arial"/>
          <w:sz w:val="22"/>
          <w:szCs w:val="22"/>
          <w:lang w:val="ro-RO"/>
        </w:rPr>
        <w:t>c</w:t>
      </w:r>
      <w:r>
        <w:rPr>
          <w:rFonts w:ascii="Arial" w:hAnsi="Arial" w:cs="Arial"/>
          <w:sz w:val="22"/>
          <w:szCs w:val="22"/>
          <w:lang w:val="ro-RO"/>
        </w:rPr>
        <w:t>e</w:t>
      </w:r>
      <w:r w:rsidRPr="005566F3">
        <w:rPr>
          <w:rFonts w:ascii="Arial" w:hAnsi="Arial" w:cs="Arial"/>
          <w:sz w:val="22"/>
          <w:szCs w:val="22"/>
          <w:lang w:val="ro-RO"/>
        </w:rPr>
        <w:t xml:space="preserve"> v</w:t>
      </w:r>
      <w:r>
        <w:rPr>
          <w:rFonts w:ascii="Arial" w:hAnsi="Arial" w:cs="Arial"/>
          <w:sz w:val="22"/>
          <w:szCs w:val="22"/>
          <w:lang w:val="ro-RO"/>
        </w:rPr>
        <w:t>a</w:t>
      </w:r>
      <w:r w:rsidRPr="005566F3">
        <w:rPr>
          <w:rFonts w:ascii="Arial" w:hAnsi="Arial" w:cs="Arial"/>
          <w:sz w:val="22"/>
          <w:szCs w:val="22"/>
          <w:lang w:val="ro-RO"/>
        </w:rPr>
        <w:t xml:space="preserve"> intra în producție în 2023, </w:t>
      </w:r>
      <w:r>
        <w:rPr>
          <w:rFonts w:ascii="Arial" w:hAnsi="Arial" w:cs="Arial"/>
          <w:sz w:val="22"/>
          <w:szCs w:val="22"/>
          <w:lang w:val="ro-RO"/>
        </w:rPr>
        <w:t>cu o</w:t>
      </w:r>
      <w:r w:rsidRPr="005566F3">
        <w:rPr>
          <w:rFonts w:ascii="Arial" w:hAnsi="Arial" w:cs="Arial"/>
          <w:sz w:val="22"/>
          <w:szCs w:val="22"/>
          <w:lang w:val="ro-RO"/>
        </w:rPr>
        <w:t xml:space="preserve"> versiune complet electrică </w:t>
      </w:r>
      <w:r>
        <w:rPr>
          <w:rFonts w:ascii="Arial" w:hAnsi="Arial" w:cs="Arial"/>
          <w:sz w:val="22"/>
          <w:szCs w:val="22"/>
          <w:lang w:val="ro-RO"/>
        </w:rPr>
        <w:t>din</w:t>
      </w:r>
      <w:r w:rsidRPr="005566F3">
        <w:rPr>
          <w:rFonts w:ascii="Arial" w:hAnsi="Arial" w:cs="Arial"/>
          <w:sz w:val="22"/>
          <w:szCs w:val="22"/>
          <w:lang w:val="ro-RO"/>
        </w:rPr>
        <w:t xml:space="preserve"> 2024. De asemenea, </w:t>
      </w:r>
      <w:r>
        <w:rPr>
          <w:rFonts w:ascii="Arial" w:hAnsi="Arial" w:cs="Arial"/>
          <w:sz w:val="22"/>
          <w:szCs w:val="22"/>
          <w:lang w:val="ro-RO"/>
        </w:rPr>
        <w:t xml:space="preserve">Ford Puma, </w:t>
      </w:r>
      <w:r w:rsidRPr="005566F3">
        <w:rPr>
          <w:rFonts w:ascii="Arial" w:hAnsi="Arial" w:cs="Arial"/>
          <w:sz w:val="22"/>
          <w:szCs w:val="22"/>
          <w:lang w:val="ro-RO"/>
        </w:rPr>
        <w:t xml:space="preserve">cel mai bine vândut </w:t>
      </w:r>
      <w:r w:rsidRPr="00C62D7B">
        <w:rPr>
          <w:rFonts w:ascii="Arial" w:hAnsi="Arial" w:cs="Arial"/>
          <w:sz w:val="22"/>
          <w:szCs w:val="22"/>
          <w:lang w:val="ro-RO"/>
        </w:rPr>
        <w:t>autoturism</w:t>
      </w:r>
      <w:r w:rsidRPr="005566F3">
        <w:rPr>
          <w:rFonts w:ascii="Arial" w:hAnsi="Arial" w:cs="Arial"/>
          <w:sz w:val="22"/>
          <w:szCs w:val="22"/>
          <w:lang w:val="ro-RO"/>
        </w:rPr>
        <w:t xml:space="preserve"> </w:t>
      </w:r>
      <w:r>
        <w:rPr>
          <w:rFonts w:ascii="Arial" w:hAnsi="Arial" w:cs="Arial"/>
          <w:sz w:val="22"/>
          <w:szCs w:val="22"/>
          <w:lang w:val="ro-RO"/>
        </w:rPr>
        <w:t xml:space="preserve">Ford </w:t>
      </w:r>
      <w:r w:rsidRPr="005566F3">
        <w:rPr>
          <w:rFonts w:ascii="Arial" w:hAnsi="Arial" w:cs="Arial"/>
          <w:sz w:val="22"/>
          <w:szCs w:val="22"/>
          <w:lang w:val="ro-RO"/>
        </w:rPr>
        <w:t>din Europa, va beneficia în 2024 de o versiune complet electrică</w:t>
      </w:r>
      <w:r>
        <w:rPr>
          <w:rFonts w:ascii="Arial" w:hAnsi="Arial" w:cs="Arial"/>
          <w:sz w:val="22"/>
          <w:szCs w:val="22"/>
          <w:lang w:val="ro-RO"/>
        </w:rPr>
        <w:t>,</w:t>
      </w:r>
      <w:r w:rsidRPr="005566F3">
        <w:rPr>
          <w:rFonts w:ascii="Arial" w:hAnsi="Arial" w:cs="Arial"/>
          <w:sz w:val="22"/>
          <w:szCs w:val="22"/>
          <w:lang w:val="ro-RO"/>
        </w:rPr>
        <w:t xml:space="preserve"> care va fi produsă </w:t>
      </w:r>
      <w:r w:rsidRPr="00C62D7B">
        <w:rPr>
          <w:rFonts w:ascii="Arial" w:hAnsi="Arial" w:cs="Arial"/>
          <w:sz w:val="22"/>
          <w:szCs w:val="22"/>
          <w:lang w:val="ro-RO"/>
        </w:rPr>
        <w:t>la</w:t>
      </w:r>
      <w:r>
        <w:rPr>
          <w:rFonts w:ascii="Arial" w:hAnsi="Arial" w:cs="Arial"/>
          <w:sz w:val="22"/>
          <w:szCs w:val="22"/>
          <w:lang w:val="ro-RO"/>
        </w:rPr>
        <w:t xml:space="preserve"> fabrica </w:t>
      </w:r>
      <w:r w:rsidRPr="005566F3">
        <w:rPr>
          <w:rFonts w:ascii="Arial" w:hAnsi="Arial" w:cs="Arial"/>
          <w:sz w:val="22"/>
          <w:szCs w:val="22"/>
          <w:lang w:val="ro-RO"/>
        </w:rPr>
        <w:t>din România.</w:t>
      </w:r>
    </w:p>
    <w:p w14:paraId="780D7B21" w14:textId="77777777" w:rsidR="006F2196" w:rsidRPr="005566F3" w:rsidRDefault="006F2196" w:rsidP="000B1085">
      <w:pPr>
        <w:rPr>
          <w:rFonts w:ascii="Arial" w:hAnsi="Arial" w:cs="Arial"/>
          <w:sz w:val="22"/>
          <w:szCs w:val="22"/>
          <w:lang w:val="ro-RO"/>
        </w:rPr>
      </w:pPr>
    </w:p>
    <w:p w14:paraId="641881CD" w14:textId="08418734" w:rsidR="00154B95" w:rsidRPr="005566F3" w:rsidRDefault="00C62D7B" w:rsidP="00154B95">
      <w:pPr>
        <w:rPr>
          <w:rFonts w:ascii="Arial" w:hAnsi="Arial" w:cs="Arial"/>
          <w:sz w:val="22"/>
          <w:szCs w:val="22"/>
          <w:lang w:val="ro-RO"/>
        </w:rPr>
      </w:pPr>
      <w:r w:rsidRPr="00C62D7B">
        <w:rPr>
          <w:rFonts w:ascii="Arial" w:hAnsi="Arial" w:cs="Arial"/>
          <w:sz w:val="22"/>
          <w:szCs w:val="22"/>
          <w:lang w:val="ro-RO"/>
        </w:rPr>
        <w:t xml:space="preserve">Pentru a sprijini lansarea următoarei generații </w:t>
      </w:r>
      <w:r w:rsidR="0048295D">
        <w:rPr>
          <w:rFonts w:ascii="Arial" w:hAnsi="Arial" w:cs="Arial"/>
          <w:sz w:val="22"/>
          <w:szCs w:val="22"/>
          <w:lang w:val="ro-RO"/>
        </w:rPr>
        <w:t>a modelului</w:t>
      </w:r>
      <w:r w:rsidRPr="00C62D7B">
        <w:rPr>
          <w:rFonts w:ascii="Arial" w:hAnsi="Arial" w:cs="Arial"/>
          <w:sz w:val="22"/>
          <w:szCs w:val="22"/>
          <w:lang w:val="ro-RO"/>
        </w:rPr>
        <w:t xml:space="preserve"> Courier, Ford Otosan anunță astăzi o investiție de 490 de milioane de euro la fabrica de la Craiova, care va fi implementată în următorii trei ani. Astfel, capacitatea total</w:t>
      </w:r>
      <w:r w:rsidR="00C7458A" w:rsidRPr="00C62D7B">
        <w:rPr>
          <w:rFonts w:ascii="Arial" w:hAnsi="Arial" w:cs="Arial"/>
          <w:sz w:val="22"/>
          <w:szCs w:val="22"/>
          <w:lang w:val="ro-RO"/>
        </w:rPr>
        <w:t>ă</w:t>
      </w:r>
      <w:r w:rsidRPr="00C62D7B">
        <w:rPr>
          <w:rFonts w:ascii="Arial" w:hAnsi="Arial" w:cs="Arial"/>
          <w:sz w:val="22"/>
          <w:szCs w:val="22"/>
          <w:lang w:val="ro-RO"/>
        </w:rPr>
        <w:t xml:space="preserve"> de producție a fabricii de la Craiova va cre</w:t>
      </w:r>
      <w:r w:rsidR="005511F2">
        <w:rPr>
          <w:rFonts w:ascii="Arial" w:hAnsi="Arial" w:cs="Arial"/>
          <w:sz w:val="22"/>
          <w:szCs w:val="22"/>
          <w:lang w:val="ro-RO"/>
        </w:rPr>
        <w:t>ș</w:t>
      </w:r>
      <w:r w:rsidRPr="00C62D7B">
        <w:rPr>
          <w:rFonts w:ascii="Arial" w:hAnsi="Arial" w:cs="Arial"/>
          <w:sz w:val="22"/>
          <w:szCs w:val="22"/>
          <w:lang w:val="ro-RO"/>
        </w:rPr>
        <w:t>te de la 250.000 vehicule/an la 272.000 de vehicule/an.</w:t>
      </w:r>
    </w:p>
    <w:p w14:paraId="197CECEB" w14:textId="77777777" w:rsidR="008E0EFF" w:rsidRPr="005566F3" w:rsidRDefault="008E0EFF" w:rsidP="000B1085">
      <w:pPr>
        <w:rPr>
          <w:rFonts w:ascii="Arial" w:hAnsi="Arial" w:cs="Arial"/>
          <w:sz w:val="22"/>
          <w:szCs w:val="22"/>
          <w:lang w:val="ro-RO"/>
        </w:rPr>
      </w:pPr>
    </w:p>
    <w:p w14:paraId="4F651FEB" w14:textId="300368D0" w:rsidR="00B83D2E" w:rsidRPr="005566F3" w:rsidRDefault="00C62D7B" w:rsidP="000B1085">
      <w:pPr>
        <w:rPr>
          <w:rFonts w:ascii="Arial" w:hAnsi="Arial" w:cs="Arial"/>
          <w:sz w:val="22"/>
          <w:szCs w:val="22"/>
          <w:lang w:val="ro-RO"/>
        </w:rPr>
      </w:pPr>
      <w:r>
        <w:rPr>
          <w:rFonts w:ascii="Arial" w:hAnsi="Arial" w:cs="Arial"/>
          <w:sz w:val="22"/>
          <w:szCs w:val="22"/>
          <w:lang w:val="ro-RO"/>
        </w:rPr>
        <w:t>Fabrica</w:t>
      </w:r>
      <w:r w:rsidRPr="005566F3">
        <w:rPr>
          <w:rFonts w:ascii="Arial" w:hAnsi="Arial" w:cs="Arial"/>
          <w:sz w:val="22"/>
          <w:szCs w:val="22"/>
          <w:lang w:val="ro-RO"/>
        </w:rPr>
        <w:t xml:space="preserve"> Ford Otosan din Craiova joacă un rol cheie în planurile de electrificare ale Ford în Europa, iar prin această preluare, </w:t>
      </w:r>
      <w:r>
        <w:rPr>
          <w:rFonts w:ascii="Arial" w:hAnsi="Arial" w:cs="Arial"/>
          <w:sz w:val="22"/>
          <w:szCs w:val="22"/>
          <w:lang w:val="ro-RO"/>
        </w:rPr>
        <w:t>unitatea</w:t>
      </w:r>
      <w:r w:rsidRPr="005566F3">
        <w:rPr>
          <w:rFonts w:ascii="Arial" w:hAnsi="Arial" w:cs="Arial"/>
          <w:sz w:val="22"/>
          <w:szCs w:val="22"/>
          <w:lang w:val="ro-RO"/>
        </w:rPr>
        <w:t xml:space="preserve"> de producție din România va beneficia de experiența și expertiza vastă a Ford Otosan în electrificare, proiectare de vehicule comerciale, inginerie și producție. Expertiza și know-how-ul </w:t>
      </w:r>
      <w:r>
        <w:rPr>
          <w:rFonts w:ascii="Arial" w:hAnsi="Arial" w:cs="Arial"/>
          <w:sz w:val="22"/>
          <w:szCs w:val="22"/>
          <w:lang w:val="ro-RO"/>
        </w:rPr>
        <w:t xml:space="preserve">Ford Otosan </w:t>
      </w:r>
      <w:r w:rsidRPr="005566F3">
        <w:rPr>
          <w:rFonts w:ascii="Arial" w:hAnsi="Arial" w:cs="Arial"/>
          <w:sz w:val="22"/>
          <w:szCs w:val="22"/>
          <w:lang w:val="ro-RO"/>
        </w:rPr>
        <w:t xml:space="preserve">în electrificare, așa cum se vede </w:t>
      </w:r>
      <w:r>
        <w:rPr>
          <w:rFonts w:ascii="Arial" w:hAnsi="Arial" w:cs="Arial"/>
          <w:sz w:val="22"/>
          <w:szCs w:val="22"/>
          <w:lang w:val="ro-RO"/>
        </w:rPr>
        <w:t>la emblematicul</w:t>
      </w:r>
      <w:r w:rsidRPr="005566F3">
        <w:rPr>
          <w:rFonts w:ascii="Arial" w:hAnsi="Arial" w:cs="Arial"/>
          <w:sz w:val="22"/>
          <w:szCs w:val="22"/>
          <w:lang w:val="ro-RO"/>
        </w:rPr>
        <w:t xml:space="preserve"> model E-Transit </w:t>
      </w:r>
      <w:r>
        <w:rPr>
          <w:rFonts w:ascii="Arial" w:hAnsi="Arial" w:cs="Arial"/>
          <w:sz w:val="22"/>
          <w:szCs w:val="22"/>
          <w:lang w:val="ro-RO"/>
        </w:rPr>
        <w:t xml:space="preserve">recent </w:t>
      </w:r>
      <w:r w:rsidRPr="005566F3">
        <w:rPr>
          <w:rFonts w:ascii="Arial" w:hAnsi="Arial" w:cs="Arial"/>
          <w:sz w:val="22"/>
          <w:szCs w:val="22"/>
          <w:lang w:val="ro-RO"/>
        </w:rPr>
        <w:t xml:space="preserve">lansat, </w:t>
      </w:r>
      <w:r>
        <w:rPr>
          <w:rFonts w:ascii="Arial" w:hAnsi="Arial" w:cs="Arial"/>
          <w:sz w:val="22"/>
          <w:szCs w:val="22"/>
          <w:lang w:val="ro-RO"/>
        </w:rPr>
        <w:t xml:space="preserve">se vor regăsi </w:t>
      </w:r>
      <w:r w:rsidRPr="005566F3">
        <w:rPr>
          <w:rFonts w:ascii="Arial" w:hAnsi="Arial" w:cs="Arial"/>
          <w:sz w:val="22"/>
          <w:szCs w:val="22"/>
          <w:lang w:val="ro-RO"/>
        </w:rPr>
        <w:t xml:space="preserve">și în vehiculele electrice pe care </w:t>
      </w:r>
      <w:r w:rsidRPr="00346B77">
        <w:rPr>
          <w:rFonts w:ascii="Arial" w:hAnsi="Arial" w:cs="Arial"/>
          <w:sz w:val="22"/>
          <w:szCs w:val="22"/>
          <w:lang w:val="ro-RO"/>
        </w:rPr>
        <w:t>compania</w:t>
      </w:r>
      <w:r>
        <w:rPr>
          <w:rFonts w:ascii="Arial" w:hAnsi="Arial" w:cs="Arial"/>
          <w:sz w:val="22"/>
          <w:szCs w:val="22"/>
          <w:lang w:val="ro-RO"/>
        </w:rPr>
        <w:t xml:space="preserve"> </w:t>
      </w:r>
      <w:r w:rsidRPr="005566F3">
        <w:rPr>
          <w:rFonts w:ascii="Arial" w:hAnsi="Arial" w:cs="Arial"/>
          <w:sz w:val="22"/>
          <w:szCs w:val="22"/>
          <w:lang w:val="ro-RO"/>
        </w:rPr>
        <w:t>le va produce</w:t>
      </w:r>
      <w:r w:rsidR="00346B77">
        <w:rPr>
          <w:rFonts w:ascii="Arial" w:hAnsi="Arial" w:cs="Arial"/>
          <w:sz w:val="22"/>
          <w:szCs w:val="22"/>
          <w:lang w:val="ro-RO"/>
        </w:rPr>
        <w:t xml:space="preserve"> în</w:t>
      </w:r>
      <w:r w:rsidRPr="005566F3">
        <w:rPr>
          <w:rFonts w:ascii="Arial" w:hAnsi="Arial" w:cs="Arial"/>
          <w:sz w:val="22"/>
          <w:szCs w:val="22"/>
          <w:lang w:val="ro-RO"/>
        </w:rPr>
        <w:t xml:space="preserve"> </w:t>
      </w:r>
      <w:r>
        <w:rPr>
          <w:rFonts w:ascii="Arial" w:hAnsi="Arial" w:cs="Arial"/>
          <w:sz w:val="22"/>
          <w:szCs w:val="22"/>
          <w:lang w:val="ro-RO"/>
        </w:rPr>
        <w:t>fabrica</w:t>
      </w:r>
      <w:r w:rsidRPr="005566F3">
        <w:rPr>
          <w:rFonts w:ascii="Arial" w:hAnsi="Arial" w:cs="Arial"/>
          <w:sz w:val="22"/>
          <w:szCs w:val="22"/>
          <w:lang w:val="ro-RO"/>
        </w:rPr>
        <w:t xml:space="preserve"> de la Craiova.</w:t>
      </w:r>
    </w:p>
    <w:p w14:paraId="66F78C4A" w14:textId="41CDF1F6" w:rsidR="004E5EC0" w:rsidRPr="005566F3" w:rsidRDefault="004E5EC0" w:rsidP="000B1085">
      <w:pPr>
        <w:rPr>
          <w:rFonts w:ascii="Arial" w:hAnsi="Arial" w:cs="Arial"/>
          <w:sz w:val="22"/>
          <w:szCs w:val="22"/>
          <w:lang w:val="ro-RO"/>
        </w:rPr>
      </w:pPr>
    </w:p>
    <w:bookmarkEnd w:id="0"/>
    <w:p w14:paraId="5D8C8390" w14:textId="576E3204" w:rsidR="00B83D2E" w:rsidRPr="005566F3" w:rsidRDefault="00C62D7B" w:rsidP="000B1085">
      <w:pPr>
        <w:rPr>
          <w:rFonts w:ascii="Arial" w:hAnsi="Arial" w:cs="Arial"/>
          <w:sz w:val="22"/>
          <w:szCs w:val="22"/>
          <w:lang w:val="ro-RO"/>
        </w:rPr>
      </w:pPr>
      <w:r w:rsidRPr="005566F3">
        <w:rPr>
          <w:rFonts w:ascii="Arial" w:hAnsi="Arial" w:cs="Arial"/>
          <w:sz w:val="22"/>
          <w:szCs w:val="22"/>
          <w:lang w:val="ro-RO"/>
        </w:rPr>
        <w:t>Ford mai anun</w:t>
      </w:r>
      <w:r>
        <w:rPr>
          <w:rFonts w:ascii="Arial" w:hAnsi="Arial" w:cs="Arial"/>
          <w:sz w:val="22"/>
          <w:szCs w:val="22"/>
          <w:lang w:val="ro-RO"/>
        </w:rPr>
        <w:t>ță</w:t>
      </w:r>
      <w:r w:rsidRPr="005566F3">
        <w:rPr>
          <w:rFonts w:ascii="Arial" w:hAnsi="Arial" w:cs="Arial"/>
          <w:sz w:val="22"/>
          <w:szCs w:val="22"/>
          <w:lang w:val="ro-RO"/>
        </w:rPr>
        <w:t xml:space="preserve"> ast</w:t>
      </w:r>
      <w:r>
        <w:rPr>
          <w:rFonts w:ascii="Arial" w:hAnsi="Arial" w:cs="Arial"/>
          <w:sz w:val="22"/>
          <w:szCs w:val="22"/>
          <w:lang w:val="ro-RO"/>
        </w:rPr>
        <w:t>ă</w:t>
      </w:r>
      <w:r w:rsidRPr="005566F3">
        <w:rPr>
          <w:rFonts w:ascii="Arial" w:hAnsi="Arial" w:cs="Arial"/>
          <w:sz w:val="22"/>
          <w:szCs w:val="22"/>
          <w:lang w:val="ro-RO"/>
        </w:rPr>
        <w:t>zi c</w:t>
      </w:r>
      <w:r>
        <w:rPr>
          <w:rFonts w:ascii="Arial" w:hAnsi="Arial" w:cs="Arial"/>
          <w:sz w:val="22"/>
          <w:szCs w:val="22"/>
          <w:lang w:val="ro-RO"/>
        </w:rPr>
        <w:t>ă,</w:t>
      </w:r>
      <w:r w:rsidRPr="005566F3">
        <w:rPr>
          <w:rFonts w:ascii="Arial" w:hAnsi="Arial" w:cs="Arial"/>
          <w:sz w:val="22"/>
          <w:szCs w:val="22"/>
          <w:lang w:val="ro-RO"/>
        </w:rPr>
        <w:t xml:space="preserve"> </w:t>
      </w:r>
      <w:r>
        <w:rPr>
          <w:rFonts w:ascii="Arial" w:hAnsi="Arial" w:cs="Arial"/>
          <w:sz w:val="22"/>
          <w:szCs w:val="22"/>
          <w:lang w:val="ro-RO"/>
        </w:rPr>
        <w:t>î</w:t>
      </w:r>
      <w:r w:rsidRPr="005566F3">
        <w:rPr>
          <w:rFonts w:ascii="Arial" w:hAnsi="Arial" w:cs="Arial"/>
          <w:sz w:val="22"/>
          <w:szCs w:val="22"/>
          <w:lang w:val="ro-RO"/>
        </w:rPr>
        <w:t>n contextul transferului de proprietate de la Craiova</w:t>
      </w:r>
      <w:r>
        <w:rPr>
          <w:rFonts w:ascii="Arial" w:hAnsi="Arial" w:cs="Arial"/>
          <w:sz w:val="22"/>
          <w:szCs w:val="22"/>
          <w:lang w:val="ro-RO"/>
        </w:rPr>
        <w:t>,</w:t>
      </w:r>
      <w:r w:rsidRPr="005566F3">
        <w:rPr>
          <w:rFonts w:ascii="Arial" w:hAnsi="Arial" w:cs="Arial"/>
          <w:sz w:val="22"/>
          <w:szCs w:val="22"/>
          <w:lang w:val="ro-RO"/>
        </w:rPr>
        <w:t xml:space="preserve"> a fost creat</w:t>
      </w:r>
      <w:r>
        <w:rPr>
          <w:rFonts w:ascii="Arial" w:hAnsi="Arial" w:cs="Arial"/>
          <w:sz w:val="22"/>
          <w:szCs w:val="22"/>
          <w:lang w:val="ro-RO"/>
        </w:rPr>
        <w:t>ă</w:t>
      </w:r>
      <w:r w:rsidRPr="005566F3">
        <w:rPr>
          <w:rFonts w:ascii="Arial" w:hAnsi="Arial" w:cs="Arial"/>
          <w:sz w:val="22"/>
          <w:szCs w:val="22"/>
          <w:lang w:val="ro-RO"/>
        </w:rPr>
        <w:t xml:space="preserve"> o nou</w:t>
      </w:r>
      <w:r>
        <w:rPr>
          <w:rFonts w:ascii="Arial" w:hAnsi="Arial" w:cs="Arial"/>
          <w:sz w:val="22"/>
          <w:szCs w:val="22"/>
          <w:lang w:val="ro-RO"/>
        </w:rPr>
        <w:t>ă</w:t>
      </w:r>
      <w:r w:rsidRPr="005566F3">
        <w:rPr>
          <w:rFonts w:ascii="Arial" w:hAnsi="Arial" w:cs="Arial"/>
          <w:sz w:val="22"/>
          <w:szCs w:val="22"/>
          <w:lang w:val="ro-RO"/>
        </w:rPr>
        <w:t xml:space="preserve"> companie - Ford Romania Services SRL - care integreaz</w:t>
      </w:r>
      <w:r>
        <w:rPr>
          <w:rFonts w:ascii="Arial" w:hAnsi="Arial" w:cs="Arial"/>
          <w:sz w:val="22"/>
          <w:szCs w:val="22"/>
          <w:lang w:val="ro-RO"/>
        </w:rPr>
        <w:t>ă</w:t>
      </w:r>
      <w:r w:rsidRPr="005566F3">
        <w:rPr>
          <w:rFonts w:ascii="Arial" w:hAnsi="Arial" w:cs="Arial"/>
          <w:sz w:val="22"/>
          <w:szCs w:val="22"/>
          <w:lang w:val="ro-RO"/>
        </w:rPr>
        <w:t xml:space="preserve"> activit</w:t>
      </w:r>
      <w:r>
        <w:rPr>
          <w:rFonts w:ascii="Arial" w:hAnsi="Arial" w:cs="Arial"/>
          <w:sz w:val="22"/>
          <w:szCs w:val="22"/>
          <w:lang w:val="ro-RO"/>
        </w:rPr>
        <w:t>ăț</w:t>
      </w:r>
      <w:r w:rsidRPr="005566F3">
        <w:rPr>
          <w:rFonts w:ascii="Arial" w:hAnsi="Arial" w:cs="Arial"/>
          <w:sz w:val="22"/>
          <w:szCs w:val="22"/>
          <w:lang w:val="ro-RO"/>
        </w:rPr>
        <w:t>ile de v</w:t>
      </w:r>
      <w:r>
        <w:rPr>
          <w:rFonts w:ascii="Arial" w:hAnsi="Arial" w:cs="Arial"/>
          <w:sz w:val="22"/>
          <w:szCs w:val="22"/>
          <w:lang w:val="ro-RO"/>
        </w:rPr>
        <w:t>â</w:t>
      </w:r>
      <w:r w:rsidRPr="005566F3">
        <w:rPr>
          <w:rFonts w:ascii="Arial" w:hAnsi="Arial" w:cs="Arial"/>
          <w:sz w:val="22"/>
          <w:szCs w:val="22"/>
          <w:lang w:val="ro-RO"/>
        </w:rPr>
        <w:t>nz</w:t>
      </w:r>
      <w:r>
        <w:rPr>
          <w:rFonts w:ascii="Arial" w:hAnsi="Arial" w:cs="Arial"/>
          <w:sz w:val="22"/>
          <w:szCs w:val="22"/>
          <w:lang w:val="ro-RO"/>
        </w:rPr>
        <w:t>ă</w:t>
      </w:r>
      <w:r w:rsidRPr="005566F3">
        <w:rPr>
          <w:rFonts w:ascii="Arial" w:hAnsi="Arial" w:cs="Arial"/>
          <w:sz w:val="22"/>
          <w:szCs w:val="22"/>
          <w:lang w:val="ro-RO"/>
        </w:rPr>
        <w:t xml:space="preserve">ri </w:t>
      </w:r>
      <w:r>
        <w:rPr>
          <w:rFonts w:ascii="Arial" w:hAnsi="Arial" w:cs="Arial"/>
          <w:sz w:val="22"/>
          <w:szCs w:val="22"/>
          <w:lang w:val="ro-RO"/>
        </w:rPr>
        <w:t>ș</w:t>
      </w:r>
      <w:r w:rsidRPr="005566F3">
        <w:rPr>
          <w:rFonts w:ascii="Arial" w:hAnsi="Arial" w:cs="Arial"/>
          <w:sz w:val="22"/>
          <w:szCs w:val="22"/>
          <w:lang w:val="ro-RO"/>
        </w:rPr>
        <w:t xml:space="preserve">i marketing </w:t>
      </w:r>
      <w:r>
        <w:rPr>
          <w:rFonts w:ascii="Arial" w:hAnsi="Arial" w:cs="Arial"/>
          <w:sz w:val="22"/>
          <w:szCs w:val="22"/>
          <w:lang w:val="ro-RO"/>
        </w:rPr>
        <w:t>ale Ford in</w:t>
      </w:r>
      <w:r w:rsidRPr="005566F3">
        <w:rPr>
          <w:rFonts w:ascii="Arial" w:hAnsi="Arial" w:cs="Arial"/>
          <w:sz w:val="22"/>
          <w:szCs w:val="22"/>
          <w:lang w:val="ro-RO"/>
        </w:rPr>
        <w:t xml:space="preserve"> Rom</w:t>
      </w:r>
      <w:r>
        <w:rPr>
          <w:rFonts w:ascii="Arial" w:hAnsi="Arial" w:cs="Arial"/>
          <w:sz w:val="22"/>
          <w:szCs w:val="22"/>
          <w:lang w:val="ro-RO"/>
        </w:rPr>
        <w:t>â</w:t>
      </w:r>
      <w:r w:rsidRPr="005566F3">
        <w:rPr>
          <w:rFonts w:ascii="Arial" w:hAnsi="Arial" w:cs="Arial"/>
          <w:sz w:val="22"/>
          <w:szCs w:val="22"/>
          <w:lang w:val="ro-RO"/>
        </w:rPr>
        <w:t>nia (Compania Na</w:t>
      </w:r>
      <w:r>
        <w:rPr>
          <w:rFonts w:ascii="Arial" w:hAnsi="Arial" w:cs="Arial"/>
          <w:sz w:val="22"/>
          <w:szCs w:val="22"/>
          <w:lang w:val="ro-RO"/>
        </w:rPr>
        <w:t>ț</w:t>
      </w:r>
      <w:r w:rsidRPr="005566F3">
        <w:rPr>
          <w:rFonts w:ascii="Arial" w:hAnsi="Arial" w:cs="Arial"/>
          <w:sz w:val="22"/>
          <w:szCs w:val="22"/>
          <w:lang w:val="ro-RO"/>
        </w:rPr>
        <w:t>ional</w:t>
      </w:r>
      <w:r>
        <w:rPr>
          <w:rFonts w:ascii="Arial" w:hAnsi="Arial" w:cs="Arial"/>
          <w:sz w:val="22"/>
          <w:szCs w:val="22"/>
          <w:lang w:val="ro-RO"/>
        </w:rPr>
        <w:t>ă</w:t>
      </w:r>
      <w:r w:rsidRPr="005566F3">
        <w:rPr>
          <w:rFonts w:ascii="Arial" w:hAnsi="Arial" w:cs="Arial"/>
          <w:sz w:val="22"/>
          <w:szCs w:val="22"/>
          <w:lang w:val="ro-RO"/>
        </w:rPr>
        <w:t xml:space="preserve"> de V</w:t>
      </w:r>
      <w:r>
        <w:rPr>
          <w:rFonts w:ascii="Arial" w:hAnsi="Arial" w:cs="Arial"/>
          <w:sz w:val="22"/>
          <w:szCs w:val="22"/>
          <w:lang w:val="ro-RO"/>
        </w:rPr>
        <w:t>â</w:t>
      </w:r>
      <w:r w:rsidRPr="005566F3">
        <w:rPr>
          <w:rFonts w:ascii="Arial" w:hAnsi="Arial" w:cs="Arial"/>
          <w:sz w:val="22"/>
          <w:szCs w:val="22"/>
          <w:lang w:val="ro-RO"/>
        </w:rPr>
        <w:t>nz</w:t>
      </w:r>
      <w:r>
        <w:rPr>
          <w:rFonts w:ascii="Arial" w:hAnsi="Arial" w:cs="Arial"/>
          <w:sz w:val="22"/>
          <w:szCs w:val="22"/>
          <w:lang w:val="ro-RO"/>
        </w:rPr>
        <w:t>ă</w:t>
      </w:r>
      <w:r w:rsidRPr="005566F3">
        <w:rPr>
          <w:rFonts w:ascii="Arial" w:hAnsi="Arial" w:cs="Arial"/>
          <w:sz w:val="22"/>
          <w:szCs w:val="22"/>
          <w:lang w:val="ro-RO"/>
        </w:rPr>
        <w:t>ri)</w:t>
      </w:r>
      <w:r>
        <w:rPr>
          <w:rFonts w:ascii="Arial" w:hAnsi="Arial" w:cs="Arial"/>
          <w:sz w:val="22"/>
          <w:szCs w:val="22"/>
          <w:lang w:val="ro-RO"/>
        </w:rPr>
        <w:t>,</w:t>
      </w:r>
      <w:r w:rsidRPr="005566F3">
        <w:rPr>
          <w:rFonts w:ascii="Arial" w:hAnsi="Arial" w:cs="Arial"/>
          <w:sz w:val="22"/>
          <w:szCs w:val="22"/>
          <w:lang w:val="ro-RO"/>
        </w:rPr>
        <w:t xml:space="preserve"> condus</w:t>
      </w:r>
      <w:r>
        <w:rPr>
          <w:rFonts w:ascii="Arial" w:hAnsi="Arial" w:cs="Arial"/>
          <w:sz w:val="22"/>
          <w:szCs w:val="22"/>
          <w:lang w:val="ro-RO"/>
        </w:rPr>
        <w:t>ă</w:t>
      </w:r>
      <w:r w:rsidRPr="005566F3">
        <w:rPr>
          <w:rFonts w:ascii="Arial" w:hAnsi="Arial" w:cs="Arial"/>
          <w:sz w:val="22"/>
          <w:szCs w:val="22"/>
          <w:lang w:val="ro-RO"/>
        </w:rPr>
        <w:t xml:space="preserve"> de Roxana Cap</w:t>
      </w:r>
      <w:r>
        <w:rPr>
          <w:rFonts w:ascii="Arial" w:hAnsi="Arial" w:cs="Arial"/>
          <w:sz w:val="22"/>
          <w:szCs w:val="22"/>
          <w:lang w:val="ro-RO"/>
        </w:rPr>
        <w:t>ă</w:t>
      </w:r>
      <w:r w:rsidRPr="005566F3">
        <w:rPr>
          <w:rFonts w:ascii="Arial" w:hAnsi="Arial" w:cs="Arial"/>
          <w:sz w:val="22"/>
          <w:szCs w:val="22"/>
          <w:lang w:val="ro-RO"/>
        </w:rPr>
        <w:t>t</w:t>
      </w:r>
      <w:r>
        <w:rPr>
          <w:rFonts w:ascii="Arial" w:hAnsi="Arial" w:cs="Arial"/>
          <w:sz w:val="22"/>
          <w:szCs w:val="22"/>
          <w:lang w:val="ro-RO"/>
        </w:rPr>
        <w:t>ă</w:t>
      </w:r>
      <w:r w:rsidRPr="005566F3">
        <w:rPr>
          <w:rFonts w:ascii="Arial" w:hAnsi="Arial" w:cs="Arial"/>
          <w:sz w:val="22"/>
          <w:szCs w:val="22"/>
          <w:lang w:val="ro-RO"/>
        </w:rPr>
        <w:t xml:space="preserve"> </w:t>
      </w:r>
      <w:r>
        <w:rPr>
          <w:rFonts w:ascii="Arial" w:hAnsi="Arial" w:cs="Arial"/>
          <w:sz w:val="22"/>
          <w:szCs w:val="22"/>
          <w:lang w:val="ro-RO"/>
        </w:rPr>
        <w:t>ș</w:t>
      </w:r>
      <w:r w:rsidRPr="005566F3">
        <w:rPr>
          <w:rFonts w:ascii="Arial" w:hAnsi="Arial" w:cs="Arial"/>
          <w:sz w:val="22"/>
          <w:szCs w:val="22"/>
          <w:lang w:val="ro-RO"/>
        </w:rPr>
        <w:t>i Ford Business Solutions</w:t>
      </w:r>
      <w:r>
        <w:rPr>
          <w:rFonts w:ascii="Arial" w:hAnsi="Arial" w:cs="Arial"/>
          <w:sz w:val="22"/>
          <w:szCs w:val="22"/>
          <w:lang w:val="ro-RO"/>
        </w:rPr>
        <w:t xml:space="preserve"> Center </w:t>
      </w:r>
      <w:r w:rsidRPr="005566F3">
        <w:rPr>
          <w:rFonts w:ascii="Arial" w:hAnsi="Arial" w:cs="Arial"/>
          <w:sz w:val="22"/>
          <w:szCs w:val="22"/>
          <w:lang w:val="ro-RO"/>
        </w:rPr>
        <w:t>(FBS)</w:t>
      </w:r>
      <w:r>
        <w:rPr>
          <w:rFonts w:ascii="Arial" w:hAnsi="Arial" w:cs="Arial"/>
          <w:sz w:val="22"/>
          <w:szCs w:val="22"/>
          <w:lang w:val="ro-RO"/>
        </w:rPr>
        <w:t>,</w:t>
      </w:r>
      <w:r w:rsidRPr="005566F3">
        <w:rPr>
          <w:rFonts w:ascii="Arial" w:hAnsi="Arial" w:cs="Arial"/>
          <w:sz w:val="22"/>
          <w:szCs w:val="22"/>
          <w:lang w:val="ro-RO"/>
        </w:rPr>
        <w:t xml:space="preserve"> condus de Dieter Rogmann. De asemenea, unele funcți</w:t>
      </w:r>
      <w:r>
        <w:rPr>
          <w:rFonts w:ascii="Arial" w:hAnsi="Arial" w:cs="Arial"/>
          <w:sz w:val="22"/>
          <w:szCs w:val="22"/>
          <w:lang w:val="ro-RO"/>
        </w:rPr>
        <w:t>uni</w:t>
      </w:r>
      <w:r w:rsidRPr="005566F3">
        <w:rPr>
          <w:rFonts w:ascii="Arial" w:hAnsi="Arial" w:cs="Arial"/>
          <w:sz w:val="22"/>
          <w:szCs w:val="22"/>
          <w:lang w:val="ro-RO"/>
        </w:rPr>
        <w:t xml:space="preserve"> europene suplimentare</w:t>
      </w:r>
      <w:r>
        <w:rPr>
          <w:rFonts w:ascii="Arial" w:hAnsi="Arial" w:cs="Arial"/>
          <w:sz w:val="22"/>
          <w:szCs w:val="22"/>
          <w:lang w:val="ro-RO"/>
        </w:rPr>
        <w:t>,</w:t>
      </w:r>
      <w:r w:rsidRPr="005566F3">
        <w:rPr>
          <w:rFonts w:ascii="Arial" w:hAnsi="Arial" w:cs="Arial"/>
          <w:sz w:val="22"/>
          <w:szCs w:val="22"/>
          <w:lang w:val="ro-RO"/>
        </w:rPr>
        <w:t xml:space="preserve"> precum </w:t>
      </w:r>
      <w:r>
        <w:rPr>
          <w:rFonts w:ascii="Arial" w:hAnsi="Arial" w:cs="Arial"/>
          <w:sz w:val="22"/>
          <w:szCs w:val="22"/>
          <w:lang w:val="ro-RO"/>
        </w:rPr>
        <w:t xml:space="preserve">Serviciile de </w:t>
      </w:r>
      <w:r w:rsidRPr="00410F04">
        <w:rPr>
          <w:rFonts w:ascii="Arial" w:hAnsi="Arial" w:cs="Arial"/>
          <w:sz w:val="22"/>
          <w:szCs w:val="22"/>
          <w:lang w:val="ro-RO"/>
        </w:rPr>
        <w:t xml:space="preserve">Cumpărări </w:t>
      </w:r>
      <w:r w:rsidRPr="005566F3">
        <w:rPr>
          <w:rFonts w:ascii="Arial" w:hAnsi="Arial" w:cs="Arial"/>
          <w:sz w:val="22"/>
          <w:szCs w:val="22"/>
          <w:lang w:val="ro-RO"/>
        </w:rPr>
        <w:t>și Contabilitate</w:t>
      </w:r>
      <w:r>
        <w:rPr>
          <w:rFonts w:ascii="Arial" w:hAnsi="Arial" w:cs="Arial"/>
          <w:sz w:val="22"/>
          <w:szCs w:val="22"/>
          <w:lang w:val="ro-RO"/>
        </w:rPr>
        <w:t>,</w:t>
      </w:r>
      <w:r w:rsidRPr="005566F3">
        <w:rPr>
          <w:rFonts w:ascii="Arial" w:hAnsi="Arial" w:cs="Arial"/>
          <w:sz w:val="22"/>
          <w:szCs w:val="22"/>
          <w:lang w:val="ro-RO"/>
        </w:rPr>
        <w:t xml:space="preserve"> care operează din Craiova</w:t>
      </w:r>
      <w:r>
        <w:rPr>
          <w:rFonts w:ascii="Arial" w:hAnsi="Arial" w:cs="Arial"/>
          <w:sz w:val="22"/>
          <w:szCs w:val="22"/>
          <w:lang w:val="ro-RO"/>
        </w:rPr>
        <w:t>,</w:t>
      </w:r>
      <w:r w:rsidRPr="005566F3">
        <w:rPr>
          <w:rFonts w:ascii="Arial" w:hAnsi="Arial" w:cs="Arial"/>
          <w:sz w:val="22"/>
          <w:szCs w:val="22"/>
          <w:lang w:val="ro-RO"/>
        </w:rPr>
        <w:t xml:space="preserve"> își vor desfășura activitatea în cadrul companiei Ford România Services.</w:t>
      </w:r>
    </w:p>
    <w:p w14:paraId="4DF9CD51" w14:textId="2F508256" w:rsidR="00542F5D" w:rsidRPr="005566F3" w:rsidRDefault="004B02D6" w:rsidP="00EC4689">
      <w:pPr>
        <w:ind w:right="-240"/>
        <w:jc w:val="center"/>
        <w:rPr>
          <w:rFonts w:ascii="Arial" w:hAnsi="Arial" w:cs="Arial"/>
          <w:sz w:val="22"/>
          <w:szCs w:val="22"/>
          <w:lang w:val="ro-RO"/>
        </w:rPr>
      </w:pPr>
      <w:r w:rsidRPr="005566F3">
        <w:rPr>
          <w:rFonts w:ascii="Arial" w:hAnsi="Arial" w:cs="Arial"/>
          <w:sz w:val="22"/>
          <w:szCs w:val="22"/>
          <w:lang w:val="ro-RO"/>
        </w:rPr>
        <w:lastRenderedPageBreak/>
        <w:t>###</w:t>
      </w:r>
    </w:p>
    <w:p w14:paraId="2FC10DEF" w14:textId="69A38371" w:rsidR="00B455C0" w:rsidRPr="00B455C0" w:rsidRDefault="00B455C0" w:rsidP="00B455C0">
      <w:pPr>
        <w:autoSpaceDE w:val="0"/>
        <w:autoSpaceDN w:val="0"/>
        <w:adjustRightInd w:val="0"/>
        <w:rPr>
          <w:rFonts w:ascii="Arial" w:hAnsi="Arial" w:cs="Arial"/>
          <w:b/>
          <w:bCs/>
          <w:sz w:val="18"/>
          <w:szCs w:val="18"/>
          <w:lang w:val="ro-RO"/>
        </w:rPr>
      </w:pPr>
      <w:r w:rsidRPr="00B455C0">
        <w:rPr>
          <w:rFonts w:ascii="Arial" w:hAnsi="Arial" w:cs="Arial"/>
          <w:b/>
          <w:bCs/>
          <w:sz w:val="18"/>
          <w:szCs w:val="18"/>
          <w:lang w:val="ro-RO"/>
        </w:rPr>
        <w:t>Despre Ford Motor Company</w:t>
      </w:r>
    </w:p>
    <w:p w14:paraId="1C406158" w14:textId="77777777" w:rsidR="00B455C0" w:rsidRPr="00B455C0" w:rsidRDefault="00B455C0" w:rsidP="00B455C0">
      <w:pPr>
        <w:autoSpaceDE w:val="0"/>
        <w:autoSpaceDN w:val="0"/>
        <w:adjustRightInd w:val="0"/>
        <w:rPr>
          <w:rFonts w:ascii="Arial" w:hAnsi="Arial" w:cs="Arial"/>
          <w:sz w:val="18"/>
          <w:szCs w:val="18"/>
          <w:lang w:val="ro-RO"/>
        </w:rPr>
      </w:pPr>
      <w:r w:rsidRPr="00B455C0">
        <w:rPr>
          <w:rFonts w:ascii="Arial" w:hAnsi="Arial" w:cs="Arial"/>
          <w:sz w:val="18"/>
          <w:szCs w:val="18"/>
          <w:lang w:val="ro-RO"/>
        </w:rPr>
        <w:t>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6CE32670" w14:textId="77777777" w:rsidR="00B455C0" w:rsidRPr="00B455C0" w:rsidRDefault="00B455C0" w:rsidP="00B455C0">
      <w:pPr>
        <w:autoSpaceDE w:val="0"/>
        <w:autoSpaceDN w:val="0"/>
        <w:adjustRightInd w:val="0"/>
        <w:rPr>
          <w:rFonts w:ascii="Arial" w:hAnsi="Arial" w:cs="Arial"/>
          <w:b/>
          <w:bCs/>
          <w:sz w:val="18"/>
          <w:szCs w:val="18"/>
          <w:lang w:val="ro-RO"/>
        </w:rPr>
      </w:pPr>
    </w:p>
    <w:p w14:paraId="4D5E4A50" w14:textId="2D18934F" w:rsidR="00F40BCF" w:rsidRPr="00820DE6" w:rsidRDefault="00B455C0" w:rsidP="000B1085">
      <w:pPr>
        <w:autoSpaceDE w:val="0"/>
        <w:autoSpaceDN w:val="0"/>
        <w:adjustRightInd w:val="0"/>
        <w:rPr>
          <w:rFonts w:ascii="Arial" w:hAnsi="Arial" w:cs="Arial"/>
          <w:szCs w:val="20"/>
          <w:lang w:val="ro-RO"/>
        </w:rPr>
      </w:pPr>
      <w:r w:rsidRPr="00B455C0">
        <w:rPr>
          <w:rFonts w:ascii="Arial" w:hAnsi="Arial" w:cs="Arial"/>
          <w:b/>
          <w:bCs/>
          <w:sz w:val="18"/>
          <w:szCs w:val="18"/>
          <w:lang w:val="ro-RO"/>
        </w:rPr>
        <w:t xml:space="preserve">Ford Europa </w:t>
      </w:r>
      <w:r w:rsidRPr="00B455C0">
        <w:rPr>
          <w:rFonts w:ascii="Arial" w:hAnsi="Arial" w:cs="Arial"/>
          <w:sz w:val="18"/>
          <w:szCs w:val="18"/>
          <w:lang w:val="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00F40BCF" w:rsidRPr="005566F3">
        <w:rPr>
          <w:rFonts w:ascii="Arial" w:hAnsi="Arial" w:cs="Arial"/>
          <w:sz w:val="22"/>
          <w:szCs w:val="22"/>
          <w:lang w:val="ro-RO"/>
        </w:rPr>
        <w:tab/>
      </w:r>
      <w:r w:rsidR="00BB41F4" w:rsidRPr="005566F3">
        <w:rPr>
          <w:rFonts w:ascii="Arial" w:hAnsi="Arial" w:cs="Arial"/>
          <w:sz w:val="22"/>
          <w:szCs w:val="22"/>
          <w:lang w:val="ro-RO"/>
        </w:rPr>
        <w:t xml:space="preserve">  </w:t>
      </w:r>
    </w:p>
    <w:sectPr w:rsidR="00F40BCF" w:rsidRPr="00820DE6"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23C2" w14:textId="77777777" w:rsidR="001206F1" w:rsidRDefault="001206F1">
      <w:r>
        <w:separator/>
      </w:r>
    </w:p>
  </w:endnote>
  <w:endnote w:type="continuationSeparator" w:id="0">
    <w:p w14:paraId="74011C85" w14:textId="77777777" w:rsidR="001206F1" w:rsidRDefault="001206F1">
      <w:r>
        <w:continuationSeparator/>
      </w:r>
    </w:p>
  </w:endnote>
  <w:endnote w:type="continuationNotice" w:id="1">
    <w:p w14:paraId="21D6EA95" w14:textId="77777777" w:rsidR="001206F1" w:rsidRDefault="00120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D9F2" w14:textId="77777777" w:rsidR="001206F1" w:rsidRDefault="001206F1">
      <w:r>
        <w:separator/>
      </w:r>
    </w:p>
  </w:footnote>
  <w:footnote w:type="continuationSeparator" w:id="0">
    <w:p w14:paraId="7C640533" w14:textId="77777777" w:rsidR="001206F1" w:rsidRDefault="001206F1">
      <w:r>
        <w:continuationSeparator/>
      </w:r>
    </w:p>
  </w:footnote>
  <w:footnote w:type="continuationNotice" w:id="1">
    <w:p w14:paraId="3BAA21C1" w14:textId="77777777" w:rsidR="001206F1" w:rsidRDefault="00120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A496953" w:rsidR="005532D6" w:rsidRPr="00315ADB" w:rsidRDefault="00D34414" w:rsidP="00A9030A">
    <w:pPr>
      <w:pStyle w:val="Header"/>
      <w:tabs>
        <w:tab w:val="left" w:pos="1483"/>
        <w:tab w:val="left" w:pos="2525"/>
      </w:tabs>
      <w:ind w:left="227"/>
      <w:rPr>
        <w:position w:val="90"/>
      </w:rPr>
    </w:pPr>
    <w:r>
      <w:rPr>
        <w:noProof/>
      </w:rPr>
      <w:drawing>
        <wp:anchor distT="0" distB="0" distL="114300" distR="114300" simplePos="0" relativeHeight="251660291" behindDoc="0" locked="0" layoutInCell="1" allowOverlap="1" wp14:anchorId="0B8E86AB" wp14:editId="0DF480BA">
          <wp:simplePos x="0" y="0"/>
          <wp:positionH relativeFrom="column">
            <wp:posOffset>-15240</wp:posOffset>
          </wp:positionH>
          <wp:positionV relativeFrom="paragraph">
            <wp:posOffset>-91440</wp:posOffset>
          </wp:positionV>
          <wp:extent cx="1098550" cy="546100"/>
          <wp:effectExtent l="0" t="0" r="6350" b="63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1206F1"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DD7A4D"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A77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66F3">
      <w:rPr>
        <w:rFonts w:ascii="Book Antiqua" w:hAnsi="Book Antiqua"/>
        <w:smallCaps/>
        <w:position w:val="132"/>
        <w:sz w:val="48"/>
        <w:szCs w:val="48"/>
      </w:rPr>
      <w:t>MEDIA INFO</w:t>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0F607E"/>
    <w:multiLevelType w:val="hybridMultilevel"/>
    <w:tmpl w:val="BD7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24132"/>
    <w:multiLevelType w:val="hybridMultilevel"/>
    <w:tmpl w:val="9D0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DF79BD"/>
    <w:multiLevelType w:val="hybridMultilevel"/>
    <w:tmpl w:val="292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5"/>
  </w:num>
  <w:num w:numId="5">
    <w:abstractNumId w:val="11"/>
  </w:num>
  <w:num w:numId="6">
    <w:abstractNumId w:val="7"/>
  </w:num>
  <w:num w:numId="7">
    <w:abstractNumId w:val="8"/>
  </w:num>
  <w:num w:numId="8">
    <w:abstractNumId w:val="8"/>
  </w:num>
  <w:num w:numId="9">
    <w:abstractNumId w:val="0"/>
  </w:num>
  <w:num w:numId="10">
    <w:abstractNumId w:val="13"/>
  </w:num>
  <w:num w:numId="11">
    <w:abstractNumId w:val="3"/>
  </w:num>
  <w:num w:numId="12">
    <w:abstractNumId w:val="14"/>
  </w:num>
  <w:num w:numId="13">
    <w:abstractNumId w:val="10"/>
  </w:num>
  <w:num w:numId="14">
    <w:abstractNumId w:val="4"/>
  </w:num>
  <w:num w:numId="15">
    <w:abstractNumId w:val="2"/>
  </w:num>
  <w:num w:numId="16">
    <w:abstractNumId w:val="12"/>
  </w:num>
  <w:num w:numId="17">
    <w:abstractNumId w:val="9"/>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3A0A"/>
    <w:rsid w:val="00025393"/>
    <w:rsid w:val="00025418"/>
    <w:rsid w:val="00026C65"/>
    <w:rsid w:val="00027FA5"/>
    <w:rsid w:val="0003033A"/>
    <w:rsid w:val="00030965"/>
    <w:rsid w:val="00030BF5"/>
    <w:rsid w:val="00031051"/>
    <w:rsid w:val="00031575"/>
    <w:rsid w:val="00031C74"/>
    <w:rsid w:val="00034D95"/>
    <w:rsid w:val="0003526C"/>
    <w:rsid w:val="00035478"/>
    <w:rsid w:val="000354BC"/>
    <w:rsid w:val="0003622B"/>
    <w:rsid w:val="00036696"/>
    <w:rsid w:val="00037870"/>
    <w:rsid w:val="00041352"/>
    <w:rsid w:val="00042FEF"/>
    <w:rsid w:val="00043CBB"/>
    <w:rsid w:val="00043FED"/>
    <w:rsid w:val="00045203"/>
    <w:rsid w:val="0004613C"/>
    <w:rsid w:val="00046379"/>
    <w:rsid w:val="00050ABA"/>
    <w:rsid w:val="00050DC2"/>
    <w:rsid w:val="00051E29"/>
    <w:rsid w:val="00051F80"/>
    <w:rsid w:val="00052B3E"/>
    <w:rsid w:val="000550A2"/>
    <w:rsid w:val="00057098"/>
    <w:rsid w:val="0006148A"/>
    <w:rsid w:val="00061B7F"/>
    <w:rsid w:val="00062C82"/>
    <w:rsid w:val="000645BD"/>
    <w:rsid w:val="000648CA"/>
    <w:rsid w:val="00064EF2"/>
    <w:rsid w:val="00065512"/>
    <w:rsid w:val="000662B3"/>
    <w:rsid w:val="000701D8"/>
    <w:rsid w:val="00072191"/>
    <w:rsid w:val="00073627"/>
    <w:rsid w:val="00074D61"/>
    <w:rsid w:val="00081158"/>
    <w:rsid w:val="00084F44"/>
    <w:rsid w:val="0008510A"/>
    <w:rsid w:val="00085E9D"/>
    <w:rsid w:val="0009130A"/>
    <w:rsid w:val="00092664"/>
    <w:rsid w:val="00093E25"/>
    <w:rsid w:val="0009778A"/>
    <w:rsid w:val="00097B0C"/>
    <w:rsid w:val="00097C38"/>
    <w:rsid w:val="000A04CE"/>
    <w:rsid w:val="000A1066"/>
    <w:rsid w:val="000A12EF"/>
    <w:rsid w:val="000A1CD6"/>
    <w:rsid w:val="000A4040"/>
    <w:rsid w:val="000A6F8B"/>
    <w:rsid w:val="000B1085"/>
    <w:rsid w:val="000B1108"/>
    <w:rsid w:val="000B1479"/>
    <w:rsid w:val="000B2060"/>
    <w:rsid w:val="000B20AF"/>
    <w:rsid w:val="000B58A1"/>
    <w:rsid w:val="000B68CF"/>
    <w:rsid w:val="000B69E9"/>
    <w:rsid w:val="000C041C"/>
    <w:rsid w:val="000C0AC9"/>
    <w:rsid w:val="000C16D8"/>
    <w:rsid w:val="000C1F09"/>
    <w:rsid w:val="000C239A"/>
    <w:rsid w:val="000C2461"/>
    <w:rsid w:val="000C3BFB"/>
    <w:rsid w:val="000C4193"/>
    <w:rsid w:val="000C42E8"/>
    <w:rsid w:val="000C4473"/>
    <w:rsid w:val="000C4FA1"/>
    <w:rsid w:val="000C64CF"/>
    <w:rsid w:val="000C66D1"/>
    <w:rsid w:val="000D12D3"/>
    <w:rsid w:val="000D2EC2"/>
    <w:rsid w:val="000D4CF8"/>
    <w:rsid w:val="000E2171"/>
    <w:rsid w:val="000E2487"/>
    <w:rsid w:val="000E2CE6"/>
    <w:rsid w:val="000E4570"/>
    <w:rsid w:val="000E666E"/>
    <w:rsid w:val="000E752F"/>
    <w:rsid w:val="000F4C93"/>
    <w:rsid w:val="00101713"/>
    <w:rsid w:val="00101804"/>
    <w:rsid w:val="00101ADF"/>
    <w:rsid w:val="001033CB"/>
    <w:rsid w:val="001043E5"/>
    <w:rsid w:val="00106474"/>
    <w:rsid w:val="00107AA3"/>
    <w:rsid w:val="00110985"/>
    <w:rsid w:val="001133EE"/>
    <w:rsid w:val="00114532"/>
    <w:rsid w:val="00115E6A"/>
    <w:rsid w:val="001201B5"/>
    <w:rsid w:val="001201D1"/>
    <w:rsid w:val="001206F1"/>
    <w:rsid w:val="001207BD"/>
    <w:rsid w:val="00121507"/>
    <w:rsid w:val="00123596"/>
    <w:rsid w:val="001236DC"/>
    <w:rsid w:val="00123CE0"/>
    <w:rsid w:val="00124E70"/>
    <w:rsid w:val="00124F31"/>
    <w:rsid w:val="001257CC"/>
    <w:rsid w:val="00127CD0"/>
    <w:rsid w:val="00127D59"/>
    <w:rsid w:val="00127D66"/>
    <w:rsid w:val="001301FD"/>
    <w:rsid w:val="00130912"/>
    <w:rsid w:val="0013102B"/>
    <w:rsid w:val="00131103"/>
    <w:rsid w:val="00131548"/>
    <w:rsid w:val="00131DAD"/>
    <w:rsid w:val="0013348A"/>
    <w:rsid w:val="00133524"/>
    <w:rsid w:val="00133E47"/>
    <w:rsid w:val="00134150"/>
    <w:rsid w:val="001345FC"/>
    <w:rsid w:val="001351FE"/>
    <w:rsid w:val="0013623D"/>
    <w:rsid w:val="001366DC"/>
    <w:rsid w:val="00136DEA"/>
    <w:rsid w:val="00137154"/>
    <w:rsid w:val="00140056"/>
    <w:rsid w:val="00141293"/>
    <w:rsid w:val="001413CE"/>
    <w:rsid w:val="001424C7"/>
    <w:rsid w:val="001435EF"/>
    <w:rsid w:val="00143867"/>
    <w:rsid w:val="00145598"/>
    <w:rsid w:val="00145AA7"/>
    <w:rsid w:val="00147882"/>
    <w:rsid w:val="00154B8D"/>
    <w:rsid w:val="00154B95"/>
    <w:rsid w:val="00155444"/>
    <w:rsid w:val="00155C9C"/>
    <w:rsid w:val="00155CA2"/>
    <w:rsid w:val="001600A8"/>
    <w:rsid w:val="00160D85"/>
    <w:rsid w:val="00160E88"/>
    <w:rsid w:val="00162322"/>
    <w:rsid w:val="00164702"/>
    <w:rsid w:val="0016751F"/>
    <w:rsid w:val="00171ACD"/>
    <w:rsid w:val="00172FFE"/>
    <w:rsid w:val="0017565B"/>
    <w:rsid w:val="00181B19"/>
    <w:rsid w:val="0018256F"/>
    <w:rsid w:val="00185C4D"/>
    <w:rsid w:val="00185D28"/>
    <w:rsid w:val="00190BBD"/>
    <w:rsid w:val="00191E20"/>
    <w:rsid w:val="0019245C"/>
    <w:rsid w:val="00192957"/>
    <w:rsid w:val="00193DBC"/>
    <w:rsid w:val="00194834"/>
    <w:rsid w:val="0019504B"/>
    <w:rsid w:val="001A0110"/>
    <w:rsid w:val="001A2415"/>
    <w:rsid w:val="001A286C"/>
    <w:rsid w:val="001A340C"/>
    <w:rsid w:val="001A3A42"/>
    <w:rsid w:val="001A57BF"/>
    <w:rsid w:val="001A5C5E"/>
    <w:rsid w:val="001A6C36"/>
    <w:rsid w:val="001A7172"/>
    <w:rsid w:val="001B01B7"/>
    <w:rsid w:val="001B0A2C"/>
    <w:rsid w:val="001B1131"/>
    <w:rsid w:val="001B127D"/>
    <w:rsid w:val="001B1BA9"/>
    <w:rsid w:val="001B2CD2"/>
    <w:rsid w:val="001B2EC9"/>
    <w:rsid w:val="001B406E"/>
    <w:rsid w:val="001B49A2"/>
    <w:rsid w:val="001B4CB7"/>
    <w:rsid w:val="001B55FC"/>
    <w:rsid w:val="001B6874"/>
    <w:rsid w:val="001C033A"/>
    <w:rsid w:val="001C1190"/>
    <w:rsid w:val="001C16AB"/>
    <w:rsid w:val="001C20BD"/>
    <w:rsid w:val="001C2BC4"/>
    <w:rsid w:val="001C37F5"/>
    <w:rsid w:val="001C4203"/>
    <w:rsid w:val="001C5B8D"/>
    <w:rsid w:val="001C6102"/>
    <w:rsid w:val="001C66B0"/>
    <w:rsid w:val="001C6BC3"/>
    <w:rsid w:val="001C6ED4"/>
    <w:rsid w:val="001D0B02"/>
    <w:rsid w:val="001D0C27"/>
    <w:rsid w:val="001D2E3D"/>
    <w:rsid w:val="001D2E9F"/>
    <w:rsid w:val="001D4073"/>
    <w:rsid w:val="001D5206"/>
    <w:rsid w:val="001D528F"/>
    <w:rsid w:val="001E1901"/>
    <w:rsid w:val="001E2533"/>
    <w:rsid w:val="001E4705"/>
    <w:rsid w:val="001E520A"/>
    <w:rsid w:val="001E647C"/>
    <w:rsid w:val="001E6922"/>
    <w:rsid w:val="001E6AC1"/>
    <w:rsid w:val="001E6C4E"/>
    <w:rsid w:val="001E72EC"/>
    <w:rsid w:val="001E7BD9"/>
    <w:rsid w:val="001F0BD5"/>
    <w:rsid w:val="001F11C0"/>
    <w:rsid w:val="001F18F3"/>
    <w:rsid w:val="001F1FBC"/>
    <w:rsid w:val="001F3F33"/>
    <w:rsid w:val="001F5A85"/>
    <w:rsid w:val="00203B1D"/>
    <w:rsid w:val="0020613C"/>
    <w:rsid w:val="00206339"/>
    <w:rsid w:val="00207C7F"/>
    <w:rsid w:val="00213D38"/>
    <w:rsid w:val="00213DD2"/>
    <w:rsid w:val="00215362"/>
    <w:rsid w:val="00215C0C"/>
    <w:rsid w:val="002172D5"/>
    <w:rsid w:val="00221070"/>
    <w:rsid w:val="00221C79"/>
    <w:rsid w:val="0022223F"/>
    <w:rsid w:val="00222DEE"/>
    <w:rsid w:val="0022307B"/>
    <w:rsid w:val="00223283"/>
    <w:rsid w:val="00223525"/>
    <w:rsid w:val="00223DD6"/>
    <w:rsid w:val="002250AB"/>
    <w:rsid w:val="0022605D"/>
    <w:rsid w:val="0022662A"/>
    <w:rsid w:val="002307BD"/>
    <w:rsid w:val="00232269"/>
    <w:rsid w:val="00232317"/>
    <w:rsid w:val="00233267"/>
    <w:rsid w:val="002372F5"/>
    <w:rsid w:val="002379F5"/>
    <w:rsid w:val="00240FF7"/>
    <w:rsid w:val="00242727"/>
    <w:rsid w:val="0024458A"/>
    <w:rsid w:val="00244F9E"/>
    <w:rsid w:val="0024651D"/>
    <w:rsid w:val="00246C78"/>
    <w:rsid w:val="00247963"/>
    <w:rsid w:val="002511F1"/>
    <w:rsid w:val="00252CDC"/>
    <w:rsid w:val="00252D4B"/>
    <w:rsid w:val="002545BB"/>
    <w:rsid w:val="00255A27"/>
    <w:rsid w:val="00255E7C"/>
    <w:rsid w:val="00256E48"/>
    <w:rsid w:val="00257953"/>
    <w:rsid w:val="002619D0"/>
    <w:rsid w:val="00261C9B"/>
    <w:rsid w:val="002622CD"/>
    <w:rsid w:val="00264222"/>
    <w:rsid w:val="0026576F"/>
    <w:rsid w:val="00271E5E"/>
    <w:rsid w:val="00272794"/>
    <w:rsid w:val="00272EDC"/>
    <w:rsid w:val="00274A92"/>
    <w:rsid w:val="00274BC2"/>
    <w:rsid w:val="002755C2"/>
    <w:rsid w:val="002768C4"/>
    <w:rsid w:val="00277942"/>
    <w:rsid w:val="00277C71"/>
    <w:rsid w:val="00280FCB"/>
    <w:rsid w:val="0028232A"/>
    <w:rsid w:val="0028435B"/>
    <w:rsid w:val="00285D93"/>
    <w:rsid w:val="00286103"/>
    <w:rsid w:val="002877C5"/>
    <w:rsid w:val="00291F94"/>
    <w:rsid w:val="00297DC6"/>
    <w:rsid w:val="002A003B"/>
    <w:rsid w:val="002A0136"/>
    <w:rsid w:val="002A2A61"/>
    <w:rsid w:val="002A434B"/>
    <w:rsid w:val="002A5218"/>
    <w:rsid w:val="002B2048"/>
    <w:rsid w:val="002B22C1"/>
    <w:rsid w:val="002B2325"/>
    <w:rsid w:val="002B3469"/>
    <w:rsid w:val="002B372A"/>
    <w:rsid w:val="002B40FB"/>
    <w:rsid w:val="002B531B"/>
    <w:rsid w:val="002B6C32"/>
    <w:rsid w:val="002B70EC"/>
    <w:rsid w:val="002C1691"/>
    <w:rsid w:val="002C1C01"/>
    <w:rsid w:val="002C1EFF"/>
    <w:rsid w:val="002C330C"/>
    <w:rsid w:val="002C5C78"/>
    <w:rsid w:val="002C5F35"/>
    <w:rsid w:val="002C709D"/>
    <w:rsid w:val="002C70F2"/>
    <w:rsid w:val="002D07A1"/>
    <w:rsid w:val="002D1487"/>
    <w:rsid w:val="002D1C7A"/>
    <w:rsid w:val="002D30F8"/>
    <w:rsid w:val="002D440D"/>
    <w:rsid w:val="002D7077"/>
    <w:rsid w:val="002D74A8"/>
    <w:rsid w:val="002E06E6"/>
    <w:rsid w:val="002E216C"/>
    <w:rsid w:val="002E2BA7"/>
    <w:rsid w:val="002E3FA5"/>
    <w:rsid w:val="002E59B9"/>
    <w:rsid w:val="002E7D6A"/>
    <w:rsid w:val="002F0D24"/>
    <w:rsid w:val="002F21EA"/>
    <w:rsid w:val="002F2A07"/>
    <w:rsid w:val="002F499C"/>
    <w:rsid w:val="002F4C3E"/>
    <w:rsid w:val="002F679B"/>
    <w:rsid w:val="002F7645"/>
    <w:rsid w:val="00300409"/>
    <w:rsid w:val="003007BB"/>
    <w:rsid w:val="00300D9F"/>
    <w:rsid w:val="00300EF9"/>
    <w:rsid w:val="0030138E"/>
    <w:rsid w:val="0030298F"/>
    <w:rsid w:val="00310B22"/>
    <w:rsid w:val="00311374"/>
    <w:rsid w:val="0031329E"/>
    <w:rsid w:val="003149AE"/>
    <w:rsid w:val="00315ADB"/>
    <w:rsid w:val="00316556"/>
    <w:rsid w:val="00317F04"/>
    <w:rsid w:val="003206D9"/>
    <w:rsid w:val="00320750"/>
    <w:rsid w:val="00323304"/>
    <w:rsid w:val="00323611"/>
    <w:rsid w:val="003252BB"/>
    <w:rsid w:val="00325583"/>
    <w:rsid w:val="0032593F"/>
    <w:rsid w:val="00326D8D"/>
    <w:rsid w:val="00327C73"/>
    <w:rsid w:val="003314BF"/>
    <w:rsid w:val="00331793"/>
    <w:rsid w:val="0033264A"/>
    <w:rsid w:val="0033270A"/>
    <w:rsid w:val="00332D0E"/>
    <w:rsid w:val="003334FF"/>
    <w:rsid w:val="00335B2D"/>
    <w:rsid w:val="00335C97"/>
    <w:rsid w:val="00340904"/>
    <w:rsid w:val="0034157D"/>
    <w:rsid w:val="00341B3F"/>
    <w:rsid w:val="00342744"/>
    <w:rsid w:val="00343269"/>
    <w:rsid w:val="003434A0"/>
    <w:rsid w:val="0034405D"/>
    <w:rsid w:val="00344529"/>
    <w:rsid w:val="00345A4B"/>
    <w:rsid w:val="00346B77"/>
    <w:rsid w:val="00347E69"/>
    <w:rsid w:val="00347F70"/>
    <w:rsid w:val="00352424"/>
    <w:rsid w:val="00353395"/>
    <w:rsid w:val="003541DD"/>
    <w:rsid w:val="003556DD"/>
    <w:rsid w:val="00355CC4"/>
    <w:rsid w:val="003601E0"/>
    <w:rsid w:val="00361384"/>
    <w:rsid w:val="003623A2"/>
    <w:rsid w:val="00363BBB"/>
    <w:rsid w:val="00364401"/>
    <w:rsid w:val="00364704"/>
    <w:rsid w:val="00364F83"/>
    <w:rsid w:val="00365100"/>
    <w:rsid w:val="00366141"/>
    <w:rsid w:val="00366687"/>
    <w:rsid w:val="003704D5"/>
    <w:rsid w:val="00370F0D"/>
    <w:rsid w:val="0037280D"/>
    <w:rsid w:val="00373420"/>
    <w:rsid w:val="00373ECE"/>
    <w:rsid w:val="00374C05"/>
    <w:rsid w:val="00376E21"/>
    <w:rsid w:val="00377406"/>
    <w:rsid w:val="00380F2A"/>
    <w:rsid w:val="00380F97"/>
    <w:rsid w:val="003814A4"/>
    <w:rsid w:val="00381ED2"/>
    <w:rsid w:val="00381EF2"/>
    <w:rsid w:val="00382F2D"/>
    <w:rsid w:val="003842E4"/>
    <w:rsid w:val="00384341"/>
    <w:rsid w:val="00384B13"/>
    <w:rsid w:val="0038697E"/>
    <w:rsid w:val="003870DD"/>
    <w:rsid w:val="00394072"/>
    <w:rsid w:val="00394BA8"/>
    <w:rsid w:val="00395200"/>
    <w:rsid w:val="0039662F"/>
    <w:rsid w:val="00396857"/>
    <w:rsid w:val="00397508"/>
    <w:rsid w:val="003A367C"/>
    <w:rsid w:val="003A3733"/>
    <w:rsid w:val="003A4888"/>
    <w:rsid w:val="003A50EF"/>
    <w:rsid w:val="003A566F"/>
    <w:rsid w:val="003B25FA"/>
    <w:rsid w:val="003B2FBC"/>
    <w:rsid w:val="003B3ADC"/>
    <w:rsid w:val="003B445D"/>
    <w:rsid w:val="003B4EA9"/>
    <w:rsid w:val="003B5885"/>
    <w:rsid w:val="003B66E5"/>
    <w:rsid w:val="003B6D5E"/>
    <w:rsid w:val="003C0F90"/>
    <w:rsid w:val="003C1DE6"/>
    <w:rsid w:val="003C3D6B"/>
    <w:rsid w:val="003C42AB"/>
    <w:rsid w:val="003C50C1"/>
    <w:rsid w:val="003C50D3"/>
    <w:rsid w:val="003C5BBB"/>
    <w:rsid w:val="003C7DB4"/>
    <w:rsid w:val="003C7F26"/>
    <w:rsid w:val="003D19E2"/>
    <w:rsid w:val="003D2419"/>
    <w:rsid w:val="003D6C9B"/>
    <w:rsid w:val="003E17DD"/>
    <w:rsid w:val="003E1D03"/>
    <w:rsid w:val="003E2D18"/>
    <w:rsid w:val="003E745A"/>
    <w:rsid w:val="003E7D05"/>
    <w:rsid w:val="003F0415"/>
    <w:rsid w:val="003F13F8"/>
    <w:rsid w:val="003F1464"/>
    <w:rsid w:val="00401A9C"/>
    <w:rsid w:val="004030DD"/>
    <w:rsid w:val="00403AAB"/>
    <w:rsid w:val="004045F8"/>
    <w:rsid w:val="0040624A"/>
    <w:rsid w:val="004063B2"/>
    <w:rsid w:val="00406ECB"/>
    <w:rsid w:val="0040759F"/>
    <w:rsid w:val="00407762"/>
    <w:rsid w:val="004077E5"/>
    <w:rsid w:val="00407B03"/>
    <w:rsid w:val="00410DB0"/>
    <w:rsid w:val="00410F04"/>
    <w:rsid w:val="00411C7F"/>
    <w:rsid w:val="00412D3F"/>
    <w:rsid w:val="004130C6"/>
    <w:rsid w:val="004133C6"/>
    <w:rsid w:val="00413F8E"/>
    <w:rsid w:val="0041500E"/>
    <w:rsid w:val="004151E2"/>
    <w:rsid w:val="00415545"/>
    <w:rsid w:val="00415661"/>
    <w:rsid w:val="00416EBB"/>
    <w:rsid w:val="0042177A"/>
    <w:rsid w:val="004217E8"/>
    <w:rsid w:val="00421B0E"/>
    <w:rsid w:val="00422DF4"/>
    <w:rsid w:val="00424DDF"/>
    <w:rsid w:val="00424F01"/>
    <w:rsid w:val="00424FD5"/>
    <w:rsid w:val="00425C41"/>
    <w:rsid w:val="00430428"/>
    <w:rsid w:val="004304C4"/>
    <w:rsid w:val="00430C1F"/>
    <w:rsid w:val="0043290C"/>
    <w:rsid w:val="00432AA3"/>
    <w:rsid w:val="004338B1"/>
    <w:rsid w:val="00435981"/>
    <w:rsid w:val="00435D77"/>
    <w:rsid w:val="0043633D"/>
    <w:rsid w:val="004372FE"/>
    <w:rsid w:val="0044091D"/>
    <w:rsid w:val="004411C3"/>
    <w:rsid w:val="00441411"/>
    <w:rsid w:val="0044272A"/>
    <w:rsid w:val="00444C97"/>
    <w:rsid w:val="00445E35"/>
    <w:rsid w:val="00447CDE"/>
    <w:rsid w:val="00450AD0"/>
    <w:rsid w:val="00451355"/>
    <w:rsid w:val="0045165E"/>
    <w:rsid w:val="00455AA5"/>
    <w:rsid w:val="00455BD3"/>
    <w:rsid w:val="00455C89"/>
    <w:rsid w:val="00456049"/>
    <w:rsid w:val="004568FD"/>
    <w:rsid w:val="00460845"/>
    <w:rsid w:val="00460FC5"/>
    <w:rsid w:val="00462C50"/>
    <w:rsid w:val="00464DC2"/>
    <w:rsid w:val="004669C3"/>
    <w:rsid w:val="00467BE9"/>
    <w:rsid w:val="00470A07"/>
    <w:rsid w:val="00470F03"/>
    <w:rsid w:val="00471810"/>
    <w:rsid w:val="0047246F"/>
    <w:rsid w:val="00472A82"/>
    <w:rsid w:val="00472D67"/>
    <w:rsid w:val="0047444C"/>
    <w:rsid w:val="00474A78"/>
    <w:rsid w:val="004751A1"/>
    <w:rsid w:val="004752EA"/>
    <w:rsid w:val="00475C09"/>
    <w:rsid w:val="0047779F"/>
    <w:rsid w:val="0048215F"/>
    <w:rsid w:val="0048295D"/>
    <w:rsid w:val="00482F56"/>
    <w:rsid w:val="00484194"/>
    <w:rsid w:val="00485C3C"/>
    <w:rsid w:val="00485FE8"/>
    <w:rsid w:val="004908FC"/>
    <w:rsid w:val="004914E1"/>
    <w:rsid w:val="0049188E"/>
    <w:rsid w:val="00491894"/>
    <w:rsid w:val="00491BC9"/>
    <w:rsid w:val="00491CD8"/>
    <w:rsid w:val="004931BD"/>
    <w:rsid w:val="00493988"/>
    <w:rsid w:val="00493DBB"/>
    <w:rsid w:val="004942FC"/>
    <w:rsid w:val="00496035"/>
    <w:rsid w:val="004973C5"/>
    <w:rsid w:val="004A3BAB"/>
    <w:rsid w:val="004A5282"/>
    <w:rsid w:val="004A7953"/>
    <w:rsid w:val="004B02D6"/>
    <w:rsid w:val="004B04AD"/>
    <w:rsid w:val="004B0AE2"/>
    <w:rsid w:val="004B47F8"/>
    <w:rsid w:val="004B4923"/>
    <w:rsid w:val="004B5FF7"/>
    <w:rsid w:val="004B7656"/>
    <w:rsid w:val="004C13B7"/>
    <w:rsid w:val="004C1E14"/>
    <w:rsid w:val="004C276F"/>
    <w:rsid w:val="004C2A25"/>
    <w:rsid w:val="004C2C34"/>
    <w:rsid w:val="004C36D6"/>
    <w:rsid w:val="004C417D"/>
    <w:rsid w:val="004C4A2C"/>
    <w:rsid w:val="004C6146"/>
    <w:rsid w:val="004D04A4"/>
    <w:rsid w:val="004D0C12"/>
    <w:rsid w:val="004D127F"/>
    <w:rsid w:val="004D3261"/>
    <w:rsid w:val="004D3566"/>
    <w:rsid w:val="004D4008"/>
    <w:rsid w:val="004D5B78"/>
    <w:rsid w:val="004D5F45"/>
    <w:rsid w:val="004E08E4"/>
    <w:rsid w:val="004E1BF9"/>
    <w:rsid w:val="004E21AA"/>
    <w:rsid w:val="004E242D"/>
    <w:rsid w:val="004E2CD8"/>
    <w:rsid w:val="004E33DD"/>
    <w:rsid w:val="004E4F80"/>
    <w:rsid w:val="004E5EC0"/>
    <w:rsid w:val="004E6187"/>
    <w:rsid w:val="004E6A44"/>
    <w:rsid w:val="004F047D"/>
    <w:rsid w:val="004F15EE"/>
    <w:rsid w:val="004F1A2D"/>
    <w:rsid w:val="004F221B"/>
    <w:rsid w:val="004F2398"/>
    <w:rsid w:val="004F24C3"/>
    <w:rsid w:val="004F24F4"/>
    <w:rsid w:val="004F25BC"/>
    <w:rsid w:val="004F2EF8"/>
    <w:rsid w:val="004F2F0A"/>
    <w:rsid w:val="004F2FE7"/>
    <w:rsid w:val="004F3C04"/>
    <w:rsid w:val="004F3CEA"/>
    <w:rsid w:val="004F5E8D"/>
    <w:rsid w:val="004F6291"/>
    <w:rsid w:val="004F7442"/>
    <w:rsid w:val="00502B4A"/>
    <w:rsid w:val="0050430A"/>
    <w:rsid w:val="00504BEB"/>
    <w:rsid w:val="005062CA"/>
    <w:rsid w:val="00506647"/>
    <w:rsid w:val="00507C9E"/>
    <w:rsid w:val="00511A92"/>
    <w:rsid w:val="005126A9"/>
    <w:rsid w:val="005130C0"/>
    <w:rsid w:val="005139BA"/>
    <w:rsid w:val="0051693F"/>
    <w:rsid w:val="00516FFB"/>
    <w:rsid w:val="00517AC8"/>
    <w:rsid w:val="005200CC"/>
    <w:rsid w:val="005202FB"/>
    <w:rsid w:val="0052113C"/>
    <w:rsid w:val="005214A1"/>
    <w:rsid w:val="005258F5"/>
    <w:rsid w:val="005268F9"/>
    <w:rsid w:val="00526AA4"/>
    <w:rsid w:val="0052715F"/>
    <w:rsid w:val="0053055B"/>
    <w:rsid w:val="00533F95"/>
    <w:rsid w:val="005351E6"/>
    <w:rsid w:val="00541D81"/>
    <w:rsid w:val="005424E4"/>
    <w:rsid w:val="00542F5D"/>
    <w:rsid w:val="00543C63"/>
    <w:rsid w:val="005441A4"/>
    <w:rsid w:val="00544CB6"/>
    <w:rsid w:val="0054622C"/>
    <w:rsid w:val="00546FF2"/>
    <w:rsid w:val="00547A38"/>
    <w:rsid w:val="005511F2"/>
    <w:rsid w:val="00551911"/>
    <w:rsid w:val="00553182"/>
    <w:rsid w:val="005532D6"/>
    <w:rsid w:val="005563F0"/>
    <w:rsid w:val="005566F3"/>
    <w:rsid w:val="00556DC8"/>
    <w:rsid w:val="0056147C"/>
    <w:rsid w:val="00561A2E"/>
    <w:rsid w:val="005621A7"/>
    <w:rsid w:val="00562BB2"/>
    <w:rsid w:val="00562BE2"/>
    <w:rsid w:val="00562D1C"/>
    <w:rsid w:val="00563304"/>
    <w:rsid w:val="00564B7F"/>
    <w:rsid w:val="005654AD"/>
    <w:rsid w:val="005663D7"/>
    <w:rsid w:val="0057232E"/>
    <w:rsid w:val="00575317"/>
    <w:rsid w:val="0057574A"/>
    <w:rsid w:val="00575875"/>
    <w:rsid w:val="00575C59"/>
    <w:rsid w:val="005767A5"/>
    <w:rsid w:val="005774B9"/>
    <w:rsid w:val="00584FAA"/>
    <w:rsid w:val="0058508F"/>
    <w:rsid w:val="0058577E"/>
    <w:rsid w:val="00586472"/>
    <w:rsid w:val="005870E7"/>
    <w:rsid w:val="00590266"/>
    <w:rsid w:val="0059156F"/>
    <w:rsid w:val="005915CC"/>
    <w:rsid w:val="0059221F"/>
    <w:rsid w:val="00592286"/>
    <w:rsid w:val="0059347B"/>
    <w:rsid w:val="005943A2"/>
    <w:rsid w:val="005952A7"/>
    <w:rsid w:val="0059689C"/>
    <w:rsid w:val="0059696F"/>
    <w:rsid w:val="00597098"/>
    <w:rsid w:val="005A0B62"/>
    <w:rsid w:val="005A28A9"/>
    <w:rsid w:val="005A357F"/>
    <w:rsid w:val="005A3748"/>
    <w:rsid w:val="005A3E17"/>
    <w:rsid w:val="005A76AA"/>
    <w:rsid w:val="005B06EB"/>
    <w:rsid w:val="005B0E48"/>
    <w:rsid w:val="005B1897"/>
    <w:rsid w:val="005B2CBB"/>
    <w:rsid w:val="005B3665"/>
    <w:rsid w:val="005B3C92"/>
    <w:rsid w:val="005B61E6"/>
    <w:rsid w:val="005B767B"/>
    <w:rsid w:val="005C23F4"/>
    <w:rsid w:val="005C3BC5"/>
    <w:rsid w:val="005C3C6F"/>
    <w:rsid w:val="005C48E8"/>
    <w:rsid w:val="005C776D"/>
    <w:rsid w:val="005D1937"/>
    <w:rsid w:val="005D2427"/>
    <w:rsid w:val="005D5DC7"/>
    <w:rsid w:val="005D6699"/>
    <w:rsid w:val="005D70B0"/>
    <w:rsid w:val="005E00E0"/>
    <w:rsid w:val="005E1365"/>
    <w:rsid w:val="005E1473"/>
    <w:rsid w:val="005E147E"/>
    <w:rsid w:val="005E59BD"/>
    <w:rsid w:val="005E5C7E"/>
    <w:rsid w:val="005E7C82"/>
    <w:rsid w:val="005F0F4D"/>
    <w:rsid w:val="005F13BB"/>
    <w:rsid w:val="005F1F3D"/>
    <w:rsid w:val="005F6524"/>
    <w:rsid w:val="005F7816"/>
    <w:rsid w:val="006005CE"/>
    <w:rsid w:val="00602115"/>
    <w:rsid w:val="00602299"/>
    <w:rsid w:val="00602ADD"/>
    <w:rsid w:val="00602C19"/>
    <w:rsid w:val="00603F42"/>
    <w:rsid w:val="00604B77"/>
    <w:rsid w:val="00604C9D"/>
    <w:rsid w:val="00605894"/>
    <w:rsid w:val="0060666E"/>
    <w:rsid w:val="00611308"/>
    <w:rsid w:val="00611468"/>
    <w:rsid w:val="00612E57"/>
    <w:rsid w:val="0061376F"/>
    <w:rsid w:val="006144F6"/>
    <w:rsid w:val="00616A1B"/>
    <w:rsid w:val="00621F3E"/>
    <w:rsid w:val="006233B7"/>
    <w:rsid w:val="00623727"/>
    <w:rsid w:val="006239E7"/>
    <w:rsid w:val="006252D5"/>
    <w:rsid w:val="00625D68"/>
    <w:rsid w:val="006309C8"/>
    <w:rsid w:val="006311C7"/>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54A8"/>
    <w:rsid w:val="006559CD"/>
    <w:rsid w:val="00656121"/>
    <w:rsid w:val="00661319"/>
    <w:rsid w:val="006617BC"/>
    <w:rsid w:val="0066189D"/>
    <w:rsid w:val="00661A4F"/>
    <w:rsid w:val="00662773"/>
    <w:rsid w:val="00662D88"/>
    <w:rsid w:val="006636B1"/>
    <w:rsid w:val="006642F1"/>
    <w:rsid w:val="00665675"/>
    <w:rsid w:val="00667110"/>
    <w:rsid w:val="0066753A"/>
    <w:rsid w:val="00667584"/>
    <w:rsid w:val="006718FD"/>
    <w:rsid w:val="00674D79"/>
    <w:rsid w:val="00675933"/>
    <w:rsid w:val="00675D64"/>
    <w:rsid w:val="00677277"/>
    <w:rsid w:val="00677470"/>
    <w:rsid w:val="00680D9A"/>
    <w:rsid w:val="00683A58"/>
    <w:rsid w:val="00684AF8"/>
    <w:rsid w:val="00684DED"/>
    <w:rsid w:val="00685F75"/>
    <w:rsid w:val="00686FC7"/>
    <w:rsid w:val="00690EC1"/>
    <w:rsid w:val="00696560"/>
    <w:rsid w:val="00696D0C"/>
    <w:rsid w:val="00697034"/>
    <w:rsid w:val="00697AE4"/>
    <w:rsid w:val="006A00D0"/>
    <w:rsid w:val="006A133A"/>
    <w:rsid w:val="006A2066"/>
    <w:rsid w:val="006A2BB5"/>
    <w:rsid w:val="006A3954"/>
    <w:rsid w:val="006A6F13"/>
    <w:rsid w:val="006B1E0E"/>
    <w:rsid w:val="006B5B76"/>
    <w:rsid w:val="006B6C37"/>
    <w:rsid w:val="006B78F4"/>
    <w:rsid w:val="006B7E2A"/>
    <w:rsid w:val="006C1D7D"/>
    <w:rsid w:val="006C3066"/>
    <w:rsid w:val="006C3CE0"/>
    <w:rsid w:val="006C4105"/>
    <w:rsid w:val="006D0A38"/>
    <w:rsid w:val="006D14E3"/>
    <w:rsid w:val="006D2484"/>
    <w:rsid w:val="006D2734"/>
    <w:rsid w:val="006D29BD"/>
    <w:rsid w:val="006D35EB"/>
    <w:rsid w:val="006D46BD"/>
    <w:rsid w:val="006D5F7A"/>
    <w:rsid w:val="006D63FC"/>
    <w:rsid w:val="006D6DEE"/>
    <w:rsid w:val="006F0141"/>
    <w:rsid w:val="006F03B0"/>
    <w:rsid w:val="006F063F"/>
    <w:rsid w:val="006F06F0"/>
    <w:rsid w:val="006F2196"/>
    <w:rsid w:val="006F3537"/>
    <w:rsid w:val="006F5B37"/>
    <w:rsid w:val="006F6225"/>
    <w:rsid w:val="006F7D36"/>
    <w:rsid w:val="0070272A"/>
    <w:rsid w:val="00706E00"/>
    <w:rsid w:val="00707F10"/>
    <w:rsid w:val="007116C9"/>
    <w:rsid w:val="00712776"/>
    <w:rsid w:val="007141CE"/>
    <w:rsid w:val="007169BB"/>
    <w:rsid w:val="0072062F"/>
    <w:rsid w:val="0072132B"/>
    <w:rsid w:val="007232AE"/>
    <w:rsid w:val="0072476C"/>
    <w:rsid w:val="00724F9B"/>
    <w:rsid w:val="007273C6"/>
    <w:rsid w:val="00730910"/>
    <w:rsid w:val="00730AE7"/>
    <w:rsid w:val="00730BD2"/>
    <w:rsid w:val="007314B7"/>
    <w:rsid w:val="00732759"/>
    <w:rsid w:val="00732A67"/>
    <w:rsid w:val="00732AE5"/>
    <w:rsid w:val="00734F07"/>
    <w:rsid w:val="0073616D"/>
    <w:rsid w:val="007425A2"/>
    <w:rsid w:val="007435FB"/>
    <w:rsid w:val="0074490C"/>
    <w:rsid w:val="00744AD7"/>
    <w:rsid w:val="00745104"/>
    <w:rsid w:val="007533BD"/>
    <w:rsid w:val="00755551"/>
    <w:rsid w:val="00755E22"/>
    <w:rsid w:val="0075653C"/>
    <w:rsid w:val="007576FC"/>
    <w:rsid w:val="00757C96"/>
    <w:rsid w:val="00761B9D"/>
    <w:rsid w:val="00763057"/>
    <w:rsid w:val="0076400B"/>
    <w:rsid w:val="00765F06"/>
    <w:rsid w:val="00767630"/>
    <w:rsid w:val="0077159D"/>
    <w:rsid w:val="00771A42"/>
    <w:rsid w:val="007728CE"/>
    <w:rsid w:val="007740C2"/>
    <w:rsid w:val="00777955"/>
    <w:rsid w:val="0078130D"/>
    <w:rsid w:val="007820BF"/>
    <w:rsid w:val="00782D8C"/>
    <w:rsid w:val="00783BC2"/>
    <w:rsid w:val="0078420B"/>
    <w:rsid w:val="00787FAA"/>
    <w:rsid w:val="00791CED"/>
    <w:rsid w:val="0079233E"/>
    <w:rsid w:val="00795A85"/>
    <w:rsid w:val="00795D56"/>
    <w:rsid w:val="007976DD"/>
    <w:rsid w:val="007A2780"/>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4A8"/>
    <w:rsid w:val="007C59D5"/>
    <w:rsid w:val="007D00EE"/>
    <w:rsid w:val="007D1366"/>
    <w:rsid w:val="007D3AA8"/>
    <w:rsid w:val="007D426C"/>
    <w:rsid w:val="007D5CDD"/>
    <w:rsid w:val="007D5CE2"/>
    <w:rsid w:val="007E0016"/>
    <w:rsid w:val="007E0B8C"/>
    <w:rsid w:val="007E1283"/>
    <w:rsid w:val="007E1E94"/>
    <w:rsid w:val="007E4169"/>
    <w:rsid w:val="007E4877"/>
    <w:rsid w:val="007E67C6"/>
    <w:rsid w:val="007F215E"/>
    <w:rsid w:val="007F3D6F"/>
    <w:rsid w:val="007F6348"/>
    <w:rsid w:val="007F7729"/>
    <w:rsid w:val="007F78AE"/>
    <w:rsid w:val="007F7BBB"/>
    <w:rsid w:val="00801C48"/>
    <w:rsid w:val="00801EB7"/>
    <w:rsid w:val="0080374A"/>
    <w:rsid w:val="00804DDE"/>
    <w:rsid w:val="00804F96"/>
    <w:rsid w:val="0080627A"/>
    <w:rsid w:val="00806AB3"/>
    <w:rsid w:val="00806C3D"/>
    <w:rsid w:val="00806D9D"/>
    <w:rsid w:val="00811539"/>
    <w:rsid w:val="008115D4"/>
    <w:rsid w:val="0081179E"/>
    <w:rsid w:val="00811F2D"/>
    <w:rsid w:val="00813016"/>
    <w:rsid w:val="008139FB"/>
    <w:rsid w:val="00814C2C"/>
    <w:rsid w:val="00820DE6"/>
    <w:rsid w:val="00820FE3"/>
    <w:rsid w:val="0082296A"/>
    <w:rsid w:val="00827301"/>
    <w:rsid w:val="00827677"/>
    <w:rsid w:val="008301BA"/>
    <w:rsid w:val="0083181A"/>
    <w:rsid w:val="00831B36"/>
    <w:rsid w:val="0083536E"/>
    <w:rsid w:val="00837730"/>
    <w:rsid w:val="00837774"/>
    <w:rsid w:val="00843C04"/>
    <w:rsid w:val="0084443F"/>
    <w:rsid w:val="008450F6"/>
    <w:rsid w:val="008469DE"/>
    <w:rsid w:val="00850042"/>
    <w:rsid w:val="0085153A"/>
    <w:rsid w:val="008519DC"/>
    <w:rsid w:val="00852335"/>
    <w:rsid w:val="00855E50"/>
    <w:rsid w:val="00857321"/>
    <w:rsid w:val="00857686"/>
    <w:rsid w:val="00857EAF"/>
    <w:rsid w:val="00857FAE"/>
    <w:rsid w:val="00861419"/>
    <w:rsid w:val="00862632"/>
    <w:rsid w:val="008654D3"/>
    <w:rsid w:val="00867574"/>
    <w:rsid w:val="00870D68"/>
    <w:rsid w:val="00871519"/>
    <w:rsid w:val="0087438E"/>
    <w:rsid w:val="00877C46"/>
    <w:rsid w:val="0088023E"/>
    <w:rsid w:val="00880C6D"/>
    <w:rsid w:val="0088389D"/>
    <w:rsid w:val="00886BE3"/>
    <w:rsid w:val="008873AA"/>
    <w:rsid w:val="0089160D"/>
    <w:rsid w:val="008921F1"/>
    <w:rsid w:val="00893467"/>
    <w:rsid w:val="008949BC"/>
    <w:rsid w:val="00895573"/>
    <w:rsid w:val="008A1537"/>
    <w:rsid w:val="008A1DF4"/>
    <w:rsid w:val="008A25AC"/>
    <w:rsid w:val="008A29FC"/>
    <w:rsid w:val="008A4F55"/>
    <w:rsid w:val="008A501B"/>
    <w:rsid w:val="008B1653"/>
    <w:rsid w:val="008B1A17"/>
    <w:rsid w:val="008B1B78"/>
    <w:rsid w:val="008B3670"/>
    <w:rsid w:val="008B4D54"/>
    <w:rsid w:val="008C17AB"/>
    <w:rsid w:val="008C1A44"/>
    <w:rsid w:val="008C205E"/>
    <w:rsid w:val="008C20AB"/>
    <w:rsid w:val="008C2F25"/>
    <w:rsid w:val="008C5DEE"/>
    <w:rsid w:val="008C6D0D"/>
    <w:rsid w:val="008C7531"/>
    <w:rsid w:val="008D26E8"/>
    <w:rsid w:val="008D42F6"/>
    <w:rsid w:val="008D6C02"/>
    <w:rsid w:val="008D76E3"/>
    <w:rsid w:val="008D79AF"/>
    <w:rsid w:val="008E00BF"/>
    <w:rsid w:val="008E0EFF"/>
    <w:rsid w:val="008E1819"/>
    <w:rsid w:val="008E1FF5"/>
    <w:rsid w:val="008E311C"/>
    <w:rsid w:val="008E3DFE"/>
    <w:rsid w:val="008E682C"/>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4142"/>
    <w:rsid w:val="009041E4"/>
    <w:rsid w:val="00904CA3"/>
    <w:rsid w:val="0090581D"/>
    <w:rsid w:val="00907256"/>
    <w:rsid w:val="009105CF"/>
    <w:rsid w:val="00911414"/>
    <w:rsid w:val="009123A9"/>
    <w:rsid w:val="00912F95"/>
    <w:rsid w:val="00912FB7"/>
    <w:rsid w:val="00914DBA"/>
    <w:rsid w:val="00915FA5"/>
    <w:rsid w:val="0092086A"/>
    <w:rsid w:val="00921D16"/>
    <w:rsid w:val="009231D9"/>
    <w:rsid w:val="0092659B"/>
    <w:rsid w:val="00926BCC"/>
    <w:rsid w:val="00926D90"/>
    <w:rsid w:val="00927B1A"/>
    <w:rsid w:val="00930838"/>
    <w:rsid w:val="00934181"/>
    <w:rsid w:val="009343E9"/>
    <w:rsid w:val="0093457F"/>
    <w:rsid w:val="00934A9C"/>
    <w:rsid w:val="0093536F"/>
    <w:rsid w:val="00941160"/>
    <w:rsid w:val="00942B0E"/>
    <w:rsid w:val="009444E6"/>
    <w:rsid w:val="009446ED"/>
    <w:rsid w:val="00944F4C"/>
    <w:rsid w:val="0094524F"/>
    <w:rsid w:val="009474B6"/>
    <w:rsid w:val="00950887"/>
    <w:rsid w:val="00950B66"/>
    <w:rsid w:val="00952192"/>
    <w:rsid w:val="00952E18"/>
    <w:rsid w:val="0095379E"/>
    <w:rsid w:val="00954200"/>
    <w:rsid w:val="0095508A"/>
    <w:rsid w:val="00955F32"/>
    <w:rsid w:val="00955FD8"/>
    <w:rsid w:val="00957549"/>
    <w:rsid w:val="00960426"/>
    <w:rsid w:val="00960776"/>
    <w:rsid w:val="009607E8"/>
    <w:rsid w:val="009626C5"/>
    <w:rsid w:val="00962A1D"/>
    <w:rsid w:val="00963FCF"/>
    <w:rsid w:val="009641B2"/>
    <w:rsid w:val="00965477"/>
    <w:rsid w:val="00966A5F"/>
    <w:rsid w:val="00966AA0"/>
    <w:rsid w:val="00967693"/>
    <w:rsid w:val="009702FA"/>
    <w:rsid w:val="00971321"/>
    <w:rsid w:val="00974E6F"/>
    <w:rsid w:val="00977280"/>
    <w:rsid w:val="0098246E"/>
    <w:rsid w:val="00982679"/>
    <w:rsid w:val="00982A69"/>
    <w:rsid w:val="009843DD"/>
    <w:rsid w:val="00985052"/>
    <w:rsid w:val="00985A16"/>
    <w:rsid w:val="00987F34"/>
    <w:rsid w:val="00992DBE"/>
    <w:rsid w:val="009939AD"/>
    <w:rsid w:val="009942FB"/>
    <w:rsid w:val="00994D9D"/>
    <w:rsid w:val="00994E07"/>
    <w:rsid w:val="00996C17"/>
    <w:rsid w:val="00996C40"/>
    <w:rsid w:val="009A19D3"/>
    <w:rsid w:val="009A19FA"/>
    <w:rsid w:val="009A1B98"/>
    <w:rsid w:val="009A65B1"/>
    <w:rsid w:val="009A7C0D"/>
    <w:rsid w:val="009B2F90"/>
    <w:rsid w:val="009B3DCF"/>
    <w:rsid w:val="009B4A54"/>
    <w:rsid w:val="009B4C50"/>
    <w:rsid w:val="009B60A5"/>
    <w:rsid w:val="009B61EC"/>
    <w:rsid w:val="009B7602"/>
    <w:rsid w:val="009B7B82"/>
    <w:rsid w:val="009C1BFC"/>
    <w:rsid w:val="009C2672"/>
    <w:rsid w:val="009C2A64"/>
    <w:rsid w:val="009C2C29"/>
    <w:rsid w:val="009C4FA1"/>
    <w:rsid w:val="009C5075"/>
    <w:rsid w:val="009C7332"/>
    <w:rsid w:val="009C73CC"/>
    <w:rsid w:val="009C77D3"/>
    <w:rsid w:val="009D03D7"/>
    <w:rsid w:val="009D0C95"/>
    <w:rsid w:val="009D10A8"/>
    <w:rsid w:val="009D3AFC"/>
    <w:rsid w:val="009D4466"/>
    <w:rsid w:val="009D493E"/>
    <w:rsid w:val="009D637D"/>
    <w:rsid w:val="009E03B3"/>
    <w:rsid w:val="009E0924"/>
    <w:rsid w:val="009E13D7"/>
    <w:rsid w:val="009E2411"/>
    <w:rsid w:val="009E356D"/>
    <w:rsid w:val="009E378A"/>
    <w:rsid w:val="009F07C1"/>
    <w:rsid w:val="009F12AA"/>
    <w:rsid w:val="009F156F"/>
    <w:rsid w:val="009F1ECF"/>
    <w:rsid w:val="009F28CE"/>
    <w:rsid w:val="009F41FE"/>
    <w:rsid w:val="009F483F"/>
    <w:rsid w:val="009F58BE"/>
    <w:rsid w:val="009F663D"/>
    <w:rsid w:val="009F66E2"/>
    <w:rsid w:val="009F6DD5"/>
    <w:rsid w:val="00A008C5"/>
    <w:rsid w:val="00A00C16"/>
    <w:rsid w:val="00A013D4"/>
    <w:rsid w:val="00A01F2D"/>
    <w:rsid w:val="00A036EF"/>
    <w:rsid w:val="00A0497B"/>
    <w:rsid w:val="00A06874"/>
    <w:rsid w:val="00A0759B"/>
    <w:rsid w:val="00A1112F"/>
    <w:rsid w:val="00A12E3D"/>
    <w:rsid w:val="00A13A31"/>
    <w:rsid w:val="00A15423"/>
    <w:rsid w:val="00A17715"/>
    <w:rsid w:val="00A21541"/>
    <w:rsid w:val="00A21BD5"/>
    <w:rsid w:val="00A224EA"/>
    <w:rsid w:val="00A23061"/>
    <w:rsid w:val="00A2593C"/>
    <w:rsid w:val="00A25DA6"/>
    <w:rsid w:val="00A261F4"/>
    <w:rsid w:val="00A27FA4"/>
    <w:rsid w:val="00A33901"/>
    <w:rsid w:val="00A35123"/>
    <w:rsid w:val="00A35A3A"/>
    <w:rsid w:val="00A35AA8"/>
    <w:rsid w:val="00A360AA"/>
    <w:rsid w:val="00A36A97"/>
    <w:rsid w:val="00A36D4B"/>
    <w:rsid w:val="00A36F90"/>
    <w:rsid w:val="00A36FFB"/>
    <w:rsid w:val="00A37088"/>
    <w:rsid w:val="00A37901"/>
    <w:rsid w:val="00A37A6F"/>
    <w:rsid w:val="00A37DB8"/>
    <w:rsid w:val="00A41581"/>
    <w:rsid w:val="00A425C2"/>
    <w:rsid w:val="00A43DB2"/>
    <w:rsid w:val="00A46A54"/>
    <w:rsid w:val="00A46D55"/>
    <w:rsid w:val="00A47612"/>
    <w:rsid w:val="00A477EB"/>
    <w:rsid w:val="00A47A70"/>
    <w:rsid w:val="00A50122"/>
    <w:rsid w:val="00A52418"/>
    <w:rsid w:val="00A5273E"/>
    <w:rsid w:val="00A5565C"/>
    <w:rsid w:val="00A560A4"/>
    <w:rsid w:val="00A56EDF"/>
    <w:rsid w:val="00A60667"/>
    <w:rsid w:val="00A60BCB"/>
    <w:rsid w:val="00A61245"/>
    <w:rsid w:val="00A61CC8"/>
    <w:rsid w:val="00A64978"/>
    <w:rsid w:val="00A65049"/>
    <w:rsid w:val="00A65D38"/>
    <w:rsid w:val="00A66BA3"/>
    <w:rsid w:val="00A67C35"/>
    <w:rsid w:val="00A711EB"/>
    <w:rsid w:val="00A71F7A"/>
    <w:rsid w:val="00A7228F"/>
    <w:rsid w:val="00A74FE2"/>
    <w:rsid w:val="00A75909"/>
    <w:rsid w:val="00A826E2"/>
    <w:rsid w:val="00A82831"/>
    <w:rsid w:val="00A8332C"/>
    <w:rsid w:val="00A83FB5"/>
    <w:rsid w:val="00A8529F"/>
    <w:rsid w:val="00A857FB"/>
    <w:rsid w:val="00A863DE"/>
    <w:rsid w:val="00A867DD"/>
    <w:rsid w:val="00A86AD7"/>
    <w:rsid w:val="00A86BB6"/>
    <w:rsid w:val="00A9030A"/>
    <w:rsid w:val="00A90903"/>
    <w:rsid w:val="00A90CED"/>
    <w:rsid w:val="00A933D8"/>
    <w:rsid w:val="00A9462B"/>
    <w:rsid w:val="00A95974"/>
    <w:rsid w:val="00A96B24"/>
    <w:rsid w:val="00AA0157"/>
    <w:rsid w:val="00AA0865"/>
    <w:rsid w:val="00AA1770"/>
    <w:rsid w:val="00AA26D4"/>
    <w:rsid w:val="00AB0B4A"/>
    <w:rsid w:val="00AB0FC4"/>
    <w:rsid w:val="00AB2B89"/>
    <w:rsid w:val="00AB3347"/>
    <w:rsid w:val="00AB4019"/>
    <w:rsid w:val="00AB4076"/>
    <w:rsid w:val="00AB4627"/>
    <w:rsid w:val="00AB49B4"/>
    <w:rsid w:val="00AB5211"/>
    <w:rsid w:val="00AB7854"/>
    <w:rsid w:val="00AC0180"/>
    <w:rsid w:val="00AC0854"/>
    <w:rsid w:val="00AC20B6"/>
    <w:rsid w:val="00AC3EE1"/>
    <w:rsid w:val="00AC6660"/>
    <w:rsid w:val="00AC6AE3"/>
    <w:rsid w:val="00AD070A"/>
    <w:rsid w:val="00AD070D"/>
    <w:rsid w:val="00AD0F75"/>
    <w:rsid w:val="00AD3059"/>
    <w:rsid w:val="00AD480B"/>
    <w:rsid w:val="00AD65D5"/>
    <w:rsid w:val="00AD7BEB"/>
    <w:rsid w:val="00AE00DC"/>
    <w:rsid w:val="00AE1596"/>
    <w:rsid w:val="00AE25D1"/>
    <w:rsid w:val="00AE2E3D"/>
    <w:rsid w:val="00AE3462"/>
    <w:rsid w:val="00AE5A46"/>
    <w:rsid w:val="00AE7C6E"/>
    <w:rsid w:val="00AF2345"/>
    <w:rsid w:val="00AF5840"/>
    <w:rsid w:val="00AF6A89"/>
    <w:rsid w:val="00AF7F46"/>
    <w:rsid w:val="00B00355"/>
    <w:rsid w:val="00B00BC8"/>
    <w:rsid w:val="00B01A24"/>
    <w:rsid w:val="00B01C91"/>
    <w:rsid w:val="00B02F7D"/>
    <w:rsid w:val="00B035C6"/>
    <w:rsid w:val="00B03771"/>
    <w:rsid w:val="00B03B3E"/>
    <w:rsid w:val="00B06637"/>
    <w:rsid w:val="00B0797B"/>
    <w:rsid w:val="00B10B15"/>
    <w:rsid w:val="00B10FD8"/>
    <w:rsid w:val="00B14219"/>
    <w:rsid w:val="00B144F2"/>
    <w:rsid w:val="00B14569"/>
    <w:rsid w:val="00B148E0"/>
    <w:rsid w:val="00B14946"/>
    <w:rsid w:val="00B15DC8"/>
    <w:rsid w:val="00B2269A"/>
    <w:rsid w:val="00B23886"/>
    <w:rsid w:val="00B2415D"/>
    <w:rsid w:val="00B253DF"/>
    <w:rsid w:val="00B2545A"/>
    <w:rsid w:val="00B25615"/>
    <w:rsid w:val="00B27525"/>
    <w:rsid w:val="00B27A0C"/>
    <w:rsid w:val="00B30FC8"/>
    <w:rsid w:val="00B325D5"/>
    <w:rsid w:val="00B347BD"/>
    <w:rsid w:val="00B3591A"/>
    <w:rsid w:val="00B36AB8"/>
    <w:rsid w:val="00B41718"/>
    <w:rsid w:val="00B41D24"/>
    <w:rsid w:val="00B4215C"/>
    <w:rsid w:val="00B421F2"/>
    <w:rsid w:val="00B42234"/>
    <w:rsid w:val="00B432F1"/>
    <w:rsid w:val="00B43575"/>
    <w:rsid w:val="00B435F3"/>
    <w:rsid w:val="00B44292"/>
    <w:rsid w:val="00B455C0"/>
    <w:rsid w:val="00B468DC"/>
    <w:rsid w:val="00B46D82"/>
    <w:rsid w:val="00B50057"/>
    <w:rsid w:val="00B51687"/>
    <w:rsid w:val="00B51773"/>
    <w:rsid w:val="00B51BAB"/>
    <w:rsid w:val="00B569D3"/>
    <w:rsid w:val="00B56DF6"/>
    <w:rsid w:val="00B57C4D"/>
    <w:rsid w:val="00B65100"/>
    <w:rsid w:val="00B72444"/>
    <w:rsid w:val="00B75462"/>
    <w:rsid w:val="00B7687D"/>
    <w:rsid w:val="00B8027E"/>
    <w:rsid w:val="00B83D2E"/>
    <w:rsid w:val="00B84861"/>
    <w:rsid w:val="00B84FAB"/>
    <w:rsid w:val="00B85B4B"/>
    <w:rsid w:val="00B86BD3"/>
    <w:rsid w:val="00B87FD7"/>
    <w:rsid w:val="00B911C1"/>
    <w:rsid w:val="00B93877"/>
    <w:rsid w:val="00B95146"/>
    <w:rsid w:val="00B958F8"/>
    <w:rsid w:val="00B95F90"/>
    <w:rsid w:val="00B9603F"/>
    <w:rsid w:val="00B96A95"/>
    <w:rsid w:val="00B97052"/>
    <w:rsid w:val="00B97428"/>
    <w:rsid w:val="00B97AB7"/>
    <w:rsid w:val="00B97FED"/>
    <w:rsid w:val="00BA139E"/>
    <w:rsid w:val="00BA3937"/>
    <w:rsid w:val="00BA4DD8"/>
    <w:rsid w:val="00BA56D6"/>
    <w:rsid w:val="00BA66EA"/>
    <w:rsid w:val="00BA7505"/>
    <w:rsid w:val="00BB1071"/>
    <w:rsid w:val="00BB1AEF"/>
    <w:rsid w:val="00BB1EE5"/>
    <w:rsid w:val="00BB3206"/>
    <w:rsid w:val="00BB41F4"/>
    <w:rsid w:val="00BB5689"/>
    <w:rsid w:val="00BB56F0"/>
    <w:rsid w:val="00BB5934"/>
    <w:rsid w:val="00BB71DB"/>
    <w:rsid w:val="00BB7CAB"/>
    <w:rsid w:val="00BC0E73"/>
    <w:rsid w:val="00BC4D0C"/>
    <w:rsid w:val="00BC6F66"/>
    <w:rsid w:val="00BC7683"/>
    <w:rsid w:val="00BC7C19"/>
    <w:rsid w:val="00BD07B0"/>
    <w:rsid w:val="00BD0F23"/>
    <w:rsid w:val="00BD10D8"/>
    <w:rsid w:val="00BD2C9D"/>
    <w:rsid w:val="00BD42D7"/>
    <w:rsid w:val="00BD456E"/>
    <w:rsid w:val="00BD6723"/>
    <w:rsid w:val="00BD7203"/>
    <w:rsid w:val="00BE00B6"/>
    <w:rsid w:val="00BE05D4"/>
    <w:rsid w:val="00BE11AE"/>
    <w:rsid w:val="00BE2899"/>
    <w:rsid w:val="00BE41AC"/>
    <w:rsid w:val="00BE423B"/>
    <w:rsid w:val="00BE4898"/>
    <w:rsid w:val="00BE63CA"/>
    <w:rsid w:val="00BE68DB"/>
    <w:rsid w:val="00BE6C4D"/>
    <w:rsid w:val="00BF1676"/>
    <w:rsid w:val="00BF1B08"/>
    <w:rsid w:val="00BF2F54"/>
    <w:rsid w:val="00BF67A9"/>
    <w:rsid w:val="00BF7691"/>
    <w:rsid w:val="00BF7B54"/>
    <w:rsid w:val="00C00719"/>
    <w:rsid w:val="00C03B19"/>
    <w:rsid w:val="00C03D0E"/>
    <w:rsid w:val="00C04076"/>
    <w:rsid w:val="00C05665"/>
    <w:rsid w:val="00C05973"/>
    <w:rsid w:val="00C06327"/>
    <w:rsid w:val="00C06A7D"/>
    <w:rsid w:val="00C10E61"/>
    <w:rsid w:val="00C127A9"/>
    <w:rsid w:val="00C148FE"/>
    <w:rsid w:val="00C149AF"/>
    <w:rsid w:val="00C149DC"/>
    <w:rsid w:val="00C14BCA"/>
    <w:rsid w:val="00C16A83"/>
    <w:rsid w:val="00C17CE4"/>
    <w:rsid w:val="00C20477"/>
    <w:rsid w:val="00C20D8F"/>
    <w:rsid w:val="00C21413"/>
    <w:rsid w:val="00C23143"/>
    <w:rsid w:val="00C23D21"/>
    <w:rsid w:val="00C23F2E"/>
    <w:rsid w:val="00C252DA"/>
    <w:rsid w:val="00C25523"/>
    <w:rsid w:val="00C27A4D"/>
    <w:rsid w:val="00C30FAD"/>
    <w:rsid w:val="00C31AD9"/>
    <w:rsid w:val="00C3230B"/>
    <w:rsid w:val="00C323A4"/>
    <w:rsid w:val="00C340CA"/>
    <w:rsid w:val="00C35016"/>
    <w:rsid w:val="00C37035"/>
    <w:rsid w:val="00C40C9E"/>
    <w:rsid w:val="00C412A8"/>
    <w:rsid w:val="00C427F4"/>
    <w:rsid w:val="00C45738"/>
    <w:rsid w:val="00C45B8B"/>
    <w:rsid w:val="00C470D3"/>
    <w:rsid w:val="00C50FCE"/>
    <w:rsid w:val="00C53C57"/>
    <w:rsid w:val="00C53CED"/>
    <w:rsid w:val="00C53E86"/>
    <w:rsid w:val="00C55117"/>
    <w:rsid w:val="00C56382"/>
    <w:rsid w:val="00C5669D"/>
    <w:rsid w:val="00C60368"/>
    <w:rsid w:val="00C605F5"/>
    <w:rsid w:val="00C616BD"/>
    <w:rsid w:val="00C62657"/>
    <w:rsid w:val="00C62D7B"/>
    <w:rsid w:val="00C64F37"/>
    <w:rsid w:val="00C6725B"/>
    <w:rsid w:val="00C70140"/>
    <w:rsid w:val="00C7458A"/>
    <w:rsid w:val="00C75518"/>
    <w:rsid w:val="00C757A2"/>
    <w:rsid w:val="00C759A1"/>
    <w:rsid w:val="00C76743"/>
    <w:rsid w:val="00C77852"/>
    <w:rsid w:val="00C806F9"/>
    <w:rsid w:val="00C849C1"/>
    <w:rsid w:val="00C850EE"/>
    <w:rsid w:val="00C8770F"/>
    <w:rsid w:val="00C879E4"/>
    <w:rsid w:val="00C91527"/>
    <w:rsid w:val="00C92550"/>
    <w:rsid w:val="00C94476"/>
    <w:rsid w:val="00CA0689"/>
    <w:rsid w:val="00CA176E"/>
    <w:rsid w:val="00CA2259"/>
    <w:rsid w:val="00CA3235"/>
    <w:rsid w:val="00CA36DF"/>
    <w:rsid w:val="00CA3994"/>
    <w:rsid w:val="00CA3D7C"/>
    <w:rsid w:val="00CA55E7"/>
    <w:rsid w:val="00CA6601"/>
    <w:rsid w:val="00CA663C"/>
    <w:rsid w:val="00CA6E4F"/>
    <w:rsid w:val="00CA7513"/>
    <w:rsid w:val="00CB1D9B"/>
    <w:rsid w:val="00CB2DA5"/>
    <w:rsid w:val="00CB3337"/>
    <w:rsid w:val="00CB352B"/>
    <w:rsid w:val="00CB714F"/>
    <w:rsid w:val="00CB717F"/>
    <w:rsid w:val="00CC021E"/>
    <w:rsid w:val="00CC35F7"/>
    <w:rsid w:val="00CC42DF"/>
    <w:rsid w:val="00CC4F45"/>
    <w:rsid w:val="00CC56F4"/>
    <w:rsid w:val="00CD0592"/>
    <w:rsid w:val="00CD0E50"/>
    <w:rsid w:val="00CD2D19"/>
    <w:rsid w:val="00CD3EF1"/>
    <w:rsid w:val="00CE0847"/>
    <w:rsid w:val="00CE11F8"/>
    <w:rsid w:val="00CE24DE"/>
    <w:rsid w:val="00CE296B"/>
    <w:rsid w:val="00CE38DD"/>
    <w:rsid w:val="00CE3C2C"/>
    <w:rsid w:val="00CF10F3"/>
    <w:rsid w:val="00CF2BF6"/>
    <w:rsid w:val="00CF2C98"/>
    <w:rsid w:val="00CF3622"/>
    <w:rsid w:val="00CF3A3A"/>
    <w:rsid w:val="00CF4796"/>
    <w:rsid w:val="00CF56FA"/>
    <w:rsid w:val="00CF643F"/>
    <w:rsid w:val="00D02BA3"/>
    <w:rsid w:val="00D03218"/>
    <w:rsid w:val="00D06C48"/>
    <w:rsid w:val="00D06C6E"/>
    <w:rsid w:val="00D07232"/>
    <w:rsid w:val="00D077B2"/>
    <w:rsid w:val="00D077F1"/>
    <w:rsid w:val="00D07858"/>
    <w:rsid w:val="00D1223B"/>
    <w:rsid w:val="00D15D44"/>
    <w:rsid w:val="00D16F8B"/>
    <w:rsid w:val="00D24435"/>
    <w:rsid w:val="00D24931"/>
    <w:rsid w:val="00D25384"/>
    <w:rsid w:val="00D263C0"/>
    <w:rsid w:val="00D26DA7"/>
    <w:rsid w:val="00D2718A"/>
    <w:rsid w:val="00D2766A"/>
    <w:rsid w:val="00D27E39"/>
    <w:rsid w:val="00D33C9F"/>
    <w:rsid w:val="00D34414"/>
    <w:rsid w:val="00D373BC"/>
    <w:rsid w:val="00D378DF"/>
    <w:rsid w:val="00D40F43"/>
    <w:rsid w:val="00D434A1"/>
    <w:rsid w:val="00D4355C"/>
    <w:rsid w:val="00D437FF"/>
    <w:rsid w:val="00D43D4B"/>
    <w:rsid w:val="00D44856"/>
    <w:rsid w:val="00D456A3"/>
    <w:rsid w:val="00D47762"/>
    <w:rsid w:val="00D51963"/>
    <w:rsid w:val="00D52E89"/>
    <w:rsid w:val="00D53590"/>
    <w:rsid w:val="00D5370A"/>
    <w:rsid w:val="00D54574"/>
    <w:rsid w:val="00D54AB0"/>
    <w:rsid w:val="00D565E7"/>
    <w:rsid w:val="00D624E8"/>
    <w:rsid w:val="00D63650"/>
    <w:rsid w:val="00D63C67"/>
    <w:rsid w:val="00D63C92"/>
    <w:rsid w:val="00D645E8"/>
    <w:rsid w:val="00D649B3"/>
    <w:rsid w:val="00D65550"/>
    <w:rsid w:val="00D66F6E"/>
    <w:rsid w:val="00D67650"/>
    <w:rsid w:val="00D71F4B"/>
    <w:rsid w:val="00D72F17"/>
    <w:rsid w:val="00D74582"/>
    <w:rsid w:val="00D74B08"/>
    <w:rsid w:val="00D751C7"/>
    <w:rsid w:val="00D75A2D"/>
    <w:rsid w:val="00D76800"/>
    <w:rsid w:val="00D80769"/>
    <w:rsid w:val="00D8076E"/>
    <w:rsid w:val="00D80F0A"/>
    <w:rsid w:val="00D81F09"/>
    <w:rsid w:val="00D828BA"/>
    <w:rsid w:val="00D864D6"/>
    <w:rsid w:val="00D86A72"/>
    <w:rsid w:val="00D90926"/>
    <w:rsid w:val="00D91684"/>
    <w:rsid w:val="00D93555"/>
    <w:rsid w:val="00D93EFD"/>
    <w:rsid w:val="00D95CB1"/>
    <w:rsid w:val="00D95D18"/>
    <w:rsid w:val="00D96A83"/>
    <w:rsid w:val="00DA07F0"/>
    <w:rsid w:val="00DA185C"/>
    <w:rsid w:val="00DA3ADF"/>
    <w:rsid w:val="00DA3CD2"/>
    <w:rsid w:val="00DA49A0"/>
    <w:rsid w:val="00DA6E47"/>
    <w:rsid w:val="00DB03DD"/>
    <w:rsid w:val="00DB0BA6"/>
    <w:rsid w:val="00DB0FEC"/>
    <w:rsid w:val="00DB29D1"/>
    <w:rsid w:val="00DB2D33"/>
    <w:rsid w:val="00DB3D92"/>
    <w:rsid w:val="00DB4126"/>
    <w:rsid w:val="00DB4B08"/>
    <w:rsid w:val="00DB4F07"/>
    <w:rsid w:val="00DB5A1C"/>
    <w:rsid w:val="00DB5C4A"/>
    <w:rsid w:val="00DB69B8"/>
    <w:rsid w:val="00DB76A9"/>
    <w:rsid w:val="00DB782C"/>
    <w:rsid w:val="00DC14D7"/>
    <w:rsid w:val="00DC3655"/>
    <w:rsid w:val="00DC3760"/>
    <w:rsid w:val="00DC445E"/>
    <w:rsid w:val="00DC4F30"/>
    <w:rsid w:val="00DC7EC8"/>
    <w:rsid w:val="00DD0DD7"/>
    <w:rsid w:val="00DD183C"/>
    <w:rsid w:val="00DD1D75"/>
    <w:rsid w:val="00DD21C3"/>
    <w:rsid w:val="00DD42EE"/>
    <w:rsid w:val="00DD504C"/>
    <w:rsid w:val="00DD5AD3"/>
    <w:rsid w:val="00DD742B"/>
    <w:rsid w:val="00DD7A4D"/>
    <w:rsid w:val="00DE0972"/>
    <w:rsid w:val="00DE1227"/>
    <w:rsid w:val="00DE12D8"/>
    <w:rsid w:val="00DE1C58"/>
    <w:rsid w:val="00DE1F9B"/>
    <w:rsid w:val="00DE269E"/>
    <w:rsid w:val="00DE3179"/>
    <w:rsid w:val="00DE3B77"/>
    <w:rsid w:val="00DE4D78"/>
    <w:rsid w:val="00DE5331"/>
    <w:rsid w:val="00DE5634"/>
    <w:rsid w:val="00DE5FB3"/>
    <w:rsid w:val="00DE632A"/>
    <w:rsid w:val="00DE6A97"/>
    <w:rsid w:val="00DE7032"/>
    <w:rsid w:val="00DE73BD"/>
    <w:rsid w:val="00DE7BDE"/>
    <w:rsid w:val="00DF02AA"/>
    <w:rsid w:val="00DF072B"/>
    <w:rsid w:val="00DF09E5"/>
    <w:rsid w:val="00DF18D2"/>
    <w:rsid w:val="00DF1923"/>
    <w:rsid w:val="00DF399C"/>
    <w:rsid w:val="00DF4BB4"/>
    <w:rsid w:val="00DF5AC2"/>
    <w:rsid w:val="00DF5FD0"/>
    <w:rsid w:val="00DF66D2"/>
    <w:rsid w:val="00E00FC5"/>
    <w:rsid w:val="00E01576"/>
    <w:rsid w:val="00E01A67"/>
    <w:rsid w:val="00E01D63"/>
    <w:rsid w:val="00E04D6C"/>
    <w:rsid w:val="00E06421"/>
    <w:rsid w:val="00E07CBA"/>
    <w:rsid w:val="00E108B8"/>
    <w:rsid w:val="00E11D2F"/>
    <w:rsid w:val="00E13968"/>
    <w:rsid w:val="00E14541"/>
    <w:rsid w:val="00E15595"/>
    <w:rsid w:val="00E15DA8"/>
    <w:rsid w:val="00E16AE1"/>
    <w:rsid w:val="00E21685"/>
    <w:rsid w:val="00E21990"/>
    <w:rsid w:val="00E2278C"/>
    <w:rsid w:val="00E24F21"/>
    <w:rsid w:val="00E25C14"/>
    <w:rsid w:val="00E323F0"/>
    <w:rsid w:val="00E3244C"/>
    <w:rsid w:val="00E3268D"/>
    <w:rsid w:val="00E32FA4"/>
    <w:rsid w:val="00E32FAB"/>
    <w:rsid w:val="00E34DF7"/>
    <w:rsid w:val="00E40FB0"/>
    <w:rsid w:val="00E41A2D"/>
    <w:rsid w:val="00E42510"/>
    <w:rsid w:val="00E456A7"/>
    <w:rsid w:val="00E4780A"/>
    <w:rsid w:val="00E47ED8"/>
    <w:rsid w:val="00E47FBA"/>
    <w:rsid w:val="00E50E99"/>
    <w:rsid w:val="00E51929"/>
    <w:rsid w:val="00E52AE3"/>
    <w:rsid w:val="00E52E1F"/>
    <w:rsid w:val="00E535AC"/>
    <w:rsid w:val="00E53E52"/>
    <w:rsid w:val="00E559FA"/>
    <w:rsid w:val="00E5607C"/>
    <w:rsid w:val="00E56D73"/>
    <w:rsid w:val="00E570F1"/>
    <w:rsid w:val="00E602BD"/>
    <w:rsid w:val="00E60F7E"/>
    <w:rsid w:val="00E61EE7"/>
    <w:rsid w:val="00E6331F"/>
    <w:rsid w:val="00E634AC"/>
    <w:rsid w:val="00E63F88"/>
    <w:rsid w:val="00E647AF"/>
    <w:rsid w:val="00E64B8D"/>
    <w:rsid w:val="00E659E5"/>
    <w:rsid w:val="00E662FD"/>
    <w:rsid w:val="00E66E73"/>
    <w:rsid w:val="00E67937"/>
    <w:rsid w:val="00E67E81"/>
    <w:rsid w:val="00E70E53"/>
    <w:rsid w:val="00E7105D"/>
    <w:rsid w:val="00E7139B"/>
    <w:rsid w:val="00E72AE4"/>
    <w:rsid w:val="00E72FA7"/>
    <w:rsid w:val="00E74E3C"/>
    <w:rsid w:val="00E754DA"/>
    <w:rsid w:val="00E76204"/>
    <w:rsid w:val="00E77087"/>
    <w:rsid w:val="00E805AC"/>
    <w:rsid w:val="00E80633"/>
    <w:rsid w:val="00E80E91"/>
    <w:rsid w:val="00E8112E"/>
    <w:rsid w:val="00E811DB"/>
    <w:rsid w:val="00E8213F"/>
    <w:rsid w:val="00E850AB"/>
    <w:rsid w:val="00E853BC"/>
    <w:rsid w:val="00E86194"/>
    <w:rsid w:val="00E87031"/>
    <w:rsid w:val="00E90753"/>
    <w:rsid w:val="00E918A3"/>
    <w:rsid w:val="00E91A38"/>
    <w:rsid w:val="00E91A7C"/>
    <w:rsid w:val="00E92A8F"/>
    <w:rsid w:val="00E92C09"/>
    <w:rsid w:val="00E9349B"/>
    <w:rsid w:val="00E936DE"/>
    <w:rsid w:val="00E94BC7"/>
    <w:rsid w:val="00E96D46"/>
    <w:rsid w:val="00E97CCC"/>
    <w:rsid w:val="00E97D70"/>
    <w:rsid w:val="00E97E28"/>
    <w:rsid w:val="00EA066D"/>
    <w:rsid w:val="00EA0920"/>
    <w:rsid w:val="00EA366C"/>
    <w:rsid w:val="00EA3CD4"/>
    <w:rsid w:val="00EA3F36"/>
    <w:rsid w:val="00EA4AC1"/>
    <w:rsid w:val="00EA5F5E"/>
    <w:rsid w:val="00EA70DF"/>
    <w:rsid w:val="00EA7AEC"/>
    <w:rsid w:val="00EB045F"/>
    <w:rsid w:val="00EB126A"/>
    <w:rsid w:val="00EB1CE8"/>
    <w:rsid w:val="00EC03A0"/>
    <w:rsid w:val="00EC3A10"/>
    <w:rsid w:val="00EC4689"/>
    <w:rsid w:val="00EC61E7"/>
    <w:rsid w:val="00ED1061"/>
    <w:rsid w:val="00ED110D"/>
    <w:rsid w:val="00ED3C56"/>
    <w:rsid w:val="00ED5528"/>
    <w:rsid w:val="00ED73CD"/>
    <w:rsid w:val="00EE06D8"/>
    <w:rsid w:val="00EE0869"/>
    <w:rsid w:val="00EE3118"/>
    <w:rsid w:val="00EE4330"/>
    <w:rsid w:val="00EE5EE5"/>
    <w:rsid w:val="00EF157C"/>
    <w:rsid w:val="00EF3283"/>
    <w:rsid w:val="00EF4BC2"/>
    <w:rsid w:val="00EF55AC"/>
    <w:rsid w:val="00EF58A9"/>
    <w:rsid w:val="00EF5AA0"/>
    <w:rsid w:val="00EF689D"/>
    <w:rsid w:val="00EF7629"/>
    <w:rsid w:val="00EF7834"/>
    <w:rsid w:val="00F00580"/>
    <w:rsid w:val="00F00C8C"/>
    <w:rsid w:val="00F022E4"/>
    <w:rsid w:val="00F0283C"/>
    <w:rsid w:val="00F02BB2"/>
    <w:rsid w:val="00F03481"/>
    <w:rsid w:val="00F059AB"/>
    <w:rsid w:val="00F05A8E"/>
    <w:rsid w:val="00F114BD"/>
    <w:rsid w:val="00F12172"/>
    <w:rsid w:val="00F1427B"/>
    <w:rsid w:val="00F1568C"/>
    <w:rsid w:val="00F16104"/>
    <w:rsid w:val="00F17422"/>
    <w:rsid w:val="00F1745D"/>
    <w:rsid w:val="00F203CA"/>
    <w:rsid w:val="00F20620"/>
    <w:rsid w:val="00F2088B"/>
    <w:rsid w:val="00F218C4"/>
    <w:rsid w:val="00F22783"/>
    <w:rsid w:val="00F22E17"/>
    <w:rsid w:val="00F24CEA"/>
    <w:rsid w:val="00F25027"/>
    <w:rsid w:val="00F25AB6"/>
    <w:rsid w:val="00F276DC"/>
    <w:rsid w:val="00F3027D"/>
    <w:rsid w:val="00F330FE"/>
    <w:rsid w:val="00F34534"/>
    <w:rsid w:val="00F354DD"/>
    <w:rsid w:val="00F36B33"/>
    <w:rsid w:val="00F37A9E"/>
    <w:rsid w:val="00F40BCF"/>
    <w:rsid w:val="00F41513"/>
    <w:rsid w:val="00F426D3"/>
    <w:rsid w:val="00F462AE"/>
    <w:rsid w:val="00F4639D"/>
    <w:rsid w:val="00F502CE"/>
    <w:rsid w:val="00F518AE"/>
    <w:rsid w:val="00F51A19"/>
    <w:rsid w:val="00F53D0F"/>
    <w:rsid w:val="00F54A7C"/>
    <w:rsid w:val="00F569F7"/>
    <w:rsid w:val="00F57538"/>
    <w:rsid w:val="00F62BA6"/>
    <w:rsid w:val="00F63042"/>
    <w:rsid w:val="00F66437"/>
    <w:rsid w:val="00F67ACF"/>
    <w:rsid w:val="00F72AC4"/>
    <w:rsid w:val="00F778A5"/>
    <w:rsid w:val="00F81046"/>
    <w:rsid w:val="00F810A4"/>
    <w:rsid w:val="00F829E1"/>
    <w:rsid w:val="00F84624"/>
    <w:rsid w:val="00F91028"/>
    <w:rsid w:val="00F921C6"/>
    <w:rsid w:val="00F922BE"/>
    <w:rsid w:val="00F92A56"/>
    <w:rsid w:val="00F944E3"/>
    <w:rsid w:val="00F94A4D"/>
    <w:rsid w:val="00F95ECD"/>
    <w:rsid w:val="00F960C6"/>
    <w:rsid w:val="00F96402"/>
    <w:rsid w:val="00F96807"/>
    <w:rsid w:val="00F96A69"/>
    <w:rsid w:val="00FA02A8"/>
    <w:rsid w:val="00FA1593"/>
    <w:rsid w:val="00FA2AED"/>
    <w:rsid w:val="00FA2ED1"/>
    <w:rsid w:val="00FA4281"/>
    <w:rsid w:val="00FA437C"/>
    <w:rsid w:val="00FA58C1"/>
    <w:rsid w:val="00FB02D4"/>
    <w:rsid w:val="00FB092B"/>
    <w:rsid w:val="00FB11B6"/>
    <w:rsid w:val="00FB1BC7"/>
    <w:rsid w:val="00FB205B"/>
    <w:rsid w:val="00FB22A7"/>
    <w:rsid w:val="00FB2AB0"/>
    <w:rsid w:val="00FB32D4"/>
    <w:rsid w:val="00FB34C7"/>
    <w:rsid w:val="00FB3FEF"/>
    <w:rsid w:val="00FB4AAE"/>
    <w:rsid w:val="00FB4B68"/>
    <w:rsid w:val="00FB6D4A"/>
    <w:rsid w:val="00FC1EE3"/>
    <w:rsid w:val="00FC4F83"/>
    <w:rsid w:val="00FC5A8C"/>
    <w:rsid w:val="00FC75BC"/>
    <w:rsid w:val="00FC76B6"/>
    <w:rsid w:val="00FC7B8E"/>
    <w:rsid w:val="00FD0017"/>
    <w:rsid w:val="00FD00D2"/>
    <w:rsid w:val="00FD13BF"/>
    <w:rsid w:val="00FD2151"/>
    <w:rsid w:val="00FD3026"/>
    <w:rsid w:val="00FD446F"/>
    <w:rsid w:val="00FD456C"/>
    <w:rsid w:val="00FD4CEC"/>
    <w:rsid w:val="00FD5338"/>
    <w:rsid w:val="00FD625F"/>
    <w:rsid w:val="00FD6845"/>
    <w:rsid w:val="00FE0815"/>
    <w:rsid w:val="00FE226E"/>
    <w:rsid w:val="00FE2342"/>
    <w:rsid w:val="00FE2477"/>
    <w:rsid w:val="00FE5365"/>
    <w:rsid w:val="00FE652B"/>
    <w:rsid w:val="00FF0677"/>
    <w:rsid w:val="00FF0C21"/>
    <w:rsid w:val="00FF25EB"/>
    <w:rsid w:val="00FF281B"/>
    <w:rsid w:val="00FF4365"/>
    <w:rsid w:val="00FF4380"/>
    <w:rsid w:val="00FF51C8"/>
    <w:rsid w:val="00FF5487"/>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80323209">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e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4591</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2022-06-30T16:24:00Z</dcterms:created>
  <dcterms:modified xsi:type="dcterms:W3CDTF">2022-07-01T05:22:00Z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