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3141" w14:textId="77777777" w:rsidR="00972866" w:rsidRDefault="00972866">
      <w:pPr>
        <w:jc w:val="center"/>
      </w:pPr>
    </w:p>
    <w:p w14:paraId="74FF693F" w14:textId="77777777" w:rsidR="00972866" w:rsidRDefault="00972866">
      <w:pPr>
        <w:jc w:val="center"/>
      </w:pPr>
    </w:p>
    <w:p w14:paraId="05757F8A" w14:textId="785932B4"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9F5748">
        <w:rPr>
          <w:rFonts w:ascii="Be Vietnam Pro" w:hAnsi="Be Vietnam Pro" w:cs="Arial"/>
          <w:b/>
          <w:sz w:val="28"/>
          <w:szCs w:val="28"/>
        </w:rPr>
        <w:t>März</w:t>
      </w:r>
      <w:r w:rsidRPr="0009188C">
        <w:rPr>
          <w:rFonts w:ascii="Be Vietnam Pro" w:hAnsi="Be Vietnam Pro" w:cs="Arial"/>
          <w:b/>
          <w:sz w:val="28"/>
          <w:szCs w:val="28"/>
        </w:rPr>
        <w:t xml:space="preserve"> </w:t>
      </w:r>
      <w:r w:rsidRPr="00EB331B">
        <w:rPr>
          <w:rFonts w:ascii="Be Vietnam Pro" w:hAnsi="Be Vietnam Pro" w:cs="Arial"/>
          <w:b/>
          <w:sz w:val="28"/>
          <w:szCs w:val="28"/>
        </w:rPr>
        <w:t>202</w:t>
      </w:r>
      <w:r w:rsidR="0009188C">
        <w:rPr>
          <w:rFonts w:ascii="Be Vietnam Pro" w:hAnsi="Be Vietnam Pro" w:cs="Arial"/>
          <w:b/>
          <w:sz w:val="28"/>
          <w:szCs w:val="28"/>
        </w:rPr>
        <w:t>5</w:t>
      </w:r>
    </w:p>
    <w:p w14:paraId="07AA891C" w14:textId="77777777" w:rsidR="00972866" w:rsidRPr="009C249D" w:rsidRDefault="00972866">
      <w:pPr>
        <w:rPr>
          <w:rFonts w:ascii="Be Vietnam Pro" w:hAnsi="Be Vietnam Pro" w:cs="Arial"/>
          <w:b/>
          <w:sz w:val="28"/>
          <w:szCs w:val="28"/>
        </w:rPr>
      </w:pPr>
    </w:p>
    <w:p w14:paraId="7E9A218E" w14:textId="486518F5" w:rsidR="00334362" w:rsidRPr="00EB331B" w:rsidRDefault="009F5748">
      <w:pPr>
        <w:rPr>
          <w:rFonts w:ascii="Be Vietnam Pro" w:hAnsi="Be Vietnam Pro" w:cs="Arial"/>
          <w:b/>
          <w:sz w:val="28"/>
          <w:szCs w:val="28"/>
        </w:rPr>
      </w:pPr>
      <w:r w:rsidRPr="009F5748">
        <w:rPr>
          <w:rFonts w:ascii="Be Vietnam Pro" w:hAnsi="Be Vietnam Pro" w:cs="Arial"/>
          <w:b/>
          <w:sz w:val="28"/>
          <w:szCs w:val="28"/>
        </w:rPr>
        <w:t>80 Jahre Kriegsende – 80 Gedenken in Seelow</w:t>
      </w:r>
    </w:p>
    <w:p w14:paraId="576C5CD2" w14:textId="07108E51" w:rsidR="006B3495" w:rsidRPr="009C249D" w:rsidRDefault="009F5748" w:rsidP="00E91241">
      <w:pPr>
        <w:rPr>
          <w:rFonts w:ascii="Be Vietnam Pro" w:hAnsi="Be Vietnam Pro" w:cs="Arial"/>
          <w:b/>
          <w:sz w:val="24"/>
          <w:szCs w:val="24"/>
        </w:rPr>
      </w:pPr>
      <w:r w:rsidRPr="009F5748">
        <w:rPr>
          <w:rFonts w:ascii="Be Vietnam Pro" w:hAnsi="Be Vietnam Pro" w:cs="Arial"/>
          <w:b/>
          <w:sz w:val="24"/>
          <w:szCs w:val="24"/>
        </w:rPr>
        <w:t xml:space="preserve">Gedenkstätte und Museum nun </w:t>
      </w:r>
      <w:r w:rsidR="00322C0F">
        <w:rPr>
          <w:rFonts w:ascii="Be Vietnam Pro" w:hAnsi="Be Vietnam Pro" w:cs="Arial"/>
          <w:b/>
          <w:sz w:val="24"/>
          <w:szCs w:val="24"/>
        </w:rPr>
        <w:t xml:space="preserve">komplett </w:t>
      </w:r>
      <w:r w:rsidRPr="009F5748">
        <w:rPr>
          <w:rFonts w:ascii="Be Vietnam Pro" w:hAnsi="Be Vietnam Pro" w:cs="Arial"/>
          <w:b/>
          <w:sz w:val="24"/>
          <w:szCs w:val="24"/>
        </w:rPr>
        <w:t xml:space="preserve">barrierefrei </w:t>
      </w:r>
      <w:r>
        <w:rPr>
          <w:rFonts w:ascii="Be Vietnam Pro" w:hAnsi="Be Vietnam Pro" w:cs="Arial"/>
          <w:b/>
          <w:sz w:val="24"/>
          <w:szCs w:val="24"/>
        </w:rPr>
        <w:t>zugänglich</w:t>
      </w:r>
      <w:r w:rsidR="00490E6B">
        <w:rPr>
          <w:rFonts w:ascii="Be Vietnam Pro" w:hAnsi="Be Vietnam Pro" w:cs="Arial"/>
          <w:b/>
          <w:sz w:val="24"/>
          <w:szCs w:val="24"/>
        </w:rPr>
        <w:t xml:space="preserve"> / </w:t>
      </w:r>
      <w:r w:rsidR="00490E6B">
        <w:rPr>
          <w:rFonts w:ascii="Be Vietnam Pro" w:hAnsi="Be Vietnam Pro" w:cs="Arial"/>
          <w:b/>
          <w:sz w:val="24"/>
          <w:szCs w:val="24"/>
        </w:rPr>
        <w:br/>
        <w:t>Neue Sonderausstellung zum Eichmann-Prozess im Filmmuseum Potsdam</w:t>
      </w:r>
    </w:p>
    <w:p w14:paraId="4AC7300B" w14:textId="0BDE4E76" w:rsidR="009C249D" w:rsidRDefault="009F5748"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9F5748">
        <w:rPr>
          <w:rFonts w:ascii="Be Vietnam Pro" w:eastAsia="Times New Roman" w:hAnsi="Be Vietnam Pro" w:cs="Arial"/>
          <w:b/>
          <w:bCs/>
          <w:lang w:eastAsia="de-DE"/>
        </w:rPr>
        <w:t>2025 ist ein wichtiges Gedenkjahr: Am 8. Mai jährt sich zum 80. Mal das Ende des Zweiten Weltkrieges und damit die Befreiung Deutschlands vom Nationalsozialismus. Bevor es soweit war, begann Mitte April 1945 die größte Schlacht auf deutschem Boden um die Seelower Höhen</w:t>
      </w:r>
      <w:r>
        <w:rPr>
          <w:rFonts w:ascii="Be Vietnam Pro" w:eastAsia="Times New Roman" w:hAnsi="Be Vietnam Pro" w:cs="Arial"/>
          <w:b/>
          <w:bCs/>
          <w:lang w:eastAsia="de-DE"/>
        </w:rPr>
        <w:t>.</w:t>
      </w:r>
      <w:r w:rsidR="006630FE">
        <w:rPr>
          <w:rFonts w:ascii="Be Vietnam Pro" w:eastAsia="Times New Roman" w:hAnsi="Be Vietnam Pro" w:cs="Arial"/>
          <w:b/>
          <w:bCs/>
          <w:lang w:eastAsia="de-DE"/>
        </w:rPr>
        <w:t xml:space="preserve"> Genau an dieser Stelle befindet sich seitdem die gleichnamige Gedenkstätte „Seelower Höhen“.</w:t>
      </w:r>
      <w:r w:rsidR="00D068F9">
        <w:rPr>
          <w:rFonts w:ascii="Be Vietnam Pro" w:eastAsia="Times New Roman" w:hAnsi="Be Vietnam Pro" w:cs="Arial"/>
          <w:b/>
          <w:bCs/>
          <w:lang w:eastAsia="de-DE"/>
        </w:rPr>
        <w:t xml:space="preserve"> Und auch in der Nähe kann man sich </w:t>
      </w:r>
      <w:r w:rsidR="00D068F9">
        <w:rPr>
          <w:rFonts w:ascii="Be Vietnam Pro" w:eastAsia="Times New Roman" w:hAnsi="Be Vietnam Pro" w:cs="Arial"/>
          <w:b/>
          <w:bCs/>
          <w:lang w:eastAsia="de-DE"/>
        </w:rPr>
        <w:t xml:space="preserve">zu Fuß </w:t>
      </w:r>
      <w:r w:rsidR="00D068F9">
        <w:rPr>
          <w:rFonts w:ascii="Be Vietnam Pro" w:eastAsia="Times New Roman" w:hAnsi="Be Vietnam Pro" w:cs="Arial"/>
          <w:b/>
          <w:bCs/>
          <w:lang w:eastAsia="de-DE"/>
        </w:rPr>
        <w:t>auf Schritt und Tritt der Geschichte nähern.</w:t>
      </w:r>
    </w:p>
    <w:p w14:paraId="5C515D57" w14:textId="77777777" w:rsidR="006630FE" w:rsidRDefault="006630FE"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6630FE">
        <w:rPr>
          <w:rFonts w:ascii="Be Vietnam Pro" w:eastAsia="Times New Roman" w:hAnsi="Be Vietnam Pro" w:cs="Arial"/>
          <w:lang w:eastAsia="de-DE"/>
        </w:rPr>
        <w:t xml:space="preserve">Wer sich der Stadt Seelow von Norden nähert, nimmt verwundert kurz vor dem Ziel wahr, dass das Gelände für Brandenburger Verhältnisse auf einmal ungewöhnlich steil ansteigt. Besonders deutlich wird dies im Dorf </w:t>
      </w:r>
      <w:proofErr w:type="spellStart"/>
      <w:r w:rsidRPr="006630FE">
        <w:rPr>
          <w:rFonts w:ascii="Be Vietnam Pro" w:eastAsia="Times New Roman" w:hAnsi="Be Vietnam Pro" w:cs="Arial"/>
          <w:lang w:eastAsia="de-DE"/>
        </w:rPr>
        <w:t>Werbig</w:t>
      </w:r>
      <w:proofErr w:type="spellEnd"/>
      <w:r w:rsidRPr="006630FE">
        <w:rPr>
          <w:rFonts w:ascii="Be Vietnam Pro" w:eastAsia="Times New Roman" w:hAnsi="Be Vietnam Pro" w:cs="Arial"/>
          <w:lang w:eastAsia="de-DE"/>
        </w:rPr>
        <w:t>, das sich eng an den mächtig aufragenden Höhenzug schmiegt. Eben noch ging der Blick weit in die Ferne ins flache Oderbruch und plötzlich erhebt sich die Landschaft zu den Seelower Höhen</w:t>
      </w:r>
      <w:r>
        <w:rPr>
          <w:rFonts w:ascii="Be Vietnam Pro" w:eastAsia="Times New Roman" w:hAnsi="Be Vietnam Pro" w:cs="Arial"/>
          <w:lang w:eastAsia="de-DE"/>
        </w:rPr>
        <w:t>.</w:t>
      </w:r>
    </w:p>
    <w:p w14:paraId="18295686" w14:textId="77777777" w:rsidR="006630FE" w:rsidRDefault="006630FE"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6630FE">
        <w:rPr>
          <w:rFonts w:ascii="Be Vietnam Pro" w:eastAsia="Times New Roman" w:hAnsi="Be Vietnam Pro" w:cs="Arial"/>
          <w:lang w:eastAsia="de-DE"/>
        </w:rPr>
        <w:t>Dies ist der Ort, an dem vor 80 Jahren das Ende des Zweiten Weltkrieges eingeleitet worden war, der in der damaligen Sowjetunion und im heutigen Russland Großer Vaterländischer Krieg heißt. Insgesamt sind während der Kämpfe dort ab Mitte April 1945 rund 100.000 Menschen ums Leben gekommen. In Gedenken an dieses Ereignis ließ die Sowjetunion im November 1945 dort ein vier Meters hohes Ehrenmal und einen Friedhof für die gefallenen sowjetischen Soldaten errichten</w:t>
      </w:r>
      <w:r>
        <w:rPr>
          <w:rFonts w:ascii="Be Vietnam Pro" w:eastAsia="Times New Roman" w:hAnsi="Be Vietnam Pro" w:cs="Arial"/>
          <w:lang w:eastAsia="de-DE"/>
        </w:rPr>
        <w:t>.</w:t>
      </w:r>
    </w:p>
    <w:p w14:paraId="63F768BA" w14:textId="53BE9067" w:rsidR="009C249D" w:rsidRDefault="006630FE"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6630FE">
        <w:rPr>
          <w:rFonts w:ascii="Be Vietnam Pro" w:eastAsia="Times New Roman" w:hAnsi="Be Vietnam Pro" w:cs="Arial"/>
          <w:lang w:eastAsia="de-DE"/>
        </w:rPr>
        <w:t xml:space="preserve">Rund 30 Jahre später, im Jahr 1972, ergänzte die DDR-Regierung diesen Ort mit einem Museum und militärischen Fahrzeugen, die auf dem Vorplatz stehen. Das Gebäude symbolisiert den „Befehlsbunker von Marschall Georgij Schukow“, den er am 15. und 16. April 1945 auf der </w:t>
      </w:r>
      <w:proofErr w:type="spellStart"/>
      <w:r w:rsidRPr="006630FE">
        <w:rPr>
          <w:rFonts w:ascii="Be Vietnam Pro" w:eastAsia="Times New Roman" w:hAnsi="Be Vietnam Pro" w:cs="Arial"/>
          <w:lang w:eastAsia="de-DE"/>
        </w:rPr>
        <w:t>Reitweiner</w:t>
      </w:r>
      <w:proofErr w:type="spellEnd"/>
      <w:r w:rsidRPr="006630FE">
        <w:rPr>
          <w:rFonts w:ascii="Be Vietnam Pro" w:eastAsia="Times New Roman" w:hAnsi="Be Vietnam Pro" w:cs="Arial"/>
          <w:lang w:eastAsia="de-DE"/>
        </w:rPr>
        <w:t xml:space="preserve"> Höhe als Befehlsstelle nutzte und ist damit selbst ein Exponat. Die ständige Ausstellung informiert zudem mit Texten, Bild- und </w:t>
      </w:r>
      <w:r>
        <w:rPr>
          <w:rFonts w:ascii="Be Vietnam Pro" w:eastAsia="Times New Roman" w:hAnsi="Be Vietnam Pro" w:cs="Arial"/>
          <w:lang w:eastAsia="de-DE"/>
        </w:rPr>
        <w:t>Film</w:t>
      </w:r>
      <w:r w:rsidRPr="006630FE">
        <w:rPr>
          <w:rFonts w:ascii="Be Vietnam Pro" w:eastAsia="Times New Roman" w:hAnsi="Be Vietnam Pro" w:cs="Arial"/>
          <w:lang w:eastAsia="de-DE"/>
        </w:rPr>
        <w:t xml:space="preserve">dokumenten </w:t>
      </w:r>
      <w:r w:rsidR="00852C14">
        <w:rPr>
          <w:rFonts w:ascii="Be Vietnam Pro" w:eastAsia="Times New Roman" w:hAnsi="Be Vietnam Pro" w:cs="Arial"/>
          <w:lang w:eastAsia="de-DE"/>
        </w:rPr>
        <w:t>(</w:t>
      </w:r>
      <w:r w:rsidR="00852C14" w:rsidRPr="00852C14">
        <w:rPr>
          <w:rFonts w:ascii="Be Vietnam Pro" w:eastAsia="Times New Roman" w:hAnsi="Be Vietnam Pro" w:cs="Arial"/>
          <w:lang w:eastAsia="de-DE"/>
        </w:rPr>
        <w:t>deutsch, englisch, polnisch und russisch</w:t>
      </w:r>
      <w:r w:rsidR="00852C14">
        <w:rPr>
          <w:rFonts w:ascii="Be Vietnam Pro" w:eastAsia="Times New Roman" w:hAnsi="Be Vietnam Pro" w:cs="Arial"/>
          <w:lang w:eastAsia="de-DE"/>
        </w:rPr>
        <w:t xml:space="preserve">) </w:t>
      </w:r>
      <w:r w:rsidRPr="006630FE">
        <w:rPr>
          <w:rFonts w:ascii="Be Vietnam Pro" w:eastAsia="Times New Roman" w:hAnsi="Be Vietnam Pro" w:cs="Arial"/>
          <w:lang w:eastAsia="de-DE"/>
        </w:rPr>
        <w:t xml:space="preserve">sowie </w:t>
      </w:r>
      <w:r>
        <w:rPr>
          <w:rFonts w:ascii="Be Vietnam Pro" w:eastAsia="Times New Roman" w:hAnsi="Be Vietnam Pro" w:cs="Arial"/>
          <w:lang w:eastAsia="de-DE"/>
        </w:rPr>
        <w:t xml:space="preserve">Berichten von </w:t>
      </w:r>
      <w:r w:rsidRPr="006630FE">
        <w:rPr>
          <w:rFonts w:ascii="Be Vietnam Pro" w:eastAsia="Times New Roman" w:hAnsi="Be Vietnam Pro" w:cs="Arial"/>
          <w:lang w:eastAsia="de-DE"/>
        </w:rPr>
        <w:t>Augenzeugen</w:t>
      </w:r>
      <w:r w:rsidR="00852C14">
        <w:rPr>
          <w:rFonts w:ascii="Be Vietnam Pro" w:eastAsia="Times New Roman" w:hAnsi="Be Vietnam Pro" w:cs="Arial"/>
          <w:lang w:eastAsia="de-DE"/>
        </w:rPr>
        <w:t xml:space="preserve">, die </w:t>
      </w:r>
      <w:r w:rsidR="00852C14" w:rsidRPr="00852C14">
        <w:rPr>
          <w:rFonts w:ascii="Be Vietnam Pro" w:eastAsia="Times New Roman" w:hAnsi="Be Vietnam Pro" w:cs="Arial"/>
          <w:lang w:eastAsia="de-DE"/>
        </w:rPr>
        <w:t>damals Kinder zwischen sieben und 17 Jahren waren</w:t>
      </w:r>
      <w:r w:rsidR="00852C14">
        <w:rPr>
          <w:rFonts w:ascii="Be Vietnam Pro" w:eastAsia="Times New Roman" w:hAnsi="Be Vietnam Pro" w:cs="Arial"/>
          <w:lang w:eastAsia="de-DE"/>
        </w:rPr>
        <w:t>,</w:t>
      </w:r>
      <w:r w:rsidRPr="006630FE">
        <w:rPr>
          <w:rFonts w:ascii="Be Vietnam Pro" w:eastAsia="Times New Roman" w:hAnsi="Be Vietnam Pro" w:cs="Arial"/>
          <w:lang w:eastAsia="de-DE"/>
        </w:rPr>
        <w:t xml:space="preserve"> über die historischen Ereignisse </w:t>
      </w:r>
      <w:r w:rsidR="00852C14">
        <w:rPr>
          <w:rFonts w:ascii="Be Vietnam Pro" w:eastAsia="Times New Roman" w:hAnsi="Be Vietnam Pro" w:cs="Arial"/>
          <w:lang w:eastAsia="de-DE"/>
        </w:rPr>
        <w:t>im April</w:t>
      </w:r>
      <w:r w:rsidRPr="006630FE">
        <w:rPr>
          <w:rFonts w:ascii="Be Vietnam Pro" w:eastAsia="Times New Roman" w:hAnsi="Be Vietnam Pro" w:cs="Arial"/>
          <w:lang w:eastAsia="de-DE"/>
        </w:rPr>
        <w:t xml:space="preserve"> 1945</w:t>
      </w:r>
      <w:r>
        <w:rPr>
          <w:rFonts w:ascii="Be Vietnam Pro" w:eastAsia="Times New Roman" w:hAnsi="Be Vietnam Pro" w:cs="Arial"/>
          <w:lang w:eastAsia="de-DE"/>
        </w:rPr>
        <w:t>.</w:t>
      </w:r>
      <w:r w:rsidR="009C249D">
        <w:rPr>
          <w:rFonts w:ascii="Be Vietnam Pro" w:eastAsia="Times New Roman" w:hAnsi="Be Vietnam Pro" w:cs="Arial"/>
          <w:lang w:eastAsia="de-DE"/>
        </w:rPr>
        <w:t xml:space="preserve"> </w:t>
      </w:r>
    </w:p>
    <w:p w14:paraId="125D5BD9" w14:textId="258332B1" w:rsidR="00322C0F" w:rsidRPr="00322C0F" w:rsidRDefault="006630FE" w:rsidP="00E02F68">
      <w:pPr>
        <w:suppressAutoHyphens w:val="0"/>
        <w:autoSpaceDN/>
        <w:spacing w:before="100" w:beforeAutospacing="1" w:after="100" w:afterAutospacing="1" w:line="240" w:lineRule="auto"/>
        <w:textAlignment w:val="auto"/>
        <w:rPr>
          <w:rFonts w:ascii="Be Vietnam Pro" w:hAnsi="Be Vietnam Pro"/>
        </w:rPr>
      </w:pPr>
      <w:r w:rsidRPr="00322C0F">
        <w:rPr>
          <w:rFonts w:ascii="Be Vietnam Pro" w:eastAsia="Times New Roman" w:hAnsi="Be Vietnam Pro" w:cs="Arial"/>
          <w:lang w:eastAsia="de-DE"/>
        </w:rPr>
        <w:t>Veränderungen hat es an der Gedenkstätte seitdem weitere gegeben.</w:t>
      </w:r>
      <w:r w:rsidR="00322C0F" w:rsidRPr="00322C0F">
        <w:rPr>
          <w:rFonts w:ascii="Be Vietnam Pro" w:hAnsi="Be Vietnam Pro"/>
        </w:rPr>
        <w:t xml:space="preserve"> </w:t>
      </w:r>
      <w:r w:rsidR="00322C0F" w:rsidRPr="00322C0F">
        <w:rPr>
          <w:rFonts w:ascii="Be Vietnam Pro" w:eastAsia="Times New Roman" w:hAnsi="Be Vietnam Pro" w:cs="Arial"/>
          <w:lang w:eastAsia="de-DE"/>
        </w:rPr>
        <w:t xml:space="preserve">„Zuletzt wurden die neuen Wege und Brücken auf dem Außengelände fertig. Damit ist die Anlage seit Herbst 2024 komplett barrierefrei erreichbar“, berichtet Bernd </w:t>
      </w:r>
      <w:proofErr w:type="spellStart"/>
      <w:r w:rsidR="00322C0F" w:rsidRPr="00322C0F">
        <w:rPr>
          <w:rFonts w:ascii="Be Vietnam Pro" w:eastAsia="Times New Roman" w:hAnsi="Be Vietnam Pro" w:cs="Arial"/>
          <w:lang w:eastAsia="de-DE"/>
        </w:rPr>
        <w:t>Plümecke</w:t>
      </w:r>
      <w:proofErr w:type="spellEnd"/>
      <w:r w:rsidR="00322C0F" w:rsidRPr="00322C0F">
        <w:rPr>
          <w:rFonts w:ascii="Be Vietnam Pro" w:hAnsi="Be Vietnam Pro"/>
        </w:rPr>
        <w:t xml:space="preserve"> </w:t>
      </w:r>
      <w:r w:rsidR="00322C0F" w:rsidRPr="00322C0F">
        <w:rPr>
          <w:rFonts w:ascii="Be Vietnam Pro" w:eastAsia="Times New Roman" w:hAnsi="Be Vietnam Pro" w:cs="Arial"/>
          <w:lang w:eastAsia="de-DE"/>
        </w:rPr>
        <w:t>von der Besucherbetreuung der Gedenkstätte Seelower Höhen, die vom Landkreis Märkisch-Oderland betrieben wird.</w:t>
      </w:r>
      <w:r w:rsidR="00322C0F" w:rsidRPr="00322C0F">
        <w:rPr>
          <w:rFonts w:ascii="Be Vietnam Pro" w:hAnsi="Be Vietnam Pro"/>
        </w:rPr>
        <w:t xml:space="preserve"> Für sehbeeinträchtigte Menschen gibt es an den Geländern nun Hinweise in Braille-Schrift. Außerdem wurden die Steinplatten auf </w:t>
      </w:r>
      <w:r w:rsidR="00322C0F" w:rsidRPr="00322C0F">
        <w:rPr>
          <w:rFonts w:ascii="Be Vietnam Pro" w:hAnsi="Be Vietnam Pro"/>
        </w:rPr>
        <w:lastRenderedPageBreak/>
        <w:t xml:space="preserve">dem Vorplatz des Museums erneuert, ebenso die Treppen. „Bei der Sanierung des Vorplatzes musste nach Vorgabe des Denkmalschutzes die gleiche Art von Steinen verwendet werden und zwar in den Farben schwarz-rot-gelb, damit der Charakter der Anlage bestehen bleibt“, erklärt Bernd </w:t>
      </w:r>
      <w:proofErr w:type="spellStart"/>
      <w:r w:rsidR="00322C0F" w:rsidRPr="00322C0F">
        <w:rPr>
          <w:rFonts w:ascii="Be Vietnam Pro" w:hAnsi="Be Vietnam Pro"/>
        </w:rPr>
        <w:t>Plümecke</w:t>
      </w:r>
      <w:proofErr w:type="spellEnd"/>
      <w:r w:rsidR="00322C0F" w:rsidRPr="00322C0F">
        <w:rPr>
          <w:rFonts w:ascii="Be Vietnam Pro" w:hAnsi="Be Vietnam Pro"/>
        </w:rPr>
        <w:t>. Schließlich ist die Gedenkstätte selbst inzwischen ein Zeitzeugnis der Geschichte.</w:t>
      </w:r>
    </w:p>
    <w:p w14:paraId="6882CC02" w14:textId="1D34EC63" w:rsidR="006630FE" w:rsidRDefault="00322C0F"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322C0F">
        <w:rPr>
          <w:rFonts w:ascii="Be Vietnam Pro" w:eastAsia="Times New Roman" w:hAnsi="Be Vietnam Pro" w:cs="Arial"/>
          <w:lang w:eastAsia="de-DE"/>
        </w:rPr>
        <w:t xml:space="preserve">Zuletzt kam </w:t>
      </w:r>
      <w:r>
        <w:rPr>
          <w:rFonts w:ascii="Be Vietnam Pro" w:eastAsia="Times New Roman" w:hAnsi="Be Vietnam Pro" w:cs="Arial"/>
          <w:lang w:eastAsia="de-DE"/>
        </w:rPr>
        <w:t xml:space="preserve">zudem </w:t>
      </w:r>
      <w:r w:rsidRPr="00322C0F">
        <w:rPr>
          <w:rFonts w:ascii="Be Vietnam Pro" w:eastAsia="Times New Roman" w:hAnsi="Be Vietnam Pro" w:cs="Arial"/>
          <w:lang w:eastAsia="de-DE"/>
        </w:rPr>
        <w:t>ein Besucherzentrum dazu, in dem die Kasse, ein Museumsshop und die sanitären Anlagen untergebracht sind.</w:t>
      </w:r>
      <w:r w:rsidRPr="00322C0F">
        <w:t xml:space="preserve"> </w:t>
      </w:r>
      <w:r w:rsidRPr="00322C0F">
        <w:rPr>
          <w:rFonts w:ascii="Be Vietnam Pro" w:eastAsia="Times New Roman" w:hAnsi="Be Vietnam Pro" w:cs="Arial"/>
          <w:lang w:eastAsia="de-DE"/>
        </w:rPr>
        <w:t>„Das Gebäude stand jedoch schon und wurde vorher teilweise anderweitig genutzt“,</w:t>
      </w:r>
      <w:r>
        <w:rPr>
          <w:rFonts w:ascii="Be Vietnam Pro" w:eastAsia="Times New Roman" w:hAnsi="Be Vietnam Pro" w:cs="Arial"/>
          <w:lang w:eastAsia="de-DE"/>
        </w:rPr>
        <w:t xml:space="preserve"> erklärt </w:t>
      </w:r>
      <w:r w:rsidRPr="00322C0F">
        <w:rPr>
          <w:rFonts w:ascii="Be Vietnam Pro" w:eastAsia="Times New Roman" w:hAnsi="Be Vietnam Pro" w:cs="Arial"/>
          <w:lang w:eastAsia="de-DE"/>
        </w:rPr>
        <w:t xml:space="preserve">Bernd </w:t>
      </w:r>
      <w:proofErr w:type="spellStart"/>
      <w:r w:rsidRPr="00322C0F">
        <w:rPr>
          <w:rFonts w:ascii="Be Vietnam Pro" w:eastAsia="Times New Roman" w:hAnsi="Be Vietnam Pro" w:cs="Arial"/>
          <w:lang w:eastAsia="de-DE"/>
        </w:rPr>
        <w:t>Plümecke</w:t>
      </w:r>
      <w:proofErr w:type="spellEnd"/>
      <w:r>
        <w:rPr>
          <w:rFonts w:ascii="Be Vietnam Pro" w:eastAsia="Times New Roman" w:hAnsi="Be Vietnam Pro" w:cs="Arial"/>
          <w:lang w:eastAsia="de-DE"/>
        </w:rPr>
        <w:t xml:space="preserve">. Hier </w:t>
      </w:r>
      <w:r w:rsidRPr="00322C0F">
        <w:rPr>
          <w:rFonts w:ascii="Be Vietnam Pro" w:eastAsia="Times New Roman" w:hAnsi="Be Vietnam Pro" w:cs="Arial"/>
          <w:lang w:eastAsia="de-DE"/>
        </w:rPr>
        <w:t>befindet sich zusätzlich das Archiv, die Bibliothek und ein Multifunktionsraum für größere Gruppen</w:t>
      </w:r>
      <w:r>
        <w:rPr>
          <w:rFonts w:ascii="Be Vietnam Pro" w:eastAsia="Times New Roman" w:hAnsi="Be Vietnam Pro" w:cs="Arial"/>
          <w:lang w:eastAsia="de-DE"/>
        </w:rPr>
        <w:t>.</w:t>
      </w:r>
    </w:p>
    <w:p w14:paraId="7436B9FF" w14:textId="0D23084C" w:rsidR="00322C0F" w:rsidRDefault="00322C0F"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322C0F">
        <w:rPr>
          <w:rFonts w:ascii="Be Vietnam Pro" w:eastAsia="Times New Roman" w:hAnsi="Be Vietnam Pro" w:cs="Arial"/>
          <w:lang w:eastAsia="de-DE"/>
        </w:rPr>
        <w:t xml:space="preserve">Was die Besucherinnen und Besucher angeht, so finden ganz unterschiedliche Gruppen von Menschen den Weg zur Gedenkstätte nach Seelow. Zum einen sind es klassische Touristen, die sich im Umkreis von 20 bis 30 Kilometern hier aufhalten. Ebenso Radtouristen zählen dazu – schließlich ist der Oder-Neiße-Radweg nicht weit entfernt. „Die Gedenkstätte ist aber durchaus auch als Familie mit Kindern kompatibel, sofern sie von ihren Eltern zum Thema Krieg bereits aufgeklärt worden sind“, sagt Bernd </w:t>
      </w:r>
      <w:proofErr w:type="spellStart"/>
      <w:r w:rsidRPr="00322C0F">
        <w:rPr>
          <w:rFonts w:ascii="Be Vietnam Pro" w:eastAsia="Times New Roman" w:hAnsi="Be Vietnam Pro" w:cs="Arial"/>
          <w:lang w:eastAsia="de-DE"/>
        </w:rPr>
        <w:t>Plümecke</w:t>
      </w:r>
      <w:proofErr w:type="spellEnd"/>
      <w:r w:rsidRPr="00322C0F">
        <w:rPr>
          <w:rFonts w:ascii="Be Vietnam Pro" w:eastAsia="Times New Roman" w:hAnsi="Be Vietnam Pro" w:cs="Arial"/>
          <w:lang w:eastAsia="de-DE"/>
        </w:rPr>
        <w:t>. „Darüber hinaus kommen Schulklassen ab Jahrgangsstufe sechs zu uns, die das Thema im Rahmen der politischen Bildung behandeln.</w:t>
      </w:r>
      <w:r>
        <w:rPr>
          <w:rFonts w:ascii="Be Vietnam Pro" w:eastAsia="Times New Roman" w:hAnsi="Be Vietnam Pro" w:cs="Arial"/>
          <w:lang w:eastAsia="de-DE"/>
        </w:rPr>
        <w:t xml:space="preserve"> Im Schnitt besuchen rund 10.000 Menschen pro Jahr die Gedenkstätte in Seelow.</w:t>
      </w:r>
    </w:p>
    <w:p w14:paraId="2C223AFA" w14:textId="325CB91E" w:rsidR="00322C0F" w:rsidRDefault="009E14C5"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9E14C5">
        <w:rPr>
          <w:rFonts w:ascii="Be Vietnam Pro" w:eastAsia="Times New Roman" w:hAnsi="Be Vietnam Pro" w:cs="Arial"/>
          <w:b/>
          <w:bCs/>
          <w:lang w:eastAsia="de-DE"/>
        </w:rPr>
        <w:t>Führungen</w:t>
      </w:r>
      <w:r>
        <w:rPr>
          <w:rFonts w:ascii="Be Vietnam Pro" w:eastAsia="Times New Roman" w:hAnsi="Be Vietnam Pro" w:cs="Arial"/>
          <w:lang w:eastAsia="de-DE"/>
        </w:rPr>
        <w:t xml:space="preserve"> </w:t>
      </w:r>
      <w:r w:rsidR="00321832">
        <w:rPr>
          <w:rFonts w:ascii="Be Vietnam Pro" w:eastAsia="Times New Roman" w:hAnsi="Be Vietnam Pro" w:cs="Arial"/>
          <w:lang w:eastAsia="de-DE"/>
        </w:rPr>
        <w:t xml:space="preserve">durch die Ausstellung oder über das Gelände </w:t>
      </w:r>
      <w:r w:rsidR="00AE09E0">
        <w:rPr>
          <w:rFonts w:ascii="Be Vietnam Pro" w:eastAsia="Times New Roman" w:hAnsi="Be Vietnam Pro" w:cs="Arial"/>
          <w:lang w:eastAsia="de-DE"/>
        </w:rPr>
        <w:t>gibt es für Gruppen und einzelne Personen (1</w:t>
      </w:r>
      <w:r w:rsidR="00852C14">
        <w:rPr>
          <w:rFonts w:ascii="Be Vietnam Pro" w:eastAsia="Times New Roman" w:hAnsi="Be Vietnam Pro" w:cs="Arial"/>
          <w:lang w:eastAsia="de-DE"/>
        </w:rPr>
        <w:t>5</w:t>
      </w:r>
      <w:r w:rsidR="00AE09E0">
        <w:rPr>
          <w:rFonts w:ascii="Be Vietnam Pro" w:eastAsia="Times New Roman" w:hAnsi="Be Vietnam Pro" w:cs="Arial"/>
          <w:lang w:eastAsia="de-DE"/>
        </w:rPr>
        <w:t xml:space="preserve"> Euro)</w:t>
      </w:r>
      <w:r w:rsidR="00321832">
        <w:rPr>
          <w:rFonts w:ascii="Be Vietnam Pro" w:eastAsia="Times New Roman" w:hAnsi="Be Vietnam Pro" w:cs="Arial"/>
          <w:lang w:eastAsia="de-DE"/>
        </w:rPr>
        <w:t xml:space="preserve">, </w:t>
      </w:r>
      <w:r w:rsidR="00AE09E0">
        <w:rPr>
          <w:rFonts w:ascii="Be Vietnam Pro" w:eastAsia="Times New Roman" w:hAnsi="Be Vietnam Pro" w:cs="Arial"/>
          <w:lang w:eastAsia="de-DE"/>
        </w:rPr>
        <w:t xml:space="preserve">zu der man </w:t>
      </w:r>
      <w:r w:rsidR="00321832">
        <w:rPr>
          <w:rFonts w:ascii="Be Vietnam Pro" w:eastAsia="Times New Roman" w:hAnsi="Be Vietnam Pro" w:cs="Arial"/>
          <w:lang w:eastAsia="de-DE"/>
        </w:rPr>
        <w:t>sich vorher anmelden</w:t>
      </w:r>
      <w:r w:rsidR="00AE09E0" w:rsidRPr="00AE09E0">
        <w:rPr>
          <w:rFonts w:ascii="Be Vietnam Pro" w:eastAsia="Times New Roman" w:hAnsi="Be Vietnam Pro" w:cs="Arial"/>
          <w:lang w:eastAsia="de-DE"/>
        </w:rPr>
        <w:t xml:space="preserve"> </w:t>
      </w:r>
      <w:r w:rsidR="00AE09E0">
        <w:rPr>
          <w:rFonts w:ascii="Be Vietnam Pro" w:eastAsia="Times New Roman" w:hAnsi="Be Vietnam Pro" w:cs="Arial"/>
          <w:lang w:eastAsia="de-DE"/>
        </w:rPr>
        <w:t xml:space="preserve">muss: </w:t>
      </w:r>
      <w:r w:rsidR="006052C1">
        <w:rPr>
          <w:rFonts w:ascii="Be Vietnam Pro" w:eastAsia="Times New Roman" w:hAnsi="Be Vietnam Pro" w:cs="Arial"/>
          <w:lang w:eastAsia="de-DE"/>
        </w:rPr>
        <w:br/>
      </w:r>
      <w:r w:rsidR="00AE09E0">
        <w:rPr>
          <w:rFonts w:ascii="Be Vietnam Pro" w:eastAsia="Times New Roman" w:hAnsi="Be Vietnam Pro" w:cs="Arial"/>
          <w:lang w:eastAsia="de-DE"/>
        </w:rPr>
        <w:t xml:space="preserve">Telefon </w:t>
      </w:r>
      <w:r w:rsidR="00AE09E0" w:rsidRPr="00AE09E0">
        <w:rPr>
          <w:rFonts w:ascii="Be Vietnam Pro" w:eastAsia="Times New Roman" w:hAnsi="Be Vietnam Pro" w:cs="Arial"/>
          <w:lang w:eastAsia="de-DE"/>
        </w:rPr>
        <w:t xml:space="preserve">03346 </w:t>
      </w:r>
      <w:r w:rsidR="00AE09E0">
        <w:rPr>
          <w:rFonts w:ascii="Be Vietnam Pro" w:eastAsia="Times New Roman" w:hAnsi="Be Vietnam Pro" w:cs="Arial"/>
          <w:lang w:eastAsia="de-DE"/>
        </w:rPr>
        <w:t xml:space="preserve">/ </w:t>
      </w:r>
      <w:r w:rsidR="00AE09E0" w:rsidRPr="00AE09E0">
        <w:rPr>
          <w:rFonts w:ascii="Be Vietnam Pro" w:eastAsia="Times New Roman" w:hAnsi="Be Vietnam Pro" w:cs="Arial"/>
          <w:lang w:eastAsia="de-DE"/>
        </w:rPr>
        <w:t>597</w:t>
      </w:r>
      <w:r w:rsidR="00AE09E0">
        <w:rPr>
          <w:rFonts w:ascii="Be Vietnam Pro" w:eastAsia="Times New Roman" w:hAnsi="Be Vietnam Pro" w:cs="Arial"/>
          <w:lang w:eastAsia="de-DE"/>
        </w:rPr>
        <w:t xml:space="preserve"> oder per Mail </w:t>
      </w:r>
      <w:hyperlink r:id="rId7" w:history="1">
        <w:r w:rsidR="00AE09E0" w:rsidRPr="007E5831">
          <w:rPr>
            <w:rStyle w:val="Hyperlink"/>
            <w:rFonts w:ascii="Be Vietnam Pro" w:eastAsia="Times New Roman" w:hAnsi="Be Vietnam Pro" w:cs="Arial"/>
            <w:lang w:eastAsia="de-DE"/>
          </w:rPr>
          <w:t>info@seelowerhoehen.de</w:t>
        </w:r>
      </w:hyperlink>
      <w:r w:rsidR="00AE09E0">
        <w:rPr>
          <w:rFonts w:ascii="Be Vietnam Pro" w:eastAsia="Times New Roman" w:hAnsi="Be Vietnam Pro" w:cs="Arial"/>
          <w:lang w:eastAsia="de-DE"/>
        </w:rPr>
        <w:t xml:space="preserve"> </w:t>
      </w:r>
    </w:p>
    <w:p w14:paraId="09677149" w14:textId="1377B68B" w:rsidR="009E14C5" w:rsidRPr="006C66FA" w:rsidRDefault="009E14C5"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9E14C5">
        <w:rPr>
          <w:rFonts w:ascii="Be Vietnam Pro" w:eastAsia="Times New Roman" w:hAnsi="Be Vietnam Pro" w:cs="Arial"/>
          <w:b/>
          <w:bCs/>
          <w:lang w:eastAsia="de-DE"/>
        </w:rPr>
        <w:t>Ausflugsziele in der Umgebung</w:t>
      </w:r>
      <w:r>
        <w:rPr>
          <w:rFonts w:ascii="Be Vietnam Pro" w:eastAsia="Times New Roman" w:hAnsi="Be Vietnam Pro" w:cs="Arial"/>
          <w:lang w:eastAsia="de-DE"/>
        </w:rPr>
        <w:t>:</w:t>
      </w:r>
      <w:r w:rsidR="006052C1" w:rsidRPr="006052C1">
        <w:t xml:space="preserve"> </w:t>
      </w:r>
      <w:r w:rsidR="006052C1" w:rsidRPr="006052C1">
        <w:rPr>
          <w:rFonts w:ascii="Be Vietnam Pro" w:eastAsia="Times New Roman" w:hAnsi="Be Vietnam Pro" w:cs="Arial"/>
          <w:lang w:eastAsia="de-DE"/>
        </w:rPr>
        <w:t>Erinnerungsort</w:t>
      </w:r>
      <w:r w:rsidR="00AE09E0">
        <w:rPr>
          <w:rFonts w:ascii="Be Vietnam Pro" w:eastAsia="Times New Roman" w:hAnsi="Be Vietnam Pro" w:cs="Arial"/>
          <w:lang w:eastAsia="de-DE"/>
        </w:rPr>
        <w:t xml:space="preserve"> </w:t>
      </w:r>
      <w:r w:rsidR="006052C1" w:rsidRPr="006052C1">
        <w:rPr>
          <w:rFonts w:ascii="Be Vietnam Pro" w:eastAsia="Times New Roman" w:hAnsi="Be Vietnam Pro" w:cs="Arial"/>
          <w:i/>
          <w:iCs/>
          <w:lang w:eastAsia="de-DE"/>
        </w:rPr>
        <w:t>„</w:t>
      </w:r>
      <w:proofErr w:type="spellStart"/>
      <w:r w:rsidR="00AE09E0" w:rsidRPr="006052C1">
        <w:rPr>
          <w:rFonts w:ascii="Be Vietnam Pro" w:eastAsia="Times New Roman" w:hAnsi="Be Vietnam Pro" w:cs="Arial"/>
          <w:i/>
          <w:iCs/>
          <w:lang w:eastAsia="de-DE"/>
        </w:rPr>
        <w:t>Reitweiner</w:t>
      </w:r>
      <w:proofErr w:type="spellEnd"/>
      <w:r w:rsidR="00AE09E0" w:rsidRPr="006052C1">
        <w:rPr>
          <w:rFonts w:ascii="Be Vietnam Pro" w:eastAsia="Times New Roman" w:hAnsi="Be Vietnam Pro" w:cs="Arial"/>
          <w:i/>
          <w:iCs/>
          <w:lang w:eastAsia="de-DE"/>
        </w:rPr>
        <w:t xml:space="preserve"> Sporn</w:t>
      </w:r>
      <w:r w:rsidR="006052C1" w:rsidRPr="006052C1">
        <w:rPr>
          <w:rFonts w:ascii="Be Vietnam Pro" w:eastAsia="Times New Roman" w:hAnsi="Be Vietnam Pro" w:cs="Arial"/>
          <w:i/>
          <w:iCs/>
          <w:lang w:eastAsia="de-DE"/>
        </w:rPr>
        <w:t>“</w:t>
      </w:r>
      <w:r w:rsidR="006052C1">
        <w:rPr>
          <w:rFonts w:ascii="Be Vietnam Pro" w:eastAsia="Times New Roman" w:hAnsi="Be Vietnam Pro" w:cs="Arial"/>
          <w:lang w:eastAsia="de-DE"/>
        </w:rPr>
        <w:t xml:space="preserve">, gelegen am südlichen Ende der Seelower Höhen nahe des Ortes Reitwein, dieser Unterstand mitten im Wald </w:t>
      </w:r>
      <w:r w:rsidR="006052C1" w:rsidRPr="006052C1">
        <w:rPr>
          <w:rFonts w:ascii="Be Vietnam Pro" w:eastAsia="Times New Roman" w:hAnsi="Be Vietnam Pro" w:cs="Arial"/>
          <w:lang w:eastAsia="de-DE"/>
        </w:rPr>
        <w:t>dokumentiert den damaligen Gefechtsstand der sowjetischen Truppen 1945</w:t>
      </w:r>
      <w:r w:rsidR="00AE09E0">
        <w:rPr>
          <w:rFonts w:ascii="Be Vietnam Pro" w:eastAsia="Times New Roman" w:hAnsi="Be Vietnam Pro" w:cs="Arial"/>
          <w:lang w:eastAsia="de-DE"/>
        </w:rPr>
        <w:t xml:space="preserve">, </w:t>
      </w:r>
      <w:r w:rsidR="006052C1">
        <w:rPr>
          <w:rFonts w:ascii="Be Vietnam Pro" w:eastAsia="Times New Roman" w:hAnsi="Be Vietnam Pro" w:cs="Arial"/>
          <w:lang w:eastAsia="de-DE"/>
        </w:rPr>
        <w:t xml:space="preserve">weitere Erinnerungsorte in der Nähe sind </w:t>
      </w:r>
      <w:r w:rsidR="00AE09E0" w:rsidRPr="006052C1">
        <w:rPr>
          <w:rFonts w:ascii="Be Vietnam Pro" w:eastAsia="Times New Roman" w:hAnsi="Be Vietnam Pro" w:cs="Arial"/>
          <w:i/>
          <w:iCs/>
          <w:lang w:eastAsia="de-DE"/>
        </w:rPr>
        <w:t>Kienitz</w:t>
      </w:r>
      <w:r w:rsidR="00852C14">
        <w:rPr>
          <w:rFonts w:ascii="Be Vietnam Pro" w:eastAsia="Times New Roman" w:hAnsi="Be Vietnam Pro" w:cs="Arial"/>
          <w:lang w:eastAsia="de-DE"/>
        </w:rPr>
        <w:t xml:space="preserve"> an der Oder</w:t>
      </w:r>
      <w:r w:rsidR="006052C1">
        <w:rPr>
          <w:rFonts w:ascii="Be Vietnam Pro" w:eastAsia="Times New Roman" w:hAnsi="Be Vietnam Pro" w:cs="Arial"/>
          <w:lang w:eastAsia="de-DE"/>
        </w:rPr>
        <w:t>, wo die ersten Panzer vor 80 Jahren über die Oder gekommen sind</w:t>
      </w:r>
      <w:r w:rsidR="006C66FA">
        <w:rPr>
          <w:rFonts w:ascii="Be Vietnam Pro" w:eastAsia="Times New Roman" w:hAnsi="Be Vietnam Pro" w:cs="Arial"/>
          <w:lang w:eastAsia="de-DE"/>
        </w:rPr>
        <w:t xml:space="preserve">. Darüber hinaus gibt es den </w:t>
      </w:r>
      <w:r w:rsidR="006C66FA" w:rsidRPr="006052C1">
        <w:rPr>
          <w:rFonts w:ascii="Be Vietnam Pro" w:eastAsia="Times New Roman" w:hAnsi="Be Vietnam Pro" w:cs="Arial"/>
          <w:lang w:eastAsia="de-DE"/>
        </w:rPr>
        <w:t>Erinnerungs</w:t>
      </w:r>
      <w:r w:rsidR="006C66FA">
        <w:rPr>
          <w:rFonts w:ascii="Be Vietnam Pro" w:eastAsia="Times New Roman" w:hAnsi="Be Vietnam Pro" w:cs="Arial"/>
          <w:lang w:eastAsia="de-DE"/>
        </w:rPr>
        <w:t xml:space="preserve">ort </w:t>
      </w:r>
      <w:proofErr w:type="spellStart"/>
      <w:r w:rsidR="006C66FA" w:rsidRPr="006052C1">
        <w:rPr>
          <w:rFonts w:ascii="Be Vietnam Pro" w:eastAsia="Times New Roman" w:hAnsi="Be Vietnam Pro" w:cs="Arial"/>
          <w:i/>
          <w:iCs/>
          <w:lang w:eastAsia="de-DE"/>
        </w:rPr>
        <w:t>Klessin</w:t>
      </w:r>
      <w:proofErr w:type="spellEnd"/>
      <w:r w:rsidR="006C66FA">
        <w:rPr>
          <w:rFonts w:ascii="Be Vietnam Pro" w:eastAsia="Times New Roman" w:hAnsi="Be Vietnam Pro" w:cs="Arial"/>
          <w:i/>
          <w:iCs/>
          <w:lang w:eastAsia="de-DE"/>
        </w:rPr>
        <w:t xml:space="preserve">. </w:t>
      </w:r>
      <w:r w:rsidR="006C66FA" w:rsidRPr="006C66FA">
        <w:rPr>
          <w:rFonts w:ascii="Be Vietnam Pro" w:eastAsia="Times New Roman" w:hAnsi="Be Vietnam Pro" w:cs="Arial"/>
          <w:lang w:eastAsia="de-DE"/>
        </w:rPr>
        <w:t>Das Dorf</w:t>
      </w:r>
      <w:r w:rsidR="006C66FA">
        <w:rPr>
          <w:rFonts w:ascii="Be Vietnam Pro" w:eastAsia="Times New Roman" w:hAnsi="Be Vietnam Pro" w:cs="Arial"/>
          <w:lang w:eastAsia="de-DE"/>
        </w:rPr>
        <w:t xml:space="preserve"> wurde </w:t>
      </w:r>
      <w:r w:rsidR="006C66FA" w:rsidRPr="006052C1">
        <w:rPr>
          <w:rFonts w:ascii="Be Vietnam Pro" w:eastAsia="Times New Roman" w:hAnsi="Be Vietnam Pro" w:cs="Arial"/>
          <w:lang w:eastAsia="de-DE"/>
        </w:rPr>
        <w:t>Anfang Februar bis zum 24. März 1945</w:t>
      </w:r>
      <w:r w:rsidR="006C66FA" w:rsidRPr="006C66FA">
        <w:rPr>
          <w:rFonts w:ascii="Be Vietnam Pro" w:eastAsia="Times New Roman" w:hAnsi="Be Vietnam Pro" w:cs="Arial"/>
          <w:lang w:eastAsia="de-DE"/>
        </w:rPr>
        <w:t xml:space="preserve"> </w:t>
      </w:r>
      <w:r w:rsidR="006C66FA" w:rsidRPr="006052C1">
        <w:rPr>
          <w:rFonts w:ascii="Be Vietnam Pro" w:eastAsia="Times New Roman" w:hAnsi="Be Vietnam Pro" w:cs="Arial"/>
          <w:lang w:eastAsia="de-DE"/>
        </w:rPr>
        <w:t>nahezu völlig</w:t>
      </w:r>
      <w:r w:rsidR="006C66FA">
        <w:rPr>
          <w:rFonts w:ascii="Be Vietnam Pro" w:eastAsia="Times New Roman" w:hAnsi="Be Vietnam Pro" w:cs="Arial"/>
          <w:lang w:eastAsia="de-DE"/>
        </w:rPr>
        <w:t xml:space="preserve"> zerstört. Es</w:t>
      </w:r>
      <w:r w:rsidR="006C66FA" w:rsidRPr="006052C1">
        <w:rPr>
          <w:rFonts w:ascii="Be Vietnam Pro" w:eastAsia="Times New Roman" w:hAnsi="Be Vietnam Pro" w:cs="Arial"/>
          <w:lang w:eastAsia="de-DE"/>
        </w:rPr>
        <w:t xml:space="preserve"> war </w:t>
      </w:r>
      <w:r w:rsidR="006C66FA">
        <w:rPr>
          <w:rFonts w:ascii="Be Vietnam Pro" w:eastAsia="Times New Roman" w:hAnsi="Be Vietnam Pro" w:cs="Arial"/>
          <w:lang w:eastAsia="de-DE"/>
        </w:rPr>
        <w:t xml:space="preserve">damals </w:t>
      </w:r>
      <w:r w:rsidR="006C66FA" w:rsidRPr="006052C1">
        <w:rPr>
          <w:rFonts w:ascii="Be Vietnam Pro" w:eastAsia="Times New Roman" w:hAnsi="Be Vietnam Pro" w:cs="Arial"/>
          <w:lang w:eastAsia="de-DE"/>
        </w:rPr>
        <w:t>von drei Seiten eingekesselt</w:t>
      </w:r>
      <w:r w:rsidR="006C66FA">
        <w:rPr>
          <w:rFonts w:ascii="Be Vietnam Pro" w:eastAsia="Times New Roman" w:hAnsi="Be Vietnam Pro" w:cs="Arial"/>
          <w:lang w:eastAsia="de-DE"/>
        </w:rPr>
        <w:t xml:space="preserve">. </w:t>
      </w:r>
      <w:r w:rsidR="006C66FA" w:rsidRPr="006052C1">
        <w:rPr>
          <w:rFonts w:ascii="Be Vietnam Pro" w:eastAsia="Times New Roman" w:hAnsi="Be Vietnam Pro" w:cs="Arial"/>
          <w:lang w:eastAsia="de-DE"/>
        </w:rPr>
        <w:t xml:space="preserve">Insgesamt 62.000 Granaten wurden auf </w:t>
      </w:r>
      <w:proofErr w:type="spellStart"/>
      <w:r w:rsidR="006C66FA" w:rsidRPr="006052C1">
        <w:rPr>
          <w:rFonts w:ascii="Be Vietnam Pro" w:eastAsia="Times New Roman" w:hAnsi="Be Vietnam Pro" w:cs="Arial"/>
          <w:lang w:eastAsia="de-DE"/>
        </w:rPr>
        <w:t>Klessin</w:t>
      </w:r>
      <w:proofErr w:type="spellEnd"/>
      <w:r w:rsidR="006C66FA" w:rsidRPr="006052C1">
        <w:rPr>
          <w:rFonts w:ascii="Be Vietnam Pro" w:eastAsia="Times New Roman" w:hAnsi="Be Vietnam Pro" w:cs="Arial"/>
          <w:lang w:eastAsia="de-DE"/>
        </w:rPr>
        <w:t xml:space="preserve"> abgefeuert</w:t>
      </w:r>
      <w:r w:rsidR="006C66FA">
        <w:rPr>
          <w:rFonts w:ascii="Be Vietnam Pro" w:eastAsia="Times New Roman" w:hAnsi="Be Vietnam Pro" w:cs="Arial"/>
          <w:lang w:eastAsia="de-DE"/>
        </w:rPr>
        <w:t>.</w:t>
      </w:r>
    </w:p>
    <w:p w14:paraId="48ED5FA3" w14:textId="72A29BA1" w:rsidR="007E2838" w:rsidRDefault="007E2838"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7E2838">
        <w:rPr>
          <w:rFonts w:ascii="Be Vietnam Pro" w:eastAsia="Times New Roman" w:hAnsi="Be Vietnam Pro" w:cs="Arial"/>
          <w:b/>
          <w:bCs/>
          <w:lang w:eastAsia="de-DE"/>
        </w:rPr>
        <w:t>Veranstaltungen</w:t>
      </w:r>
      <w:r>
        <w:rPr>
          <w:rFonts w:ascii="Be Vietnam Pro" w:eastAsia="Times New Roman" w:hAnsi="Be Vietnam Pro" w:cs="Arial"/>
          <w:lang w:eastAsia="de-DE"/>
        </w:rPr>
        <w:t xml:space="preserve">: </w:t>
      </w:r>
      <w:r w:rsidR="006052C1">
        <w:rPr>
          <w:rFonts w:ascii="Be Vietnam Pro" w:eastAsia="Times New Roman" w:hAnsi="Be Vietnam Pro" w:cs="Arial"/>
          <w:lang w:eastAsia="de-DE"/>
        </w:rPr>
        <w:br/>
      </w:r>
      <w:r w:rsidR="006052C1" w:rsidRPr="000863A6">
        <w:rPr>
          <w:rFonts w:ascii="Be Vietnam Pro" w:eastAsia="Times New Roman" w:hAnsi="Be Vietnam Pro" w:cs="Arial"/>
          <w:b/>
          <w:bCs/>
          <w:lang w:eastAsia="de-DE"/>
        </w:rPr>
        <w:t>16. April 2025</w:t>
      </w:r>
      <w:r w:rsidR="006052C1" w:rsidRPr="006052C1">
        <w:rPr>
          <w:rFonts w:ascii="Be Vietnam Pro" w:eastAsia="Times New Roman" w:hAnsi="Be Vietnam Pro" w:cs="Arial"/>
          <w:lang w:eastAsia="de-DE"/>
        </w:rPr>
        <w:t xml:space="preserve">, </w:t>
      </w:r>
      <w:r w:rsidR="006052C1" w:rsidRPr="006052C1">
        <w:rPr>
          <w:rFonts w:ascii="Be Vietnam Pro" w:eastAsia="Times New Roman" w:hAnsi="Be Vietnam Pro" w:cs="Arial"/>
          <w:i/>
          <w:iCs/>
          <w:lang w:eastAsia="de-DE"/>
        </w:rPr>
        <w:t>Seelow</w:t>
      </w:r>
      <w:r w:rsidR="006052C1" w:rsidRPr="006052C1">
        <w:rPr>
          <w:rFonts w:ascii="Be Vietnam Pro" w:eastAsia="Times New Roman" w:hAnsi="Be Vietnam Pro" w:cs="Arial"/>
          <w:lang w:eastAsia="de-DE"/>
        </w:rPr>
        <w:t>, 10 Uhr, Konferenz in der Geschichtsstation im Bahnhof</w:t>
      </w:r>
      <w:r w:rsidR="006052C1">
        <w:rPr>
          <w:rFonts w:ascii="Be Vietnam Pro" w:eastAsia="Times New Roman" w:hAnsi="Be Vietnam Pro" w:cs="Arial"/>
          <w:lang w:eastAsia="de-DE"/>
        </w:rPr>
        <w:br/>
      </w:r>
      <w:r w:rsidR="006052C1" w:rsidRPr="000863A6">
        <w:rPr>
          <w:rFonts w:ascii="Be Vietnam Pro" w:eastAsia="Times New Roman" w:hAnsi="Be Vietnam Pro" w:cs="Arial"/>
          <w:b/>
          <w:bCs/>
          <w:lang w:eastAsia="de-DE"/>
        </w:rPr>
        <w:t>16. April 2025</w:t>
      </w:r>
      <w:r w:rsidR="006052C1" w:rsidRPr="006052C1">
        <w:rPr>
          <w:rFonts w:ascii="Be Vietnam Pro" w:eastAsia="Times New Roman" w:hAnsi="Be Vietnam Pro" w:cs="Arial"/>
          <w:lang w:eastAsia="de-DE"/>
        </w:rPr>
        <w:t xml:space="preserve">, </w:t>
      </w:r>
      <w:r w:rsidR="006052C1" w:rsidRPr="006052C1">
        <w:rPr>
          <w:rFonts w:ascii="Be Vietnam Pro" w:eastAsia="Times New Roman" w:hAnsi="Be Vietnam Pro" w:cs="Arial"/>
          <w:i/>
          <w:iCs/>
          <w:lang w:eastAsia="de-DE"/>
        </w:rPr>
        <w:t>Wriezen</w:t>
      </w:r>
      <w:r w:rsidR="006052C1" w:rsidRPr="006052C1">
        <w:rPr>
          <w:rFonts w:ascii="Be Vietnam Pro" w:eastAsia="Times New Roman" w:hAnsi="Be Vietnam Pro" w:cs="Arial"/>
          <w:lang w:eastAsia="de-DE"/>
        </w:rPr>
        <w:t>, Gedenken an die nahezu vollständige Zerstörung der Stadt</w:t>
      </w:r>
    </w:p>
    <w:p w14:paraId="02BD15F9" w14:textId="6449B610" w:rsidR="000863A6" w:rsidRDefault="000863A6"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Sondera</w:t>
      </w:r>
      <w:r w:rsidRPr="000863A6">
        <w:rPr>
          <w:rFonts w:ascii="Be Vietnam Pro" w:eastAsia="Times New Roman" w:hAnsi="Be Vietnam Pro" w:cs="Arial"/>
          <w:b/>
          <w:bCs/>
          <w:lang w:eastAsia="de-DE"/>
        </w:rPr>
        <w:t>usstellung im Filmmuseum Potsdam:</w:t>
      </w:r>
      <w:r w:rsidRPr="000863A6">
        <w:rPr>
          <w:rFonts w:ascii="Be Vietnam Pro" w:eastAsia="Times New Roman" w:hAnsi="Be Vietnam Pro" w:cs="Arial"/>
          <w:b/>
          <w:bCs/>
          <w:lang w:eastAsia="de-DE"/>
        </w:rPr>
        <w:br/>
      </w:r>
      <w:r w:rsidRPr="000863A6">
        <w:rPr>
          <w:rFonts w:ascii="Be Vietnam Pro" w:eastAsia="Times New Roman" w:hAnsi="Be Vietnam Pro" w:cs="Arial"/>
          <w:lang w:eastAsia="de-DE"/>
        </w:rPr>
        <w:t xml:space="preserve">Mit </w:t>
      </w:r>
      <w:r w:rsidR="0036734E">
        <w:rPr>
          <w:rFonts w:ascii="Be Vietnam Pro" w:eastAsia="Times New Roman" w:hAnsi="Be Vietnam Pro" w:cs="Arial"/>
          <w:lang w:eastAsia="de-DE"/>
        </w:rPr>
        <w:t>der Sondera</w:t>
      </w:r>
      <w:r w:rsidRPr="000863A6">
        <w:rPr>
          <w:rFonts w:ascii="Be Vietnam Pro" w:eastAsia="Times New Roman" w:hAnsi="Be Vietnam Pro" w:cs="Arial"/>
          <w:lang w:eastAsia="de-DE"/>
        </w:rPr>
        <w:t xml:space="preserve">usstellung </w:t>
      </w:r>
      <w:r w:rsidR="0036734E">
        <w:rPr>
          <w:rFonts w:ascii="Be Vietnam Pro" w:eastAsia="Times New Roman" w:hAnsi="Be Vietnam Pro" w:cs="Arial"/>
          <w:lang w:eastAsia="de-DE"/>
        </w:rPr>
        <w:t>„</w:t>
      </w:r>
      <w:proofErr w:type="spellStart"/>
      <w:r w:rsidR="0036734E">
        <w:rPr>
          <w:rFonts w:ascii="Be Vietnam Pro" w:eastAsia="Times New Roman" w:hAnsi="Be Vietnam Pro" w:cs="Arial"/>
          <w:lang w:eastAsia="de-DE"/>
        </w:rPr>
        <w:t>How</w:t>
      </w:r>
      <w:proofErr w:type="spellEnd"/>
      <w:r w:rsidR="0036734E">
        <w:rPr>
          <w:rFonts w:ascii="Be Vietnam Pro" w:eastAsia="Times New Roman" w:hAnsi="Be Vietnam Pro" w:cs="Arial"/>
          <w:lang w:eastAsia="de-DE"/>
        </w:rPr>
        <w:t xml:space="preserve"> </w:t>
      </w:r>
      <w:proofErr w:type="spellStart"/>
      <w:r w:rsidR="0036734E">
        <w:rPr>
          <w:rFonts w:ascii="Be Vietnam Pro" w:eastAsia="Times New Roman" w:hAnsi="Be Vietnam Pro" w:cs="Arial"/>
          <w:lang w:eastAsia="de-DE"/>
        </w:rPr>
        <w:t>to</w:t>
      </w:r>
      <w:proofErr w:type="spellEnd"/>
      <w:r w:rsidR="0036734E">
        <w:rPr>
          <w:rFonts w:ascii="Be Vietnam Pro" w:eastAsia="Times New Roman" w:hAnsi="Be Vietnam Pro" w:cs="Arial"/>
          <w:lang w:eastAsia="de-DE"/>
        </w:rPr>
        <w:t xml:space="preserve"> catch a Nazi“ </w:t>
      </w:r>
      <w:r w:rsidRPr="000863A6">
        <w:rPr>
          <w:rFonts w:ascii="Be Vietnam Pro" w:eastAsia="Times New Roman" w:hAnsi="Be Vietnam Pro" w:cs="Arial"/>
          <w:lang w:eastAsia="de-DE"/>
        </w:rPr>
        <w:t>beteiligt sich das Filmmuseum Potsdam am Gedenken an die Verbrechen der Nationalsozialisten. Die Ausstellung zeigt die Geschichte hinter der Entdeckung und Ergreifung von Adolf Eichmann in Argentinien, einem der zentralen Holocaust-Täter, der schließlich in Jerusalem 1961 angeklagt und verurteilt werden konnte.</w:t>
      </w:r>
      <w:r w:rsidRPr="000863A6">
        <w:t xml:space="preserve"> </w:t>
      </w:r>
      <w:r w:rsidRPr="000863A6">
        <w:rPr>
          <w:rFonts w:ascii="Be Vietnam Pro" w:eastAsia="Times New Roman" w:hAnsi="Be Vietnam Pro" w:cs="Arial"/>
          <w:lang w:eastAsia="de-DE"/>
        </w:rPr>
        <w:t>Potsdam ist die zweite Station der Ausstellung in Deutschland</w:t>
      </w:r>
      <w:r>
        <w:rPr>
          <w:rFonts w:ascii="Be Vietnam Pro" w:eastAsia="Times New Roman" w:hAnsi="Be Vietnam Pro" w:cs="Arial"/>
          <w:lang w:eastAsia="de-DE"/>
        </w:rPr>
        <w:t xml:space="preserve"> nach München</w:t>
      </w:r>
      <w:r w:rsidRPr="000863A6">
        <w:rPr>
          <w:rFonts w:ascii="Be Vietnam Pro" w:eastAsia="Times New Roman" w:hAnsi="Be Vietnam Pro" w:cs="Arial"/>
          <w:lang w:eastAsia="de-DE"/>
        </w:rPr>
        <w:t xml:space="preserve">. Sie wird vom </w:t>
      </w:r>
      <w:r w:rsidRPr="000863A6">
        <w:rPr>
          <w:rFonts w:ascii="Be Vietnam Pro" w:eastAsia="Times New Roman" w:hAnsi="Be Vietnam Pro" w:cs="Arial"/>
          <w:b/>
          <w:bCs/>
          <w:lang w:eastAsia="de-DE"/>
        </w:rPr>
        <w:t>27. März 2025 bis 1. Februar 2026</w:t>
      </w:r>
      <w:r w:rsidRPr="000863A6">
        <w:rPr>
          <w:rFonts w:ascii="Be Vietnam Pro" w:eastAsia="Times New Roman" w:hAnsi="Be Vietnam Pro" w:cs="Arial"/>
          <w:lang w:eastAsia="de-DE"/>
        </w:rPr>
        <w:t xml:space="preserve"> als Sonderausstellung im Filmmuseum Potsdam zu sehen sein.</w:t>
      </w:r>
      <w:r w:rsidRPr="000863A6">
        <w:t xml:space="preserve"> </w:t>
      </w:r>
      <w:r w:rsidRPr="000863A6">
        <w:rPr>
          <w:rFonts w:ascii="Be Vietnam Pro" w:eastAsia="Times New Roman" w:hAnsi="Be Vietnam Pro" w:cs="Arial"/>
          <w:lang w:eastAsia="de-DE"/>
        </w:rPr>
        <w:t xml:space="preserve">Hierfür wurde sie um die filmische Auseinandersetzung mit dem Fall Eichmann und deren </w:t>
      </w:r>
      <w:r w:rsidRPr="000863A6">
        <w:rPr>
          <w:rFonts w:ascii="Be Vietnam Pro" w:eastAsia="Times New Roman" w:hAnsi="Be Vietnam Pro" w:cs="Arial"/>
          <w:lang w:eastAsia="de-DE"/>
        </w:rPr>
        <w:lastRenderedPageBreak/>
        <w:t>erinnerungskulturelle Dimensionen ergänzt.</w:t>
      </w:r>
      <w:r w:rsidRPr="000863A6">
        <w:t xml:space="preserve"> </w:t>
      </w:r>
      <w:r w:rsidRPr="000863A6">
        <w:rPr>
          <w:rFonts w:ascii="Be Vietnam Pro" w:eastAsia="Times New Roman" w:hAnsi="Be Vietnam Pro" w:cs="Arial"/>
          <w:lang w:eastAsia="de-DE"/>
        </w:rPr>
        <w:t>Adolf Eichmann, der ehemalige Obersturmbannführer der SS im Berliner Reichssicherheitshauptamt, war maßgeblich für die Deportation und Ermordung der europäischen Juden verantwortlich.</w:t>
      </w:r>
      <w:r>
        <w:rPr>
          <w:rFonts w:ascii="Be Vietnam Pro" w:eastAsia="Times New Roman" w:hAnsi="Be Vietnam Pro" w:cs="Arial"/>
          <w:lang w:eastAsia="de-DE"/>
        </w:rPr>
        <w:t xml:space="preserve"> </w:t>
      </w:r>
      <w:r w:rsidR="0036734E">
        <w:rPr>
          <w:rFonts w:ascii="Be Vietnam Pro" w:eastAsia="Times New Roman" w:hAnsi="Be Vietnam Pro" w:cs="Arial"/>
          <w:lang w:eastAsia="de-DE"/>
        </w:rPr>
        <w:br/>
      </w:r>
      <w:r w:rsidRPr="0036734E">
        <w:rPr>
          <w:rFonts w:ascii="Be Vietnam Pro" w:eastAsia="Times New Roman" w:hAnsi="Be Vietnam Pro" w:cs="Arial"/>
          <w:u w:val="single"/>
          <w:lang w:eastAsia="de-DE"/>
        </w:rPr>
        <w:t>Öffnungszeiten und weitere Informationen</w:t>
      </w:r>
      <w:r>
        <w:rPr>
          <w:rFonts w:ascii="Be Vietnam Pro" w:eastAsia="Times New Roman" w:hAnsi="Be Vietnam Pro" w:cs="Arial"/>
          <w:lang w:eastAsia="de-DE"/>
        </w:rPr>
        <w:t xml:space="preserve">: </w:t>
      </w:r>
      <w:r w:rsidRPr="000863A6">
        <w:rPr>
          <w:rFonts w:ascii="Be Vietnam Pro" w:eastAsia="Times New Roman" w:hAnsi="Be Vietnam Pro" w:cs="Arial"/>
          <w:lang w:eastAsia="de-DE"/>
        </w:rPr>
        <w:t>Dienstag bis Sonntag von 10 bis 18 Uhr</w:t>
      </w:r>
      <w:r>
        <w:rPr>
          <w:rFonts w:ascii="Be Vietnam Pro" w:eastAsia="Times New Roman" w:hAnsi="Be Vietnam Pro" w:cs="Arial"/>
          <w:lang w:eastAsia="de-DE"/>
        </w:rPr>
        <w:t xml:space="preserve">, </w:t>
      </w:r>
      <w:hyperlink r:id="rId8" w:history="1">
        <w:r w:rsidRPr="00F268ED">
          <w:rPr>
            <w:rStyle w:val="Hyperlink"/>
            <w:rFonts w:ascii="Be Vietnam Pro" w:eastAsia="Times New Roman" w:hAnsi="Be Vietnam Pro" w:cs="Arial"/>
            <w:lang w:eastAsia="de-DE"/>
          </w:rPr>
          <w:t>www.filmmuseum-potsdam.de</w:t>
        </w:r>
      </w:hyperlink>
      <w:r>
        <w:rPr>
          <w:rFonts w:ascii="Be Vietnam Pro" w:eastAsia="Times New Roman" w:hAnsi="Be Vietnam Pro" w:cs="Arial"/>
          <w:lang w:eastAsia="de-DE"/>
        </w:rPr>
        <w:t xml:space="preserve"> </w:t>
      </w:r>
    </w:p>
    <w:p w14:paraId="7E0F0E58" w14:textId="3BC9FB52" w:rsidR="00852C14" w:rsidRDefault="00852C14"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852C14">
        <w:rPr>
          <w:rFonts w:ascii="Be Vietnam Pro" w:eastAsia="Times New Roman" w:hAnsi="Be Vietnam Pro" w:cs="Arial"/>
          <w:b/>
          <w:bCs/>
          <w:lang w:eastAsia="de-DE"/>
        </w:rPr>
        <w:t>Anfahrt nach Seelow</w:t>
      </w:r>
      <w:r>
        <w:rPr>
          <w:rFonts w:ascii="Be Vietnam Pro" w:eastAsia="Times New Roman" w:hAnsi="Be Vietnam Pro" w:cs="Arial"/>
          <w:lang w:eastAsia="de-DE"/>
        </w:rPr>
        <w:t xml:space="preserve">: </w:t>
      </w:r>
      <w:r w:rsidR="000863A6">
        <w:rPr>
          <w:rFonts w:ascii="Be Vietnam Pro" w:eastAsia="Times New Roman" w:hAnsi="Be Vietnam Pro" w:cs="Arial"/>
          <w:lang w:eastAsia="de-DE"/>
        </w:rPr>
        <w:t>mit Regionalexpress RE</w:t>
      </w:r>
      <w:r w:rsidR="00060FFA">
        <w:rPr>
          <w:rFonts w:ascii="Be Vietnam Pro" w:eastAsia="Times New Roman" w:hAnsi="Be Vietnam Pro" w:cs="Arial"/>
          <w:lang w:eastAsia="de-DE"/>
        </w:rPr>
        <w:t> </w:t>
      </w:r>
      <w:r w:rsidR="000863A6">
        <w:rPr>
          <w:rFonts w:ascii="Be Vietnam Pro" w:eastAsia="Times New Roman" w:hAnsi="Be Vietnam Pro" w:cs="Arial"/>
          <w:lang w:eastAsia="de-DE"/>
        </w:rPr>
        <w:t>3 nach Eberswalde oder RE</w:t>
      </w:r>
      <w:r w:rsidR="00060FFA">
        <w:rPr>
          <w:rFonts w:ascii="Be Vietnam Pro" w:eastAsia="Times New Roman" w:hAnsi="Be Vietnam Pro" w:cs="Arial"/>
          <w:lang w:eastAsia="de-DE"/>
        </w:rPr>
        <w:t> </w:t>
      </w:r>
      <w:r w:rsidR="000863A6">
        <w:rPr>
          <w:rFonts w:ascii="Be Vietnam Pro" w:eastAsia="Times New Roman" w:hAnsi="Be Vietnam Pro" w:cs="Arial"/>
          <w:lang w:eastAsia="de-DE"/>
        </w:rPr>
        <w:t xml:space="preserve">1 nach Frankfurt (Oder), von dort weiter mit </w:t>
      </w:r>
      <w:r>
        <w:rPr>
          <w:rFonts w:ascii="Be Vietnam Pro" w:eastAsia="Times New Roman" w:hAnsi="Be Vietnam Pro" w:cs="Arial"/>
          <w:lang w:eastAsia="de-DE"/>
        </w:rPr>
        <w:t>Regionalbahn RB</w:t>
      </w:r>
      <w:r w:rsidR="00060FFA">
        <w:rPr>
          <w:rFonts w:ascii="Be Vietnam Pro" w:eastAsia="Times New Roman" w:hAnsi="Be Vietnam Pro" w:cs="Arial"/>
          <w:lang w:eastAsia="de-DE"/>
        </w:rPr>
        <w:t> </w:t>
      </w:r>
      <w:r>
        <w:rPr>
          <w:rFonts w:ascii="Be Vietnam Pro" w:eastAsia="Times New Roman" w:hAnsi="Be Vietnam Pro" w:cs="Arial"/>
          <w:lang w:eastAsia="de-DE"/>
        </w:rPr>
        <w:t xml:space="preserve">60 </w:t>
      </w:r>
      <w:r w:rsidR="000863A6">
        <w:rPr>
          <w:rFonts w:ascii="Be Vietnam Pro" w:eastAsia="Times New Roman" w:hAnsi="Be Vietnam Pro" w:cs="Arial"/>
          <w:lang w:eastAsia="de-DE"/>
        </w:rPr>
        <w:t>nach Seelow</w:t>
      </w:r>
    </w:p>
    <w:p w14:paraId="2BE39D78" w14:textId="77777777" w:rsidR="006C66FA" w:rsidRDefault="006C66FA"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p>
    <w:p w14:paraId="6786A81D" w14:textId="561CC57B" w:rsidR="00D45179" w:rsidRPr="009C249D" w:rsidRDefault="00322C0F" w:rsidP="00D45179">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322C0F">
        <w:rPr>
          <w:rFonts w:ascii="Be Vietnam Pro" w:eastAsia="Times New Roman" w:hAnsi="Be Vietnam Pro" w:cs="Arial"/>
          <w:b/>
          <w:bCs/>
          <w:lang w:eastAsia="de-DE"/>
        </w:rPr>
        <w:t>Weitere Informationen:</w:t>
      </w:r>
      <w:r w:rsidRPr="00322C0F">
        <w:rPr>
          <w:rFonts w:ascii="Be Vietnam Pro" w:eastAsia="Times New Roman" w:hAnsi="Be Vietnam Pro" w:cs="Arial"/>
          <w:lang w:eastAsia="de-DE"/>
        </w:rPr>
        <w:br/>
      </w:r>
      <w:hyperlink r:id="rId9" w:history="1">
        <w:r w:rsidR="009E14C5" w:rsidRPr="007E5831">
          <w:rPr>
            <w:rStyle w:val="Hyperlink"/>
            <w:rFonts w:ascii="Be Vietnam Pro" w:eastAsia="Times New Roman" w:hAnsi="Be Vietnam Pro" w:cs="Arial"/>
            <w:lang w:eastAsia="de-DE"/>
          </w:rPr>
          <w:t>https://seelowerhoehen.de</w:t>
        </w:r>
      </w:hyperlink>
      <w:r w:rsidR="009E14C5">
        <w:rPr>
          <w:rFonts w:ascii="Be Vietnam Pro" w:eastAsia="Times New Roman" w:hAnsi="Be Vietnam Pro" w:cs="Arial"/>
          <w:lang w:eastAsia="de-DE"/>
        </w:rPr>
        <w:t xml:space="preserve"> </w:t>
      </w:r>
      <w:r w:rsidR="009E14C5">
        <w:rPr>
          <w:rFonts w:ascii="Be Vietnam Pro" w:eastAsia="Times New Roman" w:hAnsi="Be Vietnam Pro" w:cs="Arial"/>
          <w:lang w:eastAsia="de-DE"/>
        </w:rPr>
        <w:br/>
      </w:r>
      <w:hyperlink r:id="rId10" w:history="1">
        <w:r w:rsidR="009E14C5" w:rsidRPr="007E5831">
          <w:rPr>
            <w:rStyle w:val="Hyperlink"/>
            <w:rFonts w:ascii="Be Vietnam Pro" w:eastAsia="Times New Roman" w:hAnsi="Be Vietnam Pro" w:cs="Arial"/>
            <w:lang w:eastAsia="de-DE"/>
          </w:rPr>
          <w:t>www.reiseland-brandenburg.de/erinnerungsorte</w:t>
        </w:r>
      </w:hyperlink>
      <w:r w:rsidR="00321832">
        <w:rPr>
          <w:rFonts w:ascii="Be Vietnam Pro" w:eastAsia="Times New Roman" w:hAnsi="Be Vietnam Pro" w:cs="Arial"/>
          <w:lang w:eastAsia="de-DE"/>
        </w:rPr>
        <w:t xml:space="preserve"> </w:t>
      </w:r>
      <w:r>
        <w:rPr>
          <w:rFonts w:ascii="Be Vietnam Pro" w:eastAsia="Times New Roman" w:hAnsi="Be Vietnam Pro" w:cs="Arial"/>
          <w:lang w:eastAsia="de-DE"/>
        </w:rPr>
        <w:t xml:space="preserve"> </w:t>
      </w:r>
    </w:p>
    <w:sectPr w:rsidR="00D45179" w:rsidRPr="009C249D">
      <w:headerReference w:type="default" r:id="rId11"/>
      <w:footerReference w:type="default" r:id="rId12"/>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409" w14:textId="77777777" w:rsidR="00B11768" w:rsidRDefault="00B11768" w:rsidP="009C249D">
    <w:pPr>
      <w:pStyle w:val="Textkrper22"/>
      <w:jc w:val="center"/>
      <w:rPr>
        <w:rFonts w:ascii="Arial" w:eastAsia="Calibri" w:hAnsi="Arial" w:cs="Arial"/>
        <w:sz w:val="18"/>
        <w:szCs w:val="18"/>
        <w:lang w:eastAsia="en-US"/>
      </w:rPr>
    </w:pPr>
  </w:p>
  <w:p w14:paraId="197753E9" w14:textId="77777777" w:rsidR="001A477A" w:rsidRPr="009C249D" w:rsidRDefault="001A477A" w:rsidP="001A477A">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Babelsberger Straße 26, 14473 Potsdam</w:t>
    </w:r>
    <w:r>
      <w:rPr>
        <w:rFonts w:ascii="Be Vietnam Pro" w:eastAsia="Calibri" w:hAnsi="Be Vietnam Pro" w:cs="Arial"/>
        <w:b w:val="0"/>
        <w:sz w:val="18"/>
        <w:szCs w:val="18"/>
        <w:lang w:eastAsia="en-US"/>
      </w:rPr>
      <w:t xml:space="preserve"> </w:t>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rsidP="001A477A">
    <w:pPr>
      <w:pStyle w:val="Textkrper2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D12AC"/>
    <w:multiLevelType w:val="multilevel"/>
    <w:tmpl w:val="29424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2300C2"/>
    <w:multiLevelType w:val="multilevel"/>
    <w:tmpl w:val="838E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7440833">
    <w:abstractNumId w:val="0"/>
  </w:num>
  <w:num w:numId="2" w16cid:durableId="1455559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60FFA"/>
    <w:rsid w:val="00083F8F"/>
    <w:rsid w:val="00085E8D"/>
    <w:rsid w:val="00085EAE"/>
    <w:rsid w:val="000863A6"/>
    <w:rsid w:val="0009188C"/>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477A"/>
    <w:rsid w:val="001A63E6"/>
    <w:rsid w:val="001B38E6"/>
    <w:rsid w:val="001C238D"/>
    <w:rsid w:val="001C4763"/>
    <w:rsid w:val="001D3DD0"/>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1832"/>
    <w:rsid w:val="00322C0F"/>
    <w:rsid w:val="00323C92"/>
    <w:rsid w:val="00324277"/>
    <w:rsid w:val="0032506C"/>
    <w:rsid w:val="00325F90"/>
    <w:rsid w:val="00334362"/>
    <w:rsid w:val="00340BCD"/>
    <w:rsid w:val="00344F99"/>
    <w:rsid w:val="00361617"/>
    <w:rsid w:val="0036734E"/>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0E6B"/>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449EB"/>
    <w:rsid w:val="0055190B"/>
    <w:rsid w:val="00562E57"/>
    <w:rsid w:val="00580254"/>
    <w:rsid w:val="00586F3C"/>
    <w:rsid w:val="00592CE3"/>
    <w:rsid w:val="005A3318"/>
    <w:rsid w:val="005A601E"/>
    <w:rsid w:val="005B05AF"/>
    <w:rsid w:val="005B0AC0"/>
    <w:rsid w:val="005B7C75"/>
    <w:rsid w:val="005C6333"/>
    <w:rsid w:val="005D0DBF"/>
    <w:rsid w:val="005D2426"/>
    <w:rsid w:val="005D7258"/>
    <w:rsid w:val="005E673E"/>
    <w:rsid w:val="005E7F5C"/>
    <w:rsid w:val="006052C1"/>
    <w:rsid w:val="00614027"/>
    <w:rsid w:val="00623891"/>
    <w:rsid w:val="00630797"/>
    <w:rsid w:val="0063288A"/>
    <w:rsid w:val="00635474"/>
    <w:rsid w:val="0063623D"/>
    <w:rsid w:val="006438AA"/>
    <w:rsid w:val="00650151"/>
    <w:rsid w:val="00657920"/>
    <w:rsid w:val="006604A6"/>
    <w:rsid w:val="006630FE"/>
    <w:rsid w:val="006638BD"/>
    <w:rsid w:val="00670477"/>
    <w:rsid w:val="00673D3F"/>
    <w:rsid w:val="006957D8"/>
    <w:rsid w:val="006A02B4"/>
    <w:rsid w:val="006A1DC0"/>
    <w:rsid w:val="006B3495"/>
    <w:rsid w:val="006B3A9E"/>
    <w:rsid w:val="006C1A23"/>
    <w:rsid w:val="006C66FA"/>
    <w:rsid w:val="006D33DC"/>
    <w:rsid w:val="006E4970"/>
    <w:rsid w:val="006F382D"/>
    <w:rsid w:val="00702074"/>
    <w:rsid w:val="00721B55"/>
    <w:rsid w:val="00721DDA"/>
    <w:rsid w:val="007555A4"/>
    <w:rsid w:val="00763B4C"/>
    <w:rsid w:val="00763D53"/>
    <w:rsid w:val="0076730D"/>
    <w:rsid w:val="00771EB5"/>
    <w:rsid w:val="0077676A"/>
    <w:rsid w:val="007769C3"/>
    <w:rsid w:val="00794E7D"/>
    <w:rsid w:val="007959FD"/>
    <w:rsid w:val="007962AA"/>
    <w:rsid w:val="007A7F59"/>
    <w:rsid w:val="007B7AFD"/>
    <w:rsid w:val="007D4FFC"/>
    <w:rsid w:val="007D72F2"/>
    <w:rsid w:val="007E2838"/>
    <w:rsid w:val="00815841"/>
    <w:rsid w:val="008174E6"/>
    <w:rsid w:val="00830099"/>
    <w:rsid w:val="00832422"/>
    <w:rsid w:val="00835641"/>
    <w:rsid w:val="00844693"/>
    <w:rsid w:val="00852C14"/>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217E"/>
    <w:rsid w:val="009A5EE1"/>
    <w:rsid w:val="009A7031"/>
    <w:rsid w:val="009C249D"/>
    <w:rsid w:val="009E14C5"/>
    <w:rsid w:val="009F30F2"/>
    <w:rsid w:val="009F5748"/>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AE09E0"/>
    <w:rsid w:val="00B02E2C"/>
    <w:rsid w:val="00B11768"/>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D52A9"/>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068F9"/>
    <w:rsid w:val="00D16433"/>
    <w:rsid w:val="00D27F91"/>
    <w:rsid w:val="00D41985"/>
    <w:rsid w:val="00D45179"/>
    <w:rsid w:val="00D45E1B"/>
    <w:rsid w:val="00D470C5"/>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871E3"/>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322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71127538">
      <w:bodyDiv w:val="1"/>
      <w:marLeft w:val="0"/>
      <w:marRight w:val="0"/>
      <w:marTop w:val="0"/>
      <w:marBottom w:val="0"/>
      <w:divBdr>
        <w:top w:val="none" w:sz="0" w:space="0" w:color="auto"/>
        <w:left w:val="none" w:sz="0" w:space="0" w:color="auto"/>
        <w:bottom w:val="none" w:sz="0" w:space="0" w:color="auto"/>
        <w:right w:val="none" w:sz="0" w:space="0" w:color="auto"/>
      </w:divBdr>
      <w:divsChild>
        <w:div w:id="117526373">
          <w:marLeft w:val="0"/>
          <w:marRight w:val="0"/>
          <w:marTop w:val="0"/>
          <w:marBottom w:val="0"/>
          <w:divBdr>
            <w:top w:val="none" w:sz="0" w:space="0" w:color="auto"/>
            <w:left w:val="none" w:sz="0" w:space="0" w:color="auto"/>
            <w:bottom w:val="none" w:sz="0" w:space="0" w:color="auto"/>
            <w:right w:val="none" w:sz="0" w:space="0" w:color="auto"/>
          </w:divBdr>
          <w:divsChild>
            <w:div w:id="772746523">
              <w:marLeft w:val="0"/>
              <w:marRight w:val="0"/>
              <w:marTop w:val="0"/>
              <w:marBottom w:val="0"/>
              <w:divBdr>
                <w:top w:val="none" w:sz="0" w:space="0" w:color="auto"/>
                <w:left w:val="none" w:sz="0" w:space="0" w:color="auto"/>
                <w:bottom w:val="none" w:sz="0" w:space="0" w:color="auto"/>
                <w:right w:val="none" w:sz="0" w:space="0" w:color="auto"/>
              </w:divBdr>
              <w:divsChild>
                <w:div w:id="1256131769">
                  <w:marLeft w:val="0"/>
                  <w:marRight w:val="0"/>
                  <w:marTop w:val="0"/>
                  <w:marBottom w:val="0"/>
                  <w:divBdr>
                    <w:top w:val="none" w:sz="0" w:space="0" w:color="auto"/>
                    <w:left w:val="none" w:sz="0" w:space="0" w:color="auto"/>
                    <w:bottom w:val="none" w:sz="0" w:space="0" w:color="auto"/>
                    <w:right w:val="none" w:sz="0" w:space="0" w:color="auto"/>
                  </w:divBdr>
                  <w:divsChild>
                    <w:div w:id="969553685">
                      <w:marLeft w:val="0"/>
                      <w:marRight w:val="0"/>
                      <w:marTop w:val="0"/>
                      <w:marBottom w:val="0"/>
                      <w:divBdr>
                        <w:top w:val="none" w:sz="0" w:space="0" w:color="auto"/>
                        <w:left w:val="none" w:sz="0" w:space="0" w:color="auto"/>
                        <w:bottom w:val="none" w:sz="0" w:space="0" w:color="auto"/>
                        <w:right w:val="none" w:sz="0" w:space="0" w:color="auto"/>
                      </w:divBdr>
                      <w:divsChild>
                        <w:div w:id="48382590">
                          <w:marLeft w:val="0"/>
                          <w:marRight w:val="0"/>
                          <w:marTop w:val="0"/>
                          <w:marBottom w:val="0"/>
                          <w:divBdr>
                            <w:top w:val="none" w:sz="0" w:space="0" w:color="auto"/>
                            <w:left w:val="none" w:sz="0" w:space="0" w:color="auto"/>
                            <w:bottom w:val="none" w:sz="0" w:space="0" w:color="auto"/>
                            <w:right w:val="none" w:sz="0" w:space="0" w:color="auto"/>
                          </w:divBdr>
                        </w:div>
                        <w:div w:id="557712207">
                          <w:marLeft w:val="0"/>
                          <w:marRight w:val="0"/>
                          <w:marTop w:val="0"/>
                          <w:marBottom w:val="0"/>
                          <w:divBdr>
                            <w:top w:val="none" w:sz="0" w:space="0" w:color="auto"/>
                            <w:left w:val="none" w:sz="0" w:space="0" w:color="auto"/>
                            <w:bottom w:val="none" w:sz="0" w:space="0" w:color="auto"/>
                            <w:right w:val="none" w:sz="0" w:space="0" w:color="auto"/>
                          </w:divBdr>
                        </w:div>
                        <w:div w:id="5062155">
                          <w:marLeft w:val="0"/>
                          <w:marRight w:val="0"/>
                          <w:marTop w:val="0"/>
                          <w:marBottom w:val="0"/>
                          <w:divBdr>
                            <w:top w:val="none" w:sz="0" w:space="0" w:color="auto"/>
                            <w:left w:val="none" w:sz="0" w:space="0" w:color="auto"/>
                            <w:bottom w:val="none" w:sz="0" w:space="0" w:color="auto"/>
                            <w:right w:val="none" w:sz="0" w:space="0" w:color="auto"/>
                          </w:divBdr>
                        </w:div>
                        <w:div w:id="1153373940">
                          <w:marLeft w:val="0"/>
                          <w:marRight w:val="0"/>
                          <w:marTop w:val="0"/>
                          <w:marBottom w:val="0"/>
                          <w:divBdr>
                            <w:top w:val="none" w:sz="0" w:space="0" w:color="auto"/>
                            <w:left w:val="none" w:sz="0" w:space="0" w:color="auto"/>
                            <w:bottom w:val="none" w:sz="0" w:space="0" w:color="auto"/>
                            <w:right w:val="none" w:sz="0" w:space="0" w:color="auto"/>
                          </w:divBdr>
                        </w:div>
                        <w:div w:id="498615654">
                          <w:marLeft w:val="0"/>
                          <w:marRight w:val="0"/>
                          <w:marTop w:val="0"/>
                          <w:marBottom w:val="0"/>
                          <w:divBdr>
                            <w:top w:val="none" w:sz="0" w:space="0" w:color="auto"/>
                            <w:left w:val="none" w:sz="0" w:space="0" w:color="auto"/>
                            <w:bottom w:val="none" w:sz="0" w:space="0" w:color="auto"/>
                            <w:right w:val="none" w:sz="0" w:space="0" w:color="auto"/>
                          </w:divBdr>
                        </w:div>
                        <w:div w:id="1971738130">
                          <w:marLeft w:val="0"/>
                          <w:marRight w:val="0"/>
                          <w:marTop w:val="0"/>
                          <w:marBottom w:val="0"/>
                          <w:divBdr>
                            <w:top w:val="none" w:sz="0" w:space="0" w:color="auto"/>
                            <w:left w:val="none" w:sz="0" w:space="0" w:color="auto"/>
                            <w:bottom w:val="none" w:sz="0" w:space="0" w:color="auto"/>
                            <w:right w:val="none" w:sz="0" w:space="0" w:color="auto"/>
                          </w:divBdr>
                        </w:div>
                        <w:div w:id="114912277">
                          <w:marLeft w:val="0"/>
                          <w:marRight w:val="0"/>
                          <w:marTop w:val="0"/>
                          <w:marBottom w:val="0"/>
                          <w:divBdr>
                            <w:top w:val="none" w:sz="0" w:space="0" w:color="auto"/>
                            <w:left w:val="none" w:sz="0" w:space="0" w:color="auto"/>
                            <w:bottom w:val="none" w:sz="0" w:space="0" w:color="auto"/>
                            <w:right w:val="none" w:sz="0" w:space="0" w:color="auto"/>
                          </w:divBdr>
                        </w:div>
                        <w:div w:id="2003267060">
                          <w:marLeft w:val="0"/>
                          <w:marRight w:val="0"/>
                          <w:marTop w:val="0"/>
                          <w:marBottom w:val="0"/>
                          <w:divBdr>
                            <w:top w:val="none" w:sz="0" w:space="0" w:color="auto"/>
                            <w:left w:val="none" w:sz="0" w:space="0" w:color="auto"/>
                            <w:bottom w:val="none" w:sz="0" w:space="0" w:color="auto"/>
                            <w:right w:val="none" w:sz="0" w:space="0" w:color="auto"/>
                          </w:divBdr>
                        </w:div>
                        <w:div w:id="1545866356">
                          <w:marLeft w:val="0"/>
                          <w:marRight w:val="0"/>
                          <w:marTop w:val="0"/>
                          <w:marBottom w:val="0"/>
                          <w:divBdr>
                            <w:top w:val="none" w:sz="0" w:space="0" w:color="auto"/>
                            <w:left w:val="none" w:sz="0" w:space="0" w:color="auto"/>
                            <w:bottom w:val="none" w:sz="0" w:space="0" w:color="auto"/>
                            <w:right w:val="none" w:sz="0" w:space="0" w:color="auto"/>
                          </w:divBdr>
                        </w:div>
                        <w:div w:id="1502087800">
                          <w:marLeft w:val="0"/>
                          <w:marRight w:val="0"/>
                          <w:marTop w:val="0"/>
                          <w:marBottom w:val="0"/>
                          <w:divBdr>
                            <w:top w:val="none" w:sz="0" w:space="0" w:color="auto"/>
                            <w:left w:val="none" w:sz="0" w:space="0" w:color="auto"/>
                            <w:bottom w:val="none" w:sz="0" w:space="0" w:color="auto"/>
                            <w:right w:val="none" w:sz="0" w:space="0" w:color="auto"/>
                          </w:divBdr>
                        </w:div>
                        <w:div w:id="95756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8337268">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836458902">
      <w:bodyDiv w:val="1"/>
      <w:marLeft w:val="0"/>
      <w:marRight w:val="0"/>
      <w:marTop w:val="0"/>
      <w:marBottom w:val="0"/>
      <w:divBdr>
        <w:top w:val="none" w:sz="0" w:space="0" w:color="auto"/>
        <w:left w:val="none" w:sz="0" w:space="0" w:color="auto"/>
        <w:bottom w:val="none" w:sz="0" w:space="0" w:color="auto"/>
        <w:right w:val="none" w:sz="0" w:space="0" w:color="auto"/>
      </w:divBdr>
      <w:divsChild>
        <w:div w:id="834803007">
          <w:marLeft w:val="0"/>
          <w:marRight w:val="0"/>
          <w:marTop w:val="0"/>
          <w:marBottom w:val="0"/>
          <w:divBdr>
            <w:top w:val="none" w:sz="0" w:space="0" w:color="auto"/>
            <w:left w:val="none" w:sz="0" w:space="0" w:color="auto"/>
            <w:bottom w:val="none" w:sz="0" w:space="0" w:color="auto"/>
            <w:right w:val="none" w:sz="0" w:space="0" w:color="auto"/>
          </w:divBdr>
          <w:divsChild>
            <w:div w:id="1690989290">
              <w:marLeft w:val="0"/>
              <w:marRight w:val="0"/>
              <w:marTop w:val="0"/>
              <w:marBottom w:val="0"/>
              <w:divBdr>
                <w:top w:val="none" w:sz="0" w:space="0" w:color="auto"/>
                <w:left w:val="none" w:sz="0" w:space="0" w:color="auto"/>
                <w:bottom w:val="none" w:sz="0" w:space="0" w:color="auto"/>
                <w:right w:val="none" w:sz="0" w:space="0" w:color="auto"/>
              </w:divBdr>
              <w:divsChild>
                <w:div w:id="743451707">
                  <w:marLeft w:val="0"/>
                  <w:marRight w:val="0"/>
                  <w:marTop w:val="0"/>
                  <w:marBottom w:val="0"/>
                  <w:divBdr>
                    <w:top w:val="none" w:sz="0" w:space="0" w:color="auto"/>
                    <w:left w:val="none" w:sz="0" w:space="0" w:color="auto"/>
                    <w:bottom w:val="none" w:sz="0" w:space="0" w:color="auto"/>
                    <w:right w:val="none" w:sz="0" w:space="0" w:color="auto"/>
                  </w:divBdr>
                  <w:divsChild>
                    <w:div w:id="1463158772">
                      <w:marLeft w:val="0"/>
                      <w:marRight w:val="0"/>
                      <w:marTop w:val="0"/>
                      <w:marBottom w:val="0"/>
                      <w:divBdr>
                        <w:top w:val="none" w:sz="0" w:space="0" w:color="auto"/>
                        <w:left w:val="none" w:sz="0" w:space="0" w:color="auto"/>
                        <w:bottom w:val="none" w:sz="0" w:space="0" w:color="auto"/>
                        <w:right w:val="none" w:sz="0" w:space="0" w:color="auto"/>
                      </w:divBdr>
                      <w:divsChild>
                        <w:div w:id="1527597566">
                          <w:marLeft w:val="0"/>
                          <w:marRight w:val="0"/>
                          <w:marTop w:val="0"/>
                          <w:marBottom w:val="0"/>
                          <w:divBdr>
                            <w:top w:val="none" w:sz="0" w:space="0" w:color="auto"/>
                            <w:left w:val="none" w:sz="0" w:space="0" w:color="auto"/>
                            <w:bottom w:val="none" w:sz="0" w:space="0" w:color="auto"/>
                            <w:right w:val="none" w:sz="0" w:space="0" w:color="auto"/>
                          </w:divBdr>
                        </w:div>
                        <w:div w:id="1528177811">
                          <w:marLeft w:val="0"/>
                          <w:marRight w:val="0"/>
                          <w:marTop w:val="0"/>
                          <w:marBottom w:val="0"/>
                          <w:divBdr>
                            <w:top w:val="none" w:sz="0" w:space="0" w:color="auto"/>
                            <w:left w:val="none" w:sz="0" w:space="0" w:color="auto"/>
                            <w:bottom w:val="none" w:sz="0" w:space="0" w:color="auto"/>
                            <w:right w:val="none" w:sz="0" w:space="0" w:color="auto"/>
                          </w:divBdr>
                        </w:div>
                        <w:div w:id="613293182">
                          <w:marLeft w:val="0"/>
                          <w:marRight w:val="0"/>
                          <w:marTop w:val="0"/>
                          <w:marBottom w:val="0"/>
                          <w:divBdr>
                            <w:top w:val="none" w:sz="0" w:space="0" w:color="auto"/>
                            <w:left w:val="none" w:sz="0" w:space="0" w:color="auto"/>
                            <w:bottom w:val="none" w:sz="0" w:space="0" w:color="auto"/>
                            <w:right w:val="none" w:sz="0" w:space="0" w:color="auto"/>
                          </w:divBdr>
                        </w:div>
                        <w:div w:id="794448877">
                          <w:marLeft w:val="0"/>
                          <w:marRight w:val="0"/>
                          <w:marTop w:val="0"/>
                          <w:marBottom w:val="0"/>
                          <w:divBdr>
                            <w:top w:val="none" w:sz="0" w:space="0" w:color="auto"/>
                            <w:left w:val="none" w:sz="0" w:space="0" w:color="auto"/>
                            <w:bottom w:val="none" w:sz="0" w:space="0" w:color="auto"/>
                            <w:right w:val="none" w:sz="0" w:space="0" w:color="auto"/>
                          </w:divBdr>
                        </w:div>
                        <w:div w:id="1255359825">
                          <w:marLeft w:val="0"/>
                          <w:marRight w:val="0"/>
                          <w:marTop w:val="0"/>
                          <w:marBottom w:val="0"/>
                          <w:divBdr>
                            <w:top w:val="none" w:sz="0" w:space="0" w:color="auto"/>
                            <w:left w:val="none" w:sz="0" w:space="0" w:color="auto"/>
                            <w:bottom w:val="none" w:sz="0" w:space="0" w:color="auto"/>
                            <w:right w:val="none" w:sz="0" w:space="0" w:color="auto"/>
                          </w:divBdr>
                        </w:div>
                        <w:div w:id="1316765645">
                          <w:marLeft w:val="0"/>
                          <w:marRight w:val="0"/>
                          <w:marTop w:val="0"/>
                          <w:marBottom w:val="0"/>
                          <w:divBdr>
                            <w:top w:val="none" w:sz="0" w:space="0" w:color="auto"/>
                            <w:left w:val="none" w:sz="0" w:space="0" w:color="auto"/>
                            <w:bottom w:val="none" w:sz="0" w:space="0" w:color="auto"/>
                            <w:right w:val="none" w:sz="0" w:space="0" w:color="auto"/>
                          </w:divBdr>
                        </w:div>
                        <w:div w:id="1184709301">
                          <w:marLeft w:val="0"/>
                          <w:marRight w:val="0"/>
                          <w:marTop w:val="0"/>
                          <w:marBottom w:val="0"/>
                          <w:divBdr>
                            <w:top w:val="none" w:sz="0" w:space="0" w:color="auto"/>
                            <w:left w:val="none" w:sz="0" w:space="0" w:color="auto"/>
                            <w:bottom w:val="none" w:sz="0" w:space="0" w:color="auto"/>
                            <w:right w:val="none" w:sz="0" w:space="0" w:color="auto"/>
                          </w:divBdr>
                        </w:div>
                        <w:div w:id="1333920773">
                          <w:marLeft w:val="0"/>
                          <w:marRight w:val="0"/>
                          <w:marTop w:val="0"/>
                          <w:marBottom w:val="0"/>
                          <w:divBdr>
                            <w:top w:val="none" w:sz="0" w:space="0" w:color="auto"/>
                            <w:left w:val="none" w:sz="0" w:space="0" w:color="auto"/>
                            <w:bottom w:val="none" w:sz="0" w:space="0" w:color="auto"/>
                            <w:right w:val="none" w:sz="0" w:space="0" w:color="auto"/>
                          </w:divBdr>
                        </w:div>
                        <w:div w:id="731927318">
                          <w:marLeft w:val="0"/>
                          <w:marRight w:val="0"/>
                          <w:marTop w:val="0"/>
                          <w:marBottom w:val="0"/>
                          <w:divBdr>
                            <w:top w:val="none" w:sz="0" w:space="0" w:color="auto"/>
                            <w:left w:val="none" w:sz="0" w:space="0" w:color="auto"/>
                            <w:bottom w:val="none" w:sz="0" w:space="0" w:color="auto"/>
                            <w:right w:val="none" w:sz="0" w:space="0" w:color="auto"/>
                          </w:divBdr>
                        </w:div>
                        <w:div w:id="494228137">
                          <w:marLeft w:val="0"/>
                          <w:marRight w:val="0"/>
                          <w:marTop w:val="0"/>
                          <w:marBottom w:val="0"/>
                          <w:divBdr>
                            <w:top w:val="none" w:sz="0" w:space="0" w:color="auto"/>
                            <w:left w:val="none" w:sz="0" w:space="0" w:color="auto"/>
                            <w:bottom w:val="none" w:sz="0" w:space="0" w:color="auto"/>
                            <w:right w:val="none" w:sz="0" w:space="0" w:color="auto"/>
                          </w:divBdr>
                        </w:div>
                        <w:div w:id="10247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lmmuseum-potsdam.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eelowerhoehen.d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eiseland-brandenburg.de/erinnerungsorte" TargetMode="External"/><Relationship Id="rId4" Type="http://schemas.openxmlformats.org/officeDocument/2006/relationships/webSettings" Target="webSettings.xml"/><Relationship Id="rId9" Type="http://schemas.openxmlformats.org/officeDocument/2006/relationships/hyperlink" Target="https://seelowerhoehen.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5563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18</cp:revision>
  <cp:lastPrinted>2023-06-02T09:50:00Z</cp:lastPrinted>
  <dcterms:created xsi:type="dcterms:W3CDTF">2023-06-02T09:55:00Z</dcterms:created>
  <dcterms:modified xsi:type="dcterms:W3CDTF">2025-03-27T09:19:00Z</dcterms:modified>
</cp:coreProperties>
</file>