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3CCB0" w14:textId="767946DD" w:rsidR="00750D87" w:rsidRPr="00AB7499" w:rsidRDefault="007468EF" w:rsidP="00AB7499">
      <w:pPr>
        <w:spacing w:line="276" w:lineRule="auto"/>
        <w:ind w:left="-227" w:right="-283"/>
        <w:jc w:val="both"/>
        <w:rPr>
          <w:rFonts w:ascii="Franklin Gothic Book" w:hAnsi="Franklin Gothic Book" w:cstheme="minorHAnsi"/>
          <w:sz w:val="20"/>
          <w:szCs w:val="22"/>
        </w:rPr>
      </w:pPr>
      <w:r w:rsidRPr="00AB7499">
        <w:rPr>
          <w:rFonts w:ascii="Franklin Gothic Demi" w:hAnsi="Franklin Gothic Demi" w:cstheme="minorHAnsi"/>
          <w:sz w:val="20"/>
          <w:szCs w:val="21"/>
        </w:rPr>
        <w:t xml:space="preserve">Interview mit der Naturheilkunde-Expertin Angelika Gräfin Wolffskeel, Medizinautorin Susanne Schütte und Kurt Ludwig Nübling, Geschäftsführer der </w:t>
      </w:r>
      <w:proofErr w:type="spellStart"/>
      <w:r w:rsidRPr="00AB7499">
        <w:rPr>
          <w:rFonts w:ascii="Franklin Gothic Demi" w:hAnsi="Franklin Gothic Demi" w:cstheme="minorHAnsi"/>
          <w:sz w:val="20"/>
          <w:szCs w:val="21"/>
        </w:rPr>
        <w:t>Primavera</w:t>
      </w:r>
      <w:proofErr w:type="spellEnd"/>
      <w:r w:rsidRPr="00AB7499">
        <w:rPr>
          <w:rFonts w:ascii="Franklin Gothic Demi" w:hAnsi="Franklin Gothic Demi" w:cstheme="minorHAnsi"/>
          <w:sz w:val="20"/>
          <w:szCs w:val="21"/>
        </w:rPr>
        <w:t xml:space="preserve"> Life GmbH</w:t>
      </w:r>
    </w:p>
    <w:p w14:paraId="2703DB02" w14:textId="229DE081" w:rsidR="007468EF" w:rsidRPr="00E631E1" w:rsidRDefault="00E631E1" w:rsidP="00AB7499">
      <w:pPr>
        <w:spacing w:line="276" w:lineRule="auto"/>
        <w:ind w:left="-227" w:right="-283"/>
        <w:rPr>
          <w:rFonts w:ascii="Franklin Gothic Demi" w:hAnsi="Franklin Gothic Demi" w:cstheme="minorHAnsi"/>
          <w:sz w:val="32"/>
          <w:szCs w:val="28"/>
        </w:rPr>
      </w:pPr>
      <w:r>
        <w:rPr>
          <w:rFonts w:ascii="Franklin Gothic Demi" w:hAnsi="Franklin Gothic Demi" w:cstheme="minorHAnsi"/>
          <w:sz w:val="32"/>
          <w:szCs w:val="28"/>
        </w:rPr>
        <w:t>Rosenmedizin: „</w:t>
      </w:r>
      <w:r w:rsidRPr="00E631E1">
        <w:rPr>
          <w:rFonts w:ascii="Franklin Gothic Demi" w:hAnsi="Franklin Gothic Demi" w:cstheme="minorHAnsi"/>
          <w:sz w:val="32"/>
          <w:szCs w:val="28"/>
        </w:rPr>
        <w:t>Die Rose ist</w:t>
      </w:r>
      <w:r w:rsidR="00750D87" w:rsidRPr="00E631E1">
        <w:rPr>
          <w:rFonts w:ascii="Franklin Gothic Demi" w:hAnsi="Franklin Gothic Demi" w:cstheme="minorHAnsi"/>
          <w:sz w:val="32"/>
          <w:szCs w:val="28"/>
        </w:rPr>
        <w:t xml:space="preserve"> eine wahre Alleskönnerin für Gesundheit und Wohlbefinden</w:t>
      </w:r>
      <w:r w:rsidRPr="00E631E1">
        <w:rPr>
          <w:rFonts w:ascii="Franklin Gothic Demi" w:hAnsi="Franklin Gothic Demi" w:cstheme="minorHAnsi"/>
          <w:sz w:val="32"/>
          <w:szCs w:val="28"/>
        </w:rPr>
        <w:t>!</w:t>
      </w:r>
      <w:r>
        <w:rPr>
          <w:rFonts w:ascii="Franklin Gothic Demi" w:hAnsi="Franklin Gothic Demi" w:cstheme="minorHAnsi"/>
          <w:sz w:val="32"/>
          <w:szCs w:val="28"/>
        </w:rPr>
        <w:t>“</w:t>
      </w:r>
    </w:p>
    <w:p w14:paraId="1017C4FE" w14:textId="77777777" w:rsidR="00502DAB" w:rsidRPr="00E631E1" w:rsidRDefault="00502DAB" w:rsidP="00AB7499">
      <w:pPr>
        <w:spacing w:line="276" w:lineRule="auto"/>
        <w:ind w:left="-227" w:right="-283"/>
        <w:jc w:val="both"/>
        <w:rPr>
          <w:rFonts w:ascii="Franklin Gothic Book" w:hAnsi="Franklin Gothic Book" w:cstheme="minorHAnsi"/>
          <w:b/>
          <w:sz w:val="22"/>
          <w:szCs w:val="22"/>
        </w:rPr>
      </w:pPr>
    </w:p>
    <w:p w14:paraId="28F53B55" w14:textId="4A9082D7" w:rsidR="007468EF" w:rsidRPr="00AB7499" w:rsidRDefault="00E631E1" w:rsidP="00AB7499">
      <w:pPr>
        <w:autoSpaceDE w:val="0"/>
        <w:autoSpaceDN w:val="0"/>
        <w:adjustRightInd w:val="0"/>
        <w:ind w:left="-227" w:right="-283"/>
        <w:jc w:val="both"/>
        <w:rPr>
          <w:rFonts w:ascii="Franklin Gothic Book" w:hAnsi="Franklin Gothic Book" w:cstheme="minorHAnsi"/>
          <w:b/>
          <w:sz w:val="20"/>
          <w:szCs w:val="21"/>
        </w:rPr>
      </w:pPr>
      <w:r w:rsidRPr="00AB7499">
        <w:rPr>
          <w:rFonts w:ascii="Franklin Gothic Demi" w:hAnsi="Franklin Gothic Demi" w:cstheme="minorHAnsi"/>
          <w:sz w:val="20"/>
          <w:szCs w:val="21"/>
        </w:rPr>
        <w:t>„</w:t>
      </w:r>
      <w:r w:rsidR="00750D87" w:rsidRPr="00AB7499">
        <w:rPr>
          <w:rFonts w:ascii="Franklin Gothic Demi" w:hAnsi="Franklin Gothic Demi" w:cstheme="minorHAnsi"/>
          <w:sz w:val="20"/>
          <w:szCs w:val="21"/>
        </w:rPr>
        <w:t xml:space="preserve">Die </w:t>
      </w:r>
      <w:r w:rsidRPr="00AB7499">
        <w:rPr>
          <w:rFonts w:ascii="Franklin Gothic Demi" w:hAnsi="Franklin Gothic Demi" w:cstheme="minorHAnsi"/>
          <w:sz w:val="20"/>
          <w:szCs w:val="21"/>
        </w:rPr>
        <w:t>‚</w:t>
      </w:r>
      <w:r w:rsidR="00750D87" w:rsidRPr="00AB7499">
        <w:rPr>
          <w:rFonts w:ascii="Franklin Gothic Demi" w:hAnsi="Franklin Gothic Demi" w:cstheme="minorHAnsi"/>
          <w:sz w:val="20"/>
          <w:szCs w:val="21"/>
        </w:rPr>
        <w:t>Königin der Blumen</w:t>
      </w:r>
      <w:r w:rsidRPr="00AB7499">
        <w:rPr>
          <w:rFonts w:ascii="Franklin Gothic Demi" w:hAnsi="Franklin Gothic Demi" w:cstheme="minorHAnsi"/>
          <w:sz w:val="20"/>
          <w:szCs w:val="21"/>
        </w:rPr>
        <w:t>‘</w:t>
      </w:r>
      <w:r w:rsidR="00750D87" w:rsidRPr="00AB7499">
        <w:rPr>
          <w:rFonts w:ascii="Franklin Gothic Demi" w:hAnsi="Franklin Gothic Demi" w:cstheme="minorHAnsi"/>
          <w:sz w:val="20"/>
          <w:szCs w:val="21"/>
        </w:rPr>
        <w:t xml:space="preserve"> gilt in vielen Kulturen als Symbol für Schönheit und Liebe</w:t>
      </w:r>
      <w:r w:rsidRPr="00AB7499">
        <w:rPr>
          <w:rFonts w:ascii="Franklin Gothic Demi" w:hAnsi="Franklin Gothic Demi" w:cstheme="minorHAnsi"/>
          <w:sz w:val="20"/>
          <w:szCs w:val="21"/>
        </w:rPr>
        <w:t>. Sie ist jedoch</w:t>
      </w:r>
      <w:r w:rsidR="00750D87" w:rsidRPr="00AB7499">
        <w:rPr>
          <w:rFonts w:ascii="Franklin Gothic Demi" w:hAnsi="Franklin Gothic Demi" w:cstheme="minorHAnsi"/>
          <w:sz w:val="20"/>
          <w:szCs w:val="21"/>
        </w:rPr>
        <w:t xml:space="preserve"> nicht nur eine oberflächliche </w:t>
      </w:r>
      <w:r w:rsidRPr="00AB7499">
        <w:rPr>
          <w:rFonts w:ascii="Franklin Gothic Demi" w:hAnsi="Franklin Gothic Demi" w:cstheme="minorHAnsi"/>
          <w:sz w:val="20"/>
          <w:szCs w:val="21"/>
        </w:rPr>
        <w:t>‚</w:t>
      </w:r>
      <w:r w:rsidR="00750D87" w:rsidRPr="00AB7499">
        <w:rPr>
          <w:rFonts w:ascii="Franklin Gothic Demi" w:hAnsi="Franklin Gothic Demi" w:cstheme="minorHAnsi"/>
          <w:sz w:val="20"/>
          <w:szCs w:val="21"/>
        </w:rPr>
        <w:t>Beauty-Queen</w:t>
      </w:r>
      <w:r w:rsidRPr="00AB7499">
        <w:rPr>
          <w:rFonts w:ascii="Franklin Gothic Demi" w:hAnsi="Franklin Gothic Demi" w:cstheme="minorHAnsi"/>
          <w:sz w:val="20"/>
          <w:szCs w:val="21"/>
        </w:rPr>
        <w:t xml:space="preserve">‘, sondern </w:t>
      </w:r>
      <w:r w:rsidR="00750D87" w:rsidRPr="00AB7499">
        <w:rPr>
          <w:rFonts w:ascii="Franklin Gothic Demi" w:hAnsi="Franklin Gothic Demi" w:cstheme="minorHAnsi"/>
          <w:sz w:val="20"/>
          <w:szCs w:val="21"/>
        </w:rPr>
        <w:t xml:space="preserve">punktet vor allem durch ihre inneren Werte, die </w:t>
      </w:r>
      <w:r w:rsidRPr="00AB7499">
        <w:rPr>
          <w:rFonts w:ascii="Franklin Gothic Demi" w:hAnsi="Franklin Gothic Demi" w:cstheme="minorHAnsi"/>
          <w:sz w:val="20"/>
          <w:szCs w:val="21"/>
        </w:rPr>
        <w:t xml:space="preserve">schon seit Jahrhunderten überliefert werden und </w:t>
      </w:r>
      <w:r w:rsidR="009F07E5" w:rsidRPr="00AB7499">
        <w:rPr>
          <w:rFonts w:ascii="Franklin Gothic Demi" w:hAnsi="Franklin Gothic Demi" w:cstheme="minorHAnsi"/>
          <w:sz w:val="20"/>
          <w:szCs w:val="21"/>
        </w:rPr>
        <w:t xml:space="preserve">die </w:t>
      </w:r>
      <w:r w:rsidRPr="00AB7499">
        <w:rPr>
          <w:rFonts w:ascii="Franklin Gothic Demi" w:hAnsi="Franklin Gothic Demi" w:cstheme="minorHAnsi"/>
          <w:sz w:val="20"/>
          <w:szCs w:val="21"/>
        </w:rPr>
        <w:t xml:space="preserve">auch </w:t>
      </w:r>
      <w:r w:rsidR="00750D87" w:rsidRPr="00AB7499">
        <w:rPr>
          <w:rFonts w:ascii="Franklin Gothic Demi" w:hAnsi="Franklin Gothic Demi" w:cstheme="minorHAnsi"/>
          <w:sz w:val="20"/>
          <w:szCs w:val="21"/>
        </w:rPr>
        <w:t xml:space="preserve">die </w:t>
      </w:r>
      <w:r w:rsidR="009F07E5" w:rsidRPr="00AB7499">
        <w:rPr>
          <w:rFonts w:ascii="Franklin Gothic Demi" w:hAnsi="Franklin Gothic Demi" w:cstheme="minorHAnsi"/>
          <w:sz w:val="20"/>
          <w:szCs w:val="21"/>
        </w:rPr>
        <w:t xml:space="preserve">moderne </w:t>
      </w:r>
      <w:r w:rsidR="00750D87" w:rsidRPr="00AB7499">
        <w:rPr>
          <w:rFonts w:ascii="Franklin Gothic Demi" w:hAnsi="Franklin Gothic Demi" w:cstheme="minorHAnsi"/>
          <w:sz w:val="20"/>
          <w:szCs w:val="21"/>
        </w:rPr>
        <w:t xml:space="preserve">pharmazeutische </w:t>
      </w:r>
      <w:r w:rsidRPr="00AB7499">
        <w:rPr>
          <w:rFonts w:ascii="Franklin Gothic Demi" w:hAnsi="Franklin Gothic Demi" w:cstheme="minorHAnsi"/>
          <w:sz w:val="20"/>
          <w:szCs w:val="21"/>
        </w:rPr>
        <w:t>Forschung immer klarer erkennt. Heilkräftige Inhaltsstoffe</w:t>
      </w:r>
      <w:r w:rsidR="00750D87" w:rsidRPr="00AB7499">
        <w:rPr>
          <w:rFonts w:ascii="Franklin Gothic Demi" w:hAnsi="Franklin Gothic Demi" w:cstheme="minorHAnsi"/>
          <w:sz w:val="20"/>
          <w:szCs w:val="21"/>
        </w:rPr>
        <w:t xml:space="preserve"> beruhigen das Herz, schenken der Haut Vitalität und Spannkraft und </w:t>
      </w:r>
      <w:r w:rsidRPr="00AB7499">
        <w:rPr>
          <w:rFonts w:ascii="Franklin Gothic Demi" w:hAnsi="Franklin Gothic Demi" w:cstheme="minorHAnsi"/>
          <w:sz w:val="20"/>
          <w:szCs w:val="21"/>
        </w:rPr>
        <w:t>stärken das Immunsystem</w:t>
      </w:r>
      <w:r w:rsidR="00750D87" w:rsidRPr="00AB7499">
        <w:rPr>
          <w:rFonts w:ascii="Franklin Gothic Demi" w:hAnsi="Franklin Gothic Demi" w:cstheme="minorHAnsi"/>
          <w:sz w:val="20"/>
          <w:szCs w:val="21"/>
        </w:rPr>
        <w:t xml:space="preserve">, um nur einige der </w:t>
      </w:r>
      <w:r w:rsidRPr="00AB7499">
        <w:rPr>
          <w:rFonts w:ascii="Franklin Gothic Demi" w:hAnsi="Franklin Gothic Demi" w:cstheme="minorHAnsi"/>
          <w:sz w:val="20"/>
          <w:szCs w:val="21"/>
        </w:rPr>
        <w:t>wohltuenden</w:t>
      </w:r>
      <w:r w:rsidR="00750D87" w:rsidRPr="00AB7499">
        <w:rPr>
          <w:rFonts w:ascii="Franklin Gothic Demi" w:hAnsi="Franklin Gothic Demi" w:cstheme="minorHAnsi"/>
          <w:sz w:val="20"/>
          <w:szCs w:val="21"/>
        </w:rPr>
        <w:t xml:space="preserve"> Wirkungen</w:t>
      </w:r>
      <w:r w:rsidRPr="00AB7499">
        <w:rPr>
          <w:rFonts w:ascii="Franklin Gothic Demi" w:hAnsi="Franklin Gothic Demi" w:cstheme="minorHAnsi"/>
          <w:sz w:val="20"/>
          <w:szCs w:val="21"/>
        </w:rPr>
        <w:t xml:space="preserve"> von Rosen oder Hagebutten</w:t>
      </w:r>
      <w:r w:rsidR="00750D87" w:rsidRPr="00AB7499">
        <w:rPr>
          <w:rFonts w:ascii="Franklin Gothic Demi" w:hAnsi="Franklin Gothic Demi" w:cstheme="minorHAnsi"/>
          <w:sz w:val="20"/>
          <w:szCs w:val="21"/>
        </w:rPr>
        <w:t xml:space="preserve"> zu nennen. </w:t>
      </w:r>
      <w:r w:rsidRPr="00AB7499">
        <w:rPr>
          <w:rFonts w:ascii="Franklin Gothic Demi" w:hAnsi="Franklin Gothic Demi" w:cstheme="minorHAnsi"/>
          <w:sz w:val="20"/>
          <w:szCs w:val="21"/>
        </w:rPr>
        <w:t>Dafür will die Rose aber auch sorgsam</w:t>
      </w:r>
      <w:r w:rsidR="00750D87" w:rsidRPr="00AB7499">
        <w:rPr>
          <w:rFonts w:ascii="Franklin Gothic Demi" w:hAnsi="Franklin Gothic Demi" w:cstheme="minorHAnsi"/>
          <w:sz w:val="20"/>
          <w:szCs w:val="21"/>
        </w:rPr>
        <w:t xml:space="preserve"> gepflegt, geliebt und bewundert werden …</w:t>
      </w:r>
      <w:r w:rsidRPr="00AB7499">
        <w:rPr>
          <w:rFonts w:ascii="Franklin Gothic Demi" w:hAnsi="Franklin Gothic Demi" w:cstheme="minorHAnsi"/>
          <w:sz w:val="20"/>
          <w:szCs w:val="21"/>
        </w:rPr>
        <w:t xml:space="preserve">“ </w:t>
      </w:r>
      <w:r w:rsidR="007468EF" w:rsidRPr="00AB7499">
        <w:rPr>
          <w:rFonts w:ascii="Franklin Gothic Demi" w:hAnsi="Franklin Gothic Demi" w:cstheme="minorHAnsi"/>
          <w:sz w:val="20"/>
          <w:szCs w:val="21"/>
        </w:rPr>
        <w:t>Angelika Gräfin Wolffskeel, Susanne Schütte und Kurt Ludwig Nübling</w:t>
      </w:r>
      <w:r w:rsidR="001F43AA" w:rsidRPr="00AB7499">
        <w:rPr>
          <w:rFonts w:ascii="Franklin Gothic Demi" w:hAnsi="Franklin Gothic Demi" w:cstheme="minorHAnsi"/>
          <w:sz w:val="20"/>
          <w:szCs w:val="21"/>
        </w:rPr>
        <w:t>, Autoren des Ratgebers „Rosenmedizin“, haben ihr großes Wissen über die heilsamen Eigenschaften der Königin der Blumen vereint und vermitteln praktische Tipps für Anbau und Pflege sowie bewährte Rosenanwendungen für 100 häufige Beschwerden.</w:t>
      </w:r>
    </w:p>
    <w:p w14:paraId="4D85D4DE" w14:textId="77777777" w:rsidR="001F43AA" w:rsidRPr="00AB7499" w:rsidRDefault="001F43AA" w:rsidP="00AB7499">
      <w:pPr>
        <w:spacing w:line="276" w:lineRule="auto"/>
        <w:ind w:left="-227" w:right="-283"/>
        <w:jc w:val="both"/>
        <w:rPr>
          <w:rFonts w:ascii="Franklin Gothic Book" w:hAnsi="Franklin Gothic Book" w:cstheme="minorHAnsi"/>
          <w:sz w:val="20"/>
          <w:szCs w:val="21"/>
        </w:rPr>
      </w:pPr>
    </w:p>
    <w:p w14:paraId="7AED06F5" w14:textId="1D05C0B5" w:rsidR="00470889" w:rsidRPr="00AB7499" w:rsidRDefault="008A7061" w:rsidP="00AB7499">
      <w:pPr>
        <w:spacing w:line="276" w:lineRule="auto"/>
        <w:ind w:left="-227" w:right="-283"/>
        <w:jc w:val="both"/>
        <w:rPr>
          <w:rFonts w:ascii="Franklin Gothic Demi" w:hAnsi="Franklin Gothic Demi" w:cstheme="minorHAnsi"/>
          <w:i/>
          <w:sz w:val="20"/>
          <w:szCs w:val="21"/>
        </w:rPr>
      </w:pPr>
      <w:r w:rsidRPr="00AB7499">
        <w:rPr>
          <w:rFonts w:ascii="Franklin Gothic Demi" w:hAnsi="Franklin Gothic Demi" w:cstheme="minorHAnsi"/>
          <w:i/>
          <w:sz w:val="20"/>
          <w:szCs w:val="21"/>
        </w:rPr>
        <w:t>Die Königin der Blumen gilt in vielen Kulturen als Symbol für Schönheit und Liebe. Wie kam es zu dieser Bedeutung</w:t>
      </w:r>
      <w:r w:rsidR="00A631E4" w:rsidRPr="00AB7499">
        <w:rPr>
          <w:rFonts w:ascii="Franklin Gothic Demi" w:hAnsi="Franklin Gothic Demi" w:cstheme="minorHAnsi"/>
          <w:i/>
          <w:sz w:val="20"/>
          <w:szCs w:val="21"/>
        </w:rPr>
        <w:t>,</w:t>
      </w:r>
      <w:r w:rsidRPr="00AB7499">
        <w:rPr>
          <w:rFonts w:ascii="Franklin Gothic Demi" w:hAnsi="Franklin Gothic Demi" w:cstheme="minorHAnsi"/>
          <w:i/>
          <w:sz w:val="20"/>
          <w:szCs w:val="21"/>
        </w:rPr>
        <w:t xml:space="preserve"> und warum sind Rosen auch heute noch so beliebt?</w:t>
      </w:r>
    </w:p>
    <w:p w14:paraId="00BEAA50" w14:textId="77777777" w:rsidR="001F43AA" w:rsidRPr="00AB7499" w:rsidRDefault="001F43AA" w:rsidP="00AB7499">
      <w:pPr>
        <w:spacing w:line="276" w:lineRule="auto"/>
        <w:ind w:left="-227" w:right="-283"/>
        <w:jc w:val="both"/>
        <w:rPr>
          <w:rFonts w:ascii="Franklin Gothic Book" w:hAnsi="Franklin Gothic Book" w:cstheme="minorHAnsi"/>
          <w:sz w:val="20"/>
          <w:szCs w:val="21"/>
        </w:rPr>
      </w:pPr>
    </w:p>
    <w:p w14:paraId="2D986846" w14:textId="2E457504" w:rsidR="001F43AA" w:rsidRPr="00AB7499" w:rsidRDefault="001F43AA" w:rsidP="00AB7499">
      <w:pPr>
        <w:autoSpaceDE w:val="0"/>
        <w:autoSpaceDN w:val="0"/>
        <w:adjustRightInd w:val="0"/>
        <w:ind w:left="-227" w:right="-283"/>
        <w:jc w:val="both"/>
        <w:rPr>
          <w:rFonts w:ascii="Franklin Gothic Book" w:hAnsi="Franklin Gothic Book" w:cstheme="minorHAnsi"/>
          <w:color w:val="FF0000"/>
          <w:sz w:val="20"/>
          <w:szCs w:val="21"/>
        </w:rPr>
      </w:pPr>
      <w:bookmarkStart w:id="0" w:name="OLE_LINK6"/>
      <w:bookmarkStart w:id="1" w:name="OLE_LINK7"/>
      <w:bookmarkStart w:id="2" w:name="OLE_LINK8"/>
      <w:r w:rsidRPr="00AB7499">
        <w:rPr>
          <w:rFonts w:ascii="Franklin Gothic Book" w:hAnsi="Franklin Gothic Book" w:cstheme="minorHAnsi"/>
          <w:sz w:val="20"/>
          <w:szCs w:val="21"/>
        </w:rPr>
        <w:t>S. Schütte</w:t>
      </w:r>
      <w:bookmarkEnd w:id="0"/>
      <w:bookmarkEnd w:id="1"/>
      <w:bookmarkEnd w:id="2"/>
      <w:r w:rsidRPr="00AB7499">
        <w:rPr>
          <w:rFonts w:ascii="Franklin Gothic Book" w:hAnsi="Franklin Gothic Book" w:cstheme="minorHAnsi"/>
          <w:sz w:val="20"/>
          <w:szCs w:val="21"/>
        </w:rPr>
        <w:t xml:space="preserve">: </w:t>
      </w:r>
      <w:r w:rsidR="008B494F" w:rsidRPr="00AB7499">
        <w:rPr>
          <w:rFonts w:ascii="Franklin Gothic Book" w:hAnsi="Franklin Gothic Book" w:cstheme="minorHAnsi"/>
          <w:sz w:val="20"/>
          <w:szCs w:val="21"/>
        </w:rPr>
        <w:t xml:space="preserve">Aphrodite, die Göttin der Schönheit und Patronin der Liebe, wurde aus der Gischt des Meeres geboren, war nackt wie jedes Baby. Als sie sich ihrer Blöße bewusst wurde, versteckte sich die Schöne hinter einem Busch – einem Rosenstrauch mit weißen Blüten. Seit dieser antiken griechischen Sage steht die weiße Rose für die reine Liebe, für blühende Schönheit. Die lebensfrohe Göttin nahm es aber nicht ganz so genau mit der Treue. Einen ihrer Geliebten, den schöne Adonis, griff dann ein wilder Eber an. Er starb </w:t>
      </w:r>
      <w:r w:rsidR="008504A9" w:rsidRPr="00AB7499">
        <w:rPr>
          <w:rFonts w:ascii="Franklin Gothic Book" w:hAnsi="Franklin Gothic Book" w:cstheme="minorHAnsi"/>
          <w:sz w:val="20"/>
          <w:szCs w:val="21"/>
        </w:rPr>
        <w:t xml:space="preserve">in ihren Armen, </w:t>
      </w:r>
      <w:r w:rsidR="008B494F" w:rsidRPr="00AB7499">
        <w:rPr>
          <w:rFonts w:ascii="Franklin Gothic Book" w:hAnsi="Franklin Gothic Book" w:cstheme="minorHAnsi"/>
          <w:sz w:val="20"/>
          <w:szCs w:val="21"/>
        </w:rPr>
        <w:t>und die Tropfen seine Blutes färbten die Blüten des ihr geweihten Rosenstockes rot. Seitdem gilt die rote Rose als Sinnbild der Leidenschaft, für Kraft, Verlangen und Lust. Rosen werden seit mehr als 2000 Jahren gezüchtet und haben bis heute nichts von ihrer Bedeutung eingebüßt, vielleicht ist es der betörende Duft, vielleicht ihr wunderschönes Aussehen oder die bestechende Vielfalt ihrer Farben und Gestalt …</w:t>
      </w:r>
    </w:p>
    <w:p w14:paraId="7230D82A" w14:textId="77777777" w:rsidR="008A7061" w:rsidRPr="00AB7499" w:rsidRDefault="008A7061" w:rsidP="00AB7499">
      <w:pPr>
        <w:spacing w:line="276" w:lineRule="auto"/>
        <w:ind w:left="-227" w:right="-283"/>
        <w:jc w:val="both"/>
        <w:rPr>
          <w:rFonts w:ascii="Franklin Gothic Book" w:hAnsi="Franklin Gothic Book" w:cstheme="minorHAnsi"/>
          <w:sz w:val="20"/>
          <w:szCs w:val="21"/>
        </w:rPr>
      </w:pPr>
    </w:p>
    <w:p w14:paraId="56E1CA81" w14:textId="02E230ED" w:rsidR="008A7061" w:rsidRPr="00AB7499" w:rsidRDefault="008A7061" w:rsidP="00AB7499">
      <w:pPr>
        <w:spacing w:line="276" w:lineRule="auto"/>
        <w:ind w:left="-227" w:right="-283"/>
        <w:jc w:val="both"/>
        <w:rPr>
          <w:rFonts w:ascii="Franklin Gothic Demi" w:hAnsi="Franklin Gothic Demi" w:cstheme="minorHAnsi"/>
          <w:i/>
          <w:sz w:val="20"/>
          <w:szCs w:val="21"/>
        </w:rPr>
      </w:pPr>
      <w:r w:rsidRPr="00AB7499">
        <w:rPr>
          <w:rFonts w:ascii="Franklin Gothic Demi" w:hAnsi="Franklin Gothic Demi" w:cstheme="minorHAnsi"/>
          <w:i/>
          <w:sz w:val="20"/>
          <w:szCs w:val="21"/>
        </w:rPr>
        <w:t xml:space="preserve">In keine andere Pflanze wurde so viel an Kreativität und Raffinesse investiert wie in die Rose. Wie viele verschiedene Rosenarten gibt es </w:t>
      </w:r>
      <w:r w:rsidR="00A631E4" w:rsidRPr="00AB7499">
        <w:rPr>
          <w:rFonts w:ascii="Franklin Gothic Demi" w:hAnsi="Franklin Gothic Demi" w:cstheme="minorHAnsi"/>
          <w:i/>
          <w:sz w:val="20"/>
          <w:szCs w:val="21"/>
        </w:rPr>
        <w:t>denn</w:t>
      </w:r>
      <w:r w:rsidR="00C52E7E" w:rsidRPr="00AB7499">
        <w:rPr>
          <w:rFonts w:ascii="Franklin Gothic Demi" w:hAnsi="Franklin Gothic Demi" w:cstheme="minorHAnsi"/>
          <w:i/>
          <w:sz w:val="20"/>
          <w:szCs w:val="21"/>
        </w:rPr>
        <w:t xml:space="preserve"> eigentlich?</w:t>
      </w:r>
    </w:p>
    <w:p w14:paraId="65DCA95E" w14:textId="77777777" w:rsidR="001F43AA" w:rsidRPr="00AB7499" w:rsidRDefault="001F43AA" w:rsidP="00AB7499">
      <w:pPr>
        <w:spacing w:line="276" w:lineRule="auto"/>
        <w:ind w:left="-227" w:right="-283"/>
        <w:jc w:val="both"/>
        <w:rPr>
          <w:rFonts w:ascii="Franklin Gothic Book" w:hAnsi="Franklin Gothic Book" w:cstheme="minorHAnsi"/>
          <w:sz w:val="20"/>
          <w:szCs w:val="21"/>
        </w:rPr>
      </w:pPr>
      <w:bookmarkStart w:id="3" w:name="_GoBack"/>
      <w:bookmarkEnd w:id="3"/>
    </w:p>
    <w:p w14:paraId="5D5A6BEA" w14:textId="652C2A68" w:rsidR="001F43AA" w:rsidRPr="00AB7499" w:rsidRDefault="001F43AA" w:rsidP="00AB7499">
      <w:pPr>
        <w:autoSpaceDE w:val="0"/>
        <w:autoSpaceDN w:val="0"/>
        <w:adjustRightInd w:val="0"/>
        <w:ind w:left="-227" w:right="-283"/>
        <w:jc w:val="both"/>
        <w:rPr>
          <w:rFonts w:ascii="Franklin Gothic Book" w:hAnsi="Franklin Gothic Book" w:cstheme="minorHAnsi"/>
          <w:color w:val="FF0000"/>
          <w:sz w:val="20"/>
          <w:szCs w:val="21"/>
        </w:rPr>
      </w:pPr>
      <w:bookmarkStart w:id="4" w:name="OLE_LINK9"/>
      <w:bookmarkStart w:id="5" w:name="OLE_LINK10"/>
      <w:bookmarkStart w:id="6" w:name="OLE_LINK11"/>
      <w:r w:rsidRPr="00AB7499">
        <w:rPr>
          <w:rFonts w:ascii="Franklin Gothic Book" w:hAnsi="Franklin Gothic Book" w:cstheme="minorHAnsi"/>
          <w:sz w:val="20"/>
          <w:szCs w:val="21"/>
        </w:rPr>
        <w:t>K. L. Nübling</w:t>
      </w:r>
      <w:bookmarkEnd w:id="4"/>
      <w:bookmarkEnd w:id="5"/>
      <w:bookmarkEnd w:id="6"/>
      <w:r w:rsidRPr="00AB7499">
        <w:rPr>
          <w:rFonts w:ascii="Franklin Gothic Book" w:hAnsi="Franklin Gothic Book" w:cstheme="minorHAnsi"/>
          <w:sz w:val="20"/>
          <w:szCs w:val="21"/>
        </w:rPr>
        <w:t xml:space="preserve">: </w:t>
      </w:r>
      <w:r w:rsidR="00F5371A">
        <w:rPr>
          <w:rFonts w:ascii="Franklin Gothic Book" w:hAnsi="Franklin Gothic Book" w:cstheme="minorHAnsi"/>
          <w:sz w:val="20"/>
          <w:szCs w:val="21"/>
        </w:rPr>
        <w:t>Die Mütter aller Rosen sind die Wildrosen; d</w:t>
      </w:r>
      <w:r w:rsidR="00C31D6B" w:rsidRPr="00AB7499">
        <w:rPr>
          <w:rFonts w:ascii="Franklin Gothic Book" w:hAnsi="Franklin Gothic Book" w:cstheme="minorHAnsi"/>
          <w:sz w:val="20"/>
          <w:szCs w:val="21"/>
        </w:rPr>
        <w:t xml:space="preserve">ie </w:t>
      </w:r>
      <w:r w:rsidR="00F5371A" w:rsidRPr="00F5371A">
        <w:rPr>
          <w:rFonts w:ascii="Franklin Gothic Book" w:hAnsi="Franklin Gothic Book" w:cstheme="minorHAnsi"/>
          <w:i/>
          <w:sz w:val="20"/>
          <w:szCs w:val="21"/>
        </w:rPr>
        <w:t xml:space="preserve">Rosa </w:t>
      </w:r>
      <w:proofErr w:type="spellStart"/>
      <w:r w:rsidR="00F5371A" w:rsidRPr="00F5371A">
        <w:rPr>
          <w:rFonts w:ascii="Franklin Gothic Book" w:hAnsi="Franklin Gothic Book" w:cstheme="minorHAnsi"/>
          <w:i/>
          <w:sz w:val="20"/>
          <w:szCs w:val="21"/>
        </w:rPr>
        <w:t>alba</w:t>
      </w:r>
      <w:proofErr w:type="spellEnd"/>
      <w:r w:rsidR="00F5371A">
        <w:rPr>
          <w:rFonts w:ascii="Franklin Gothic Book" w:hAnsi="Franklin Gothic Book" w:cstheme="minorHAnsi"/>
          <w:sz w:val="20"/>
          <w:szCs w:val="21"/>
        </w:rPr>
        <w:t xml:space="preserve"> und die</w:t>
      </w:r>
      <w:r w:rsidR="00C31D6B" w:rsidRPr="00AB7499">
        <w:rPr>
          <w:rFonts w:ascii="Franklin Gothic Book" w:hAnsi="Franklin Gothic Book" w:cstheme="minorHAnsi"/>
          <w:sz w:val="20"/>
          <w:szCs w:val="21"/>
        </w:rPr>
        <w:t xml:space="preserve"> </w:t>
      </w:r>
      <w:r w:rsidR="00C31D6B" w:rsidRPr="00AB7499">
        <w:rPr>
          <w:rFonts w:ascii="Franklin Gothic Book" w:hAnsi="Franklin Gothic Book" w:cstheme="minorHAnsi"/>
          <w:i/>
          <w:iCs/>
          <w:sz w:val="20"/>
          <w:szCs w:val="21"/>
        </w:rPr>
        <w:t xml:space="preserve">Rosa </w:t>
      </w:r>
      <w:proofErr w:type="spellStart"/>
      <w:r w:rsidR="00C31D6B" w:rsidRPr="00AB7499">
        <w:rPr>
          <w:rFonts w:ascii="Franklin Gothic Book" w:hAnsi="Franklin Gothic Book" w:cstheme="minorHAnsi"/>
          <w:i/>
          <w:iCs/>
          <w:sz w:val="20"/>
          <w:szCs w:val="21"/>
        </w:rPr>
        <w:t>gallica</w:t>
      </w:r>
      <w:proofErr w:type="spellEnd"/>
      <w:r w:rsidR="00C31D6B" w:rsidRPr="00AB7499">
        <w:rPr>
          <w:rFonts w:ascii="Franklin Gothic Book" w:hAnsi="Franklin Gothic Book" w:cstheme="minorHAnsi"/>
          <w:sz w:val="20"/>
          <w:szCs w:val="21"/>
        </w:rPr>
        <w:t xml:space="preserve"> war</w:t>
      </w:r>
      <w:r w:rsidR="00F5371A">
        <w:rPr>
          <w:rFonts w:ascii="Franklin Gothic Book" w:hAnsi="Franklin Gothic Book" w:cstheme="minorHAnsi"/>
          <w:sz w:val="20"/>
          <w:szCs w:val="21"/>
        </w:rPr>
        <w:t>en</w:t>
      </w:r>
      <w:r w:rsidR="00C31D6B" w:rsidRPr="00AB7499">
        <w:rPr>
          <w:rFonts w:ascii="Franklin Gothic Book" w:hAnsi="Franklin Gothic Book" w:cstheme="minorHAnsi"/>
          <w:sz w:val="20"/>
          <w:szCs w:val="21"/>
        </w:rPr>
        <w:t xml:space="preserve"> der Ursprung aller züchterischen Kreativität. Heute</w:t>
      </w:r>
      <w:r w:rsidR="008B494F" w:rsidRPr="00AB7499">
        <w:rPr>
          <w:rFonts w:ascii="Franklin Gothic Book" w:hAnsi="Franklin Gothic Book" w:cstheme="minorHAnsi"/>
          <w:sz w:val="20"/>
          <w:szCs w:val="21"/>
        </w:rPr>
        <w:t xml:space="preserve"> </w:t>
      </w:r>
      <w:proofErr w:type="gramStart"/>
      <w:r w:rsidR="008B494F" w:rsidRPr="00AB7499">
        <w:rPr>
          <w:rFonts w:ascii="Franklin Gothic Book" w:hAnsi="Franklin Gothic Book" w:cstheme="minorHAnsi"/>
          <w:sz w:val="20"/>
          <w:szCs w:val="21"/>
        </w:rPr>
        <w:t>gibt</w:t>
      </w:r>
      <w:proofErr w:type="gramEnd"/>
      <w:r w:rsidR="008B494F" w:rsidRPr="00AB7499">
        <w:rPr>
          <w:rFonts w:ascii="Franklin Gothic Book" w:hAnsi="Franklin Gothic Book" w:cstheme="minorHAnsi"/>
          <w:sz w:val="20"/>
          <w:szCs w:val="21"/>
        </w:rPr>
        <w:t xml:space="preserve"> je nach Auffassung zwischen 100 und 250 Rosenarten</w:t>
      </w:r>
      <w:r w:rsidR="00F5371A">
        <w:rPr>
          <w:rFonts w:ascii="Franklin Gothic Book" w:hAnsi="Franklin Gothic Book" w:cstheme="minorHAnsi"/>
          <w:sz w:val="20"/>
          <w:szCs w:val="21"/>
        </w:rPr>
        <w:t xml:space="preserve"> mit 30.000 bis 50.000 Sorten</w:t>
      </w:r>
      <w:r w:rsidR="00C31D6B" w:rsidRPr="00AB7499">
        <w:rPr>
          <w:rFonts w:ascii="Franklin Gothic Book" w:hAnsi="Franklin Gothic Book" w:cstheme="minorHAnsi"/>
          <w:sz w:val="20"/>
          <w:szCs w:val="21"/>
        </w:rPr>
        <w:t>,</w:t>
      </w:r>
      <w:r w:rsidR="00C52E7E" w:rsidRPr="00AB7499">
        <w:rPr>
          <w:rFonts w:ascii="Franklin Gothic Book" w:hAnsi="Franklin Gothic Book" w:cstheme="minorHAnsi"/>
          <w:sz w:val="20"/>
          <w:szCs w:val="21"/>
        </w:rPr>
        <w:t xml:space="preserve"> aufgeteilt in </w:t>
      </w:r>
      <w:r w:rsidR="00C31D6B" w:rsidRPr="00AB7499">
        <w:rPr>
          <w:rFonts w:ascii="Franklin Gothic Book" w:hAnsi="Franklin Gothic Book" w:cstheme="minorHAnsi"/>
          <w:sz w:val="20"/>
          <w:szCs w:val="21"/>
        </w:rPr>
        <w:t>Kulturrosen und Wildrosen.</w:t>
      </w:r>
      <w:r w:rsidR="000D47B5" w:rsidRPr="00AB7499">
        <w:rPr>
          <w:rFonts w:ascii="Franklin Gothic Book" w:hAnsi="Franklin Gothic Book" w:cstheme="minorHAnsi"/>
          <w:sz w:val="20"/>
          <w:szCs w:val="21"/>
        </w:rPr>
        <w:t xml:space="preserve"> </w:t>
      </w:r>
      <w:r w:rsidR="008504A9" w:rsidRPr="00AB7499">
        <w:rPr>
          <w:rFonts w:ascii="Franklin Gothic Book" w:hAnsi="Franklin Gothic Book" w:cstheme="minorHAnsi"/>
          <w:sz w:val="20"/>
          <w:szCs w:val="21"/>
        </w:rPr>
        <w:t xml:space="preserve">Letztendlich ist es die Wuchsform, die die Rosen in verschiedene Rosengruppen aufgliedert. So gibt es Kletterrosen, </w:t>
      </w:r>
      <w:proofErr w:type="spellStart"/>
      <w:r w:rsidR="008504A9" w:rsidRPr="00AB7499">
        <w:rPr>
          <w:rFonts w:ascii="Franklin Gothic Book" w:hAnsi="Franklin Gothic Book" w:cstheme="minorHAnsi"/>
          <w:sz w:val="20"/>
          <w:szCs w:val="21"/>
        </w:rPr>
        <w:t>Ra</w:t>
      </w:r>
      <w:r w:rsidR="00F5371A">
        <w:rPr>
          <w:rFonts w:ascii="Franklin Gothic Book" w:hAnsi="Franklin Gothic Book" w:cstheme="minorHAnsi"/>
          <w:sz w:val="20"/>
          <w:szCs w:val="21"/>
        </w:rPr>
        <w:t>mblerrosen</w:t>
      </w:r>
      <w:proofErr w:type="spellEnd"/>
      <w:r w:rsidR="008504A9" w:rsidRPr="00AB7499">
        <w:rPr>
          <w:rFonts w:ascii="Franklin Gothic Book" w:hAnsi="Franklin Gothic Book" w:cstheme="minorHAnsi"/>
          <w:sz w:val="20"/>
          <w:szCs w:val="21"/>
        </w:rPr>
        <w:t>, Buschrosen, Zwergrosen, Strauchrosen, Wildrosen, Edelrosen und Beet- und Stammrosen.</w:t>
      </w:r>
    </w:p>
    <w:p w14:paraId="2F228B75" w14:textId="77777777" w:rsidR="00A631E4" w:rsidRPr="00AB7499" w:rsidRDefault="00A631E4" w:rsidP="00AB7499">
      <w:pPr>
        <w:pStyle w:val="Listenabsatz"/>
        <w:spacing w:line="276" w:lineRule="auto"/>
        <w:ind w:left="-227" w:right="-283"/>
        <w:jc w:val="both"/>
        <w:rPr>
          <w:rFonts w:ascii="Franklin Gothic Book" w:hAnsi="Franklin Gothic Book" w:cstheme="minorHAnsi"/>
          <w:sz w:val="20"/>
          <w:szCs w:val="21"/>
        </w:rPr>
      </w:pPr>
    </w:p>
    <w:p w14:paraId="5B4CE41D" w14:textId="77777777" w:rsidR="00B76FF3" w:rsidRPr="00AB7499" w:rsidRDefault="00A631E4" w:rsidP="00AB7499">
      <w:pPr>
        <w:spacing w:line="276" w:lineRule="auto"/>
        <w:ind w:left="-227" w:right="-283"/>
        <w:jc w:val="both"/>
        <w:rPr>
          <w:rFonts w:ascii="Franklin Gothic Demi" w:hAnsi="Franklin Gothic Demi" w:cstheme="minorHAnsi"/>
          <w:i/>
          <w:sz w:val="20"/>
          <w:szCs w:val="21"/>
        </w:rPr>
      </w:pPr>
      <w:r w:rsidRPr="00AB7499">
        <w:rPr>
          <w:rFonts w:ascii="Franklin Gothic Demi" w:hAnsi="Franklin Gothic Demi" w:cstheme="minorHAnsi"/>
          <w:i/>
          <w:sz w:val="20"/>
          <w:szCs w:val="21"/>
        </w:rPr>
        <w:t>Von Anfang an begeisterten sich die Menschen nicht nur für die Schönheit und Vielfalt der  Rose, sondern auch für ihre wertvollen Inhaltsstoffe. Was sind die „inneren Werte“ der Blume, und welche Wirkung haben sie auf Körper und Seele?</w:t>
      </w:r>
      <w:r w:rsidR="00AF1693" w:rsidRPr="00AB7499">
        <w:rPr>
          <w:rFonts w:ascii="Franklin Gothic Demi" w:hAnsi="Franklin Gothic Demi" w:cstheme="minorHAnsi"/>
          <w:i/>
          <w:sz w:val="20"/>
          <w:szCs w:val="21"/>
        </w:rPr>
        <w:t xml:space="preserve"> </w:t>
      </w:r>
    </w:p>
    <w:p w14:paraId="2FD819DB" w14:textId="77777777" w:rsidR="00B76FF3" w:rsidRPr="00AB7499" w:rsidRDefault="00B76FF3" w:rsidP="00AB7499">
      <w:pPr>
        <w:pStyle w:val="Listenabsatz"/>
        <w:spacing w:line="276" w:lineRule="auto"/>
        <w:ind w:left="-227" w:right="-283"/>
        <w:jc w:val="both"/>
        <w:rPr>
          <w:rFonts w:ascii="Franklin Gothic Book" w:hAnsi="Franklin Gothic Book" w:cstheme="minorHAnsi"/>
          <w:sz w:val="20"/>
          <w:szCs w:val="21"/>
        </w:rPr>
      </w:pPr>
    </w:p>
    <w:p w14:paraId="3B478C09" w14:textId="4B488E16" w:rsidR="007468EF" w:rsidRPr="00AB7499" w:rsidRDefault="00B76FF3" w:rsidP="00AB7499">
      <w:pPr>
        <w:spacing w:line="276" w:lineRule="auto"/>
        <w:ind w:left="-227" w:right="-283"/>
        <w:jc w:val="both"/>
        <w:rPr>
          <w:rFonts w:ascii="Franklin Gothic Book" w:hAnsi="Franklin Gothic Book" w:cstheme="minorHAnsi"/>
          <w:sz w:val="20"/>
          <w:szCs w:val="21"/>
        </w:rPr>
      </w:pPr>
      <w:r w:rsidRPr="00AB7499">
        <w:rPr>
          <w:rFonts w:ascii="Franklin Gothic Book" w:hAnsi="Franklin Gothic Book" w:cstheme="minorHAnsi"/>
          <w:sz w:val="20"/>
          <w:szCs w:val="21"/>
        </w:rPr>
        <w:t xml:space="preserve">Angelika Gräfin Wolffskeel: </w:t>
      </w:r>
      <w:r w:rsidR="00C52E7E" w:rsidRPr="00AB7499">
        <w:rPr>
          <w:rFonts w:ascii="Franklin Gothic Book" w:hAnsi="Franklin Gothic Book" w:cstheme="minorHAnsi"/>
          <w:sz w:val="20"/>
          <w:szCs w:val="21"/>
        </w:rPr>
        <w:t xml:space="preserve">Schon in der Klostermedizin, auch bei Hildegard von Bingen oder im Rahmen der Bachblütentherapie wurde und wird die Rose hochgeschätzt. </w:t>
      </w:r>
      <w:r w:rsidR="00AF1693" w:rsidRPr="00AB7499">
        <w:rPr>
          <w:rFonts w:ascii="Franklin Gothic Book" w:hAnsi="Franklin Gothic Book" w:cstheme="minorHAnsi"/>
          <w:sz w:val="20"/>
          <w:szCs w:val="21"/>
        </w:rPr>
        <w:t>Die inneren Werte liegen natürlich in den ätherischen Ölen</w:t>
      </w:r>
      <w:r w:rsidR="009F07E5" w:rsidRPr="00AB7499">
        <w:rPr>
          <w:rFonts w:ascii="Franklin Gothic Book" w:hAnsi="Franklin Gothic Book" w:cstheme="minorHAnsi"/>
          <w:sz w:val="20"/>
          <w:szCs w:val="21"/>
        </w:rPr>
        <w:t>, die dem</w:t>
      </w:r>
      <w:r w:rsidR="0019740B" w:rsidRPr="00AB7499">
        <w:rPr>
          <w:rFonts w:ascii="Franklin Gothic Book" w:hAnsi="Franklin Gothic Book" w:cstheme="minorHAnsi"/>
          <w:sz w:val="20"/>
          <w:szCs w:val="21"/>
        </w:rPr>
        <w:t xml:space="preserve"> menschlichen Organismus zur Verfügung stehen</w:t>
      </w:r>
      <w:r w:rsidR="00C52E7E" w:rsidRPr="00AB7499">
        <w:rPr>
          <w:rFonts w:ascii="Franklin Gothic Book" w:hAnsi="Franklin Gothic Book" w:cstheme="minorHAnsi"/>
          <w:sz w:val="20"/>
          <w:szCs w:val="21"/>
        </w:rPr>
        <w:t>.</w:t>
      </w:r>
      <w:r w:rsidR="0019740B" w:rsidRPr="00AB7499">
        <w:rPr>
          <w:rFonts w:ascii="Franklin Gothic Book" w:hAnsi="Franklin Gothic Book" w:cstheme="minorHAnsi"/>
          <w:sz w:val="20"/>
          <w:szCs w:val="21"/>
        </w:rPr>
        <w:t xml:space="preserve"> Blüten und Scheinfrüchte haben eine Vielfalt von wirkkräftigen Inhaltsstoffen</w:t>
      </w:r>
      <w:r w:rsidR="009F07E5" w:rsidRPr="00AB7499">
        <w:rPr>
          <w:rFonts w:ascii="Franklin Gothic Book" w:hAnsi="Franklin Gothic Book" w:cstheme="minorHAnsi"/>
          <w:sz w:val="20"/>
          <w:szCs w:val="21"/>
        </w:rPr>
        <w:t xml:space="preserve"> unter anderem </w:t>
      </w:r>
      <w:r w:rsidR="00C52E7E" w:rsidRPr="00AB7499">
        <w:rPr>
          <w:rFonts w:ascii="Franklin Gothic Book" w:hAnsi="Franklin Gothic Book" w:cstheme="minorHAnsi"/>
          <w:sz w:val="20"/>
          <w:szCs w:val="21"/>
        </w:rPr>
        <w:t xml:space="preserve">Vitamine, </w:t>
      </w:r>
      <w:proofErr w:type="spellStart"/>
      <w:r w:rsidR="009B79A1" w:rsidRPr="00AB7499">
        <w:rPr>
          <w:rFonts w:ascii="Franklin Gothic Book" w:hAnsi="Franklin Gothic Book" w:cstheme="minorHAnsi"/>
          <w:sz w:val="20"/>
          <w:szCs w:val="21"/>
        </w:rPr>
        <w:t>Bioflavonoide</w:t>
      </w:r>
      <w:proofErr w:type="spellEnd"/>
      <w:r w:rsidR="009B79A1" w:rsidRPr="00AB7499">
        <w:rPr>
          <w:rFonts w:ascii="Franklin Gothic Book" w:hAnsi="Franklin Gothic Book" w:cstheme="minorHAnsi"/>
          <w:sz w:val="20"/>
          <w:szCs w:val="21"/>
        </w:rPr>
        <w:t xml:space="preserve">, </w:t>
      </w:r>
      <w:proofErr w:type="spellStart"/>
      <w:r w:rsidR="009B79A1" w:rsidRPr="00AB7499">
        <w:rPr>
          <w:rFonts w:ascii="Franklin Gothic Book" w:hAnsi="Franklin Gothic Book" w:cstheme="minorHAnsi"/>
          <w:sz w:val="20"/>
          <w:szCs w:val="21"/>
        </w:rPr>
        <w:t>Terpentene</w:t>
      </w:r>
      <w:proofErr w:type="spellEnd"/>
      <w:r w:rsidR="00C52E7E" w:rsidRPr="00AB7499">
        <w:rPr>
          <w:rFonts w:ascii="Franklin Gothic Book" w:hAnsi="Franklin Gothic Book" w:cstheme="minorHAnsi"/>
          <w:sz w:val="20"/>
          <w:szCs w:val="21"/>
        </w:rPr>
        <w:t xml:space="preserve">, </w:t>
      </w:r>
      <w:r w:rsidR="006D3B19" w:rsidRPr="00AB7499">
        <w:rPr>
          <w:rFonts w:ascii="Franklin Gothic Book" w:hAnsi="Franklin Gothic Book" w:cstheme="minorHAnsi"/>
          <w:sz w:val="20"/>
          <w:szCs w:val="21"/>
        </w:rPr>
        <w:t>Fett</w:t>
      </w:r>
      <w:r w:rsidR="00C52E7E" w:rsidRPr="00AB7499">
        <w:rPr>
          <w:rFonts w:ascii="Franklin Gothic Book" w:hAnsi="Franklin Gothic Book" w:cstheme="minorHAnsi"/>
          <w:sz w:val="20"/>
          <w:szCs w:val="21"/>
        </w:rPr>
        <w:t xml:space="preserve">e, </w:t>
      </w:r>
      <w:r w:rsidR="006D3B19" w:rsidRPr="00AB7499">
        <w:rPr>
          <w:rFonts w:ascii="Franklin Gothic Book" w:hAnsi="Franklin Gothic Book" w:cstheme="minorHAnsi"/>
          <w:sz w:val="20"/>
          <w:szCs w:val="21"/>
        </w:rPr>
        <w:t>Gerbstoffe</w:t>
      </w:r>
      <w:r w:rsidR="006A44B6" w:rsidRPr="00AB7499">
        <w:rPr>
          <w:rFonts w:ascii="Franklin Gothic Book" w:hAnsi="Franklin Gothic Book" w:cstheme="minorHAnsi"/>
          <w:sz w:val="20"/>
          <w:szCs w:val="21"/>
        </w:rPr>
        <w:t>,</w:t>
      </w:r>
      <w:r w:rsidR="006D3B19" w:rsidRPr="00AB7499">
        <w:rPr>
          <w:rFonts w:ascii="Franklin Gothic Book" w:hAnsi="Franklin Gothic Book" w:cstheme="minorHAnsi"/>
          <w:sz w:val="20"/>
          <w:szCs w:val="21"/>
        </w:rPr>
        <w:t xml:space="preserve"> </w:t>
      </w:r>
      <w:r w:rsidR="009F07E5" w:rsidRPr="00AB7499">
        <w:rPr>
          <w:rFonts w:ascii="Franklin Gothic Book" w:hAnsi="Franklin Gothic Book" w:cstheme="minorHAnsi"/>
          <w:sz w:val="20"/>
          <w:szCs w:val="21"/>
        </w:rPr>
        <w:t xml:space="preserve">Radikalfänger (wie z.B. das Polyphenol </w:t>
      </w:r>
      <w:proofErr w:type="spellStart"/>
      <w:r w:rsidR="009F07E5" w:rsidRPr="00AB7499">
        <w:rPr>
          <w:rFonts w:ascii="Franklin Gothic Book" w:hAnsi="Franklin Gothic Book" w:cstheme="minorHAnsi"/>
          <w:sz w:val="20"/>
          <w:szCs w:val="21"/>
        </w:rPr>
        <w:t>Quercetin</w:t>
      </w:r>
      <w:proofErr w:type="spellEnd"/>
      <w:r w:rsidR="009F07E5" w:rsidRPr="00AB7499">
        <w:rPr>
          <w:rFonts w:ascii="Franklin Gothic Book" w:hAnsi="Franklin Gothic Book" w:cstheme="minorHAnsi"/>
          <w:sz w:val="20"/>
          <w:szCs w:val="21"/>
        </w:rPr>
        <w:t>)</w:t>
      </w:r>
      <w:r w:rsidR="00C52E7E" w:rsidRPr="00AB7499">
        <w:rPr>
          <w:rFonts w:ascii="Franklin Gothic Book" w:hAnsi="Franklin Gothic Book" w:cstheme="minorHAnsi"/>
          <w:sz w:val="20"/>
          <w:szCs w:val="21"/>
        </w:rPr>
        <w:t xml:space="preserve"> </w:t>
      </w:r>
      <w:r w:rsidR="006D3B19" w:rsidRPr="00AB7499">
        <w:rPr>
          <w:rFonts w:ascii="Franklin Gothic Book" w:hAnsi="Franklin Gothic Book" w:cstheme="minorHAnsi"/>
          <w:sz w:val="20"/>
          <w:szCs w:val="21"/>
        </w:rPr>
        <w:t xml:space="preserve">sowie Zuckerstoffe. Gerbstoffe </w:t>
      </w:r>
      <w:r w:rsidR="009F07E5" w:rsidRPr="00AB7499">
        <w:rPr>
          <w:rFonts w:ascii="Franklin Gothic Book" w:hAnsi="Franklin Gothic Book" w:cstheme="minorHAnsi"/>
          <w:sz w:val="20"/>
          <w:szCs w:val="21"/>
        </w:rPr>
        <w:t xml:space="preserve">etwa </w:t>
      </w:r>
      <w:r w:rsidR="00C52E7E" w:rsidRPr="00AB7499">
        <w:rPr>
          <w:rFonts w:ascii="Franklin Gothic Book" w:hAnsi="Franklin Gothic Book" w:cstheme="minorHAnsi"/>
          <w:sz w:val="20"/>
          <w:szCs w:val="21"/>
        </w:rPr>
        <w:t>helfen gegen Entzündungen</w:t>
      </w:r>
      <w:r w:rsidR="006D3B19" w:rsidRPr="00AB7499">
        <w:rPr>
          <w:rFonts w:ascii="Franklin Gothic Book" w:hAnsi="Franklin Gothic Book" w:cstheme="minorHAnsi"/>
          <w:sz w:val="20"/>
          <w:szCs w:val="21"/>
        </w:rPr>
        <w:t xml:space="preserve"> </w:t>
      </w:r>
      <w:r w:rsidR="00C52E7E" w:rsidRPr="00AB7499">
        <w:rPr>
          <w:rFonts w:ascii="Franklin Gothic Book" w:hAnsi="Franklin Gothic Book" w:cstheme="minorHAnsi"/>
          <w:sz w:val="20"/>
          <w:szCs w:val="21"/>
        </w:rPr>
        <w:t>und bei Wundsein der Haut</w:t>
      </w:r>
      <w:r w:rsidR="006D3B19" w:rsidRPr="00AB7499">
        <w:rPr>
          <w:rFonts w:ascii="Franklin Gothic Book" w:hAnsi="Franklin Gothic Book" w:cstheme="minorHAnsi"/>
          <w:sz w:val="20"/>
          <w:szCs w:val="21"/>
        </w:rPr>
        <w:t xml:space="preserve">, Duftöle </w:t>
      </w:r>
      <w:r w:rsidR="00C52E7E" w:rsidRPr="00AB7499">
        <w:rPr>
          <w:rFonts w:ascii="Franklin Gothic Book" w:hAnsi="Franklin Gothic Book" w:cstheme="minorHAnsi"/>
          <w:sz w:val="20"/>
          <w:szCs w:val="21"/>
        </w:rPr>
        <w:t>wirken auf</w:t>
      </w:r>
      <w:r w:rsidR="006D3B19" w:rsidRPr="00AB7499">
        <w:rPr>
          <w:rFonts w:ascii="Franklin Gothic Book" w:hAnsi="Franklin Gothic Book" w:cstheme="minorHAnsi"/>
          <w:sz w:val="20"/>
          <w:szCs w:val="21"/>
        </w:rPr>
        <w:t xml:space="preserve"> die Seele </w:t>
      </w:r>
      <w:r w:rsidR="00C52E7E" w:rsidRPr="00AB7499">
        <w:rPr>
          <w:rFonts w:ascii="Franklin Gothic Book" w:hAnsi="Franklin Gothic Book" w:cstheme="minorHAnsi"/>
          <w:sz w:val="20"/>
          <w:szCs w:val="21"/>
        </w:rPr>
        <w:t>z.B</w:t>
      </w:r>
      <w:r w:rsidR="006D3B19" w:rsidRPr="00AB7499">
        <w:rPr>
          <w:rFonts w:ascii="Franklin Gothic Book" w:hAnsi="Franklin Gothic Book" w:cstheme="minorHAnsi"/>
          <w:sz w:val="20"/>
          <w:szCs w:val="21"/>
        </w:rPr>
        <w:t>. bei Schlafstö</w:t>
      </w:r>
      <w:r w:rsidR="009B79A1" w:rsidRPr="00AB7499">
        <w:rPr>
          <w:rFonts w:ascii="Franklin Gothic Book" w:hAnsi="Franklin Gothic Book" w:cstheme="minorHAnsi"/>
          <w:sz w:val="20"/>
          <w:szCs w:val="21"/>
        </w:rPr>
        <w:t>rungen</w:t>
      </w:r>
      <w:r w:rsidR="00C52E7E" w:rsidRPr="00AB7499">
        <w:rPr>
          <w:rFonts w:ascii="Franklin Gothic Book" w:hAnsi="Franklin Gothic Book" w:cstheme="minorHAnsi"/>
          <w:sz w:val="20"/>
          <w:szCs w:val="21"/>
        </w:rPr>
        <w:t xml:space="preserve"> oder Traurigkeit. </w:t>
      </w:r>
      <w:r w:rsidR="009B79A1" w:rsidRPr="00AB7499">
        <w:rPr>
          <w:rFonts w:ascii="Franklin Gothic Book" w:hAnsi="Franklin Gothic Book" w:cstheme="minorHAnsi"/>
          <w:sz w:val="20"/>
          <w:szCs w:val="21"/>
        </w:rPr>
        <w:t xml:space="preserve">Die Bedeutung von Vitamin C, gewonnen aus der Hagebutte, liegt auf der Hand. </w:t>
      </w:r>
      <w:r w:rsidR="006A44B6" w:rsidRPr="00AB7499">
        <w:rPr>
          <w:rFonts w:ascii="Franklin Gothic Book" w:hAnsi="Franklin Gothic Book" w:cstheme="minorHAnsi"/>
          <w:sz w:val="20"/>
          <w:szCs w:val="21"/>
        </w:rPr>
        <w:t>Sie sehen,</w:t>
      </w:r>
      <w:r w:rsidR="009F07E5" w:rsidRPr="00AB7499">
        <w:rPr>
          <w:rFonts w:ascii="Franklin Gothic Book" w:hAnsi="Franklin Gothic Book" w:cstheme="minorHAnsi"/>
          <w:sz w:val="20"/>
          <w:szCs w:val="21"/>
        </w:rPr>
        <w:t xml:space="preserve"> </w:t>
      </w:r>
      <w:r w:rsidR="009B79A1" w:rsidRPr="00AB7499">
        <w:rPr>
          <w:rFonts w:ascii="Franklin Gothic Book" w:hAnsi="Franklin Gothic Book" w:cstheme="minorHAnsi"/>
          <w:sz w:val="20"/>
          <w:szCs w:val="21"/>
        </w:rPr>
        <w:t>d</w:t>
      </w:r>
      <w:r w:rsidR="00C52E7E" w:rsidRPr="00AB7499">
        <w:rPr>
          <w:rFonts w:ascii="Franklin Gothic Book" w:hAnsi="Franklin Gothic Book" w:cstheme="minorHAnsi"/>
          <w:sz w:val="20"/>
          <w:szCs w:val="21"/>
        </w:rPr>
        <w:t>as Wirkspektrum ist enorm groß.</w:t>
      </w:r>
    </w:p>
    <w:p w14:paraId="0449F9D3" w14:textId="42D3FF39" w:rsidR="00AF1693" w:rsidRPr="00AB7499" w:rsidRDefault="006D3B19" w:rsidP="00AB7499">
      <w:pPr>
        <w:spacing w:line="276" w:lineRule="auto"/>
        <w:ind w:left="-227" w:right="-283"/>
        <w:jc w:val="both"/>
        <w:rPr>
          <w:rFonts w:ascii="Franklin Gothic Book" w:hAnsi="Franklin Gothic Book" w:cstheme="minorHAnsi"/>
          <w:color w:val="FF0000"/>
          <w:sz w:val="20"/>
          <w:szCs w:val="21"/>
        </w:rPr>
      </w:pPr>
      <w:r w:rsidRPr="00AB7499">
        <w:rPr>
          <w:rFonts w:ascii="Franklin Gothic Book" w:hAnsi="Franklin Gothic Book" w:cstheme="minorHAnsi"/>
          <w:color w:val="FF0000"/>
          <w:sz w:val="20"/>
          <w:szCs w:val="21"/>
        </w:rPr>
        <w:t xml:space="preserve">   </w:t>
      </w:r>
    </w:p>
    <w:p w14:paraId="2501D032" w14:textId="461D3028" w:rsidR="008A7061" w:rsidRPr="00AB7499" w:rsidRDefault="008A7061" w:rsidP="00AB7499">
      <w:pPr>
        <w:spacing w:line="276" w:lineRule="auto"/>
        <w:ind w:left="-227" w:right="-283"/>
        <w:jc w:val="both"/>
        <w:rPr>
          <w:rFonts w:ascii="Franklin Gothic Demi" w:hAnsi="Franklin Gothic Demi" w:cstheme="minorHAnsi"/>
          <w:i/>
          <w:sz w:val="20"/>
          <w:szCs w:val="21"/>
        </w:rPr>
      </w:pPr>
      <w:r w:rsidRPr="00AB7499">
        <w:rPr>
          <w:rFonts w:ascii="Franklin Gothic Demi" w:hAnsi="Franklin Gothic Demi" w:cstheme="minorHAnsi"/>
          <w:i/>
          <w:sz w:val="20"/>
          <w:szCs w:val="21"/>
        </w:rPr>
        <w:t xml:space="preserve">Wer nicht selbst im eigenen Rosengarten Hand anlegen will, hat viele Möglichkeiten, sich am Anblick und Duft der edlen Pflanze zu erfreuen </w:t>
      </w:r>
      <w:r w:rsidR="00502DAB" w:rsidRPr="00AB7499">
        <w:rPr>
          <w:rFonts w:ascii="Franklin Gothic Demi" w:hAnsi="Franklin Gothic Demi" w:cstheme="minorHAnsi"/>
          <w:i/>
          <w:sz w:val="20"/>
          <w:szCs w:val="21"/>
        </w:rPr>
        <w:t>oder</w:t>
      </w:r>
      <w:r w:rsidRPr="00AB7499">
        <w:rPr>
          <w:rFonts w:ascii="Franklin Gothic Demi" w:hAnsi="Franklin Gothic Demi" w:cstheme="minorHAnsi"/>
          <w:i/>
          <w:sz w:val="20"/>
          <w:szCs w:val="21"/>
        </w:rPr>
        <w:t xml:space="preserve"> mehr über sie zu erfahren. Wo können Rosenfreunde ihre Lieblinge in allen Farben, Formen und Düften </w:t>
      </w:r>
      <w:r w:rsidR="00502DAB" w:rsidRPr="00AB7499">
        <w:rPr>
          <w:rFonts w:ascii="Franklin Gothic Demi" w:hAnsi="Franklin Gothic Demi" w:cstheme="minorHAnsi"/>
          <w:i/>
          <w:sz w:val="20"/>
          <w:szCs w:val="21"/>
        </w:rPr>
        <w:t xml:space="preserve">am besten </w:t>
      </w:r>
      <w:r w:rsidRPr="00AB7499">
        <w:rPr>
          <w:rFonts w:ascii="Franklin Gothic Demi" w:hAnsi="Franklin Gothic Demi" w:cstheme="minorHAnsi"/>
          <w:i/>
          <w:sz w:val="20"/>
          <w:szCs w:val="21"/>
        </w:rPr>
        <w:t>erleben?</w:t>
      </w:r>
    </w:p>
    <w:p w14:paraId="68CD4599" w14:textId="77777777" w:rsidR="001F43AA" w:rsidRPr="00AB7499" w:rsidRDefault="001F43AA" w:rsidP="00AB7499">
      <w:pPr>
        <w:spacing w:line="276" w:lineRule="auto"/>
        <w:ind w:left="-227" w:right="-283"/>
        <w:jc w:val="both"/>
        <w:rPr>
          <w:rFonts w:ascii="Franklin Gothic Book" w:hAnsi="Franklin Gothic Book" w:cstheme="minorHAnsi"/>
          <w:sz w:val="20"/>
          <w:szCs w:val="21"/>
        </w:rPr>
      </w:pPr>
    </w:p>
    <w:p w14:paraId="25F3DAF8" w14:textId="193B873E" w:rsidR="001F43AA" w:rsidRPr="00AB7499" w:rsidRDefault="00344603" w:rsidP="00AB7499">
      <w:pPr>
        <w:autoSpaceDE w:val="0"/>
        <w:autoSpaceDN w:val="0"/>
        <w:adjustRightInd w:val="0"/>
        <w:ind w:left="-227" w:right="-283"/>
        <w:jc w:val="both"/>
        <w:rPr>
          <w:rFonts w:ascii="Franklin Gothic Book" w:hAnsi="Franklin Gothic Book" w:cs="FairfieldLH-Light"/>
          <w:sz w:val="20"/>
          <w:szCs w:val="21"/>
        </w:rPr>
      </w:pPr>
      <w:r w:rsidRPr="00AB7499">
        <w:rPr>
          <w:rFonts w:ascii="Franklin Gothic Book" w:hAnsi="Franklin Gothic Book" w:cstheme="minorHAnsi"/>
          <w:sz w:val="20"/>
          <w:szCs w:val="21"/>
        </w:rPr>
        <w:t>S. Schütte</w:t>
      </w:r>
      <w:r w:rsidR="001F43AA" w:rsidRPr="00AB7499">
        <w:rPr>
          <w:rFonts w:ascii="Franklin Gothic Book" w:hAnsi="Franklin Gothic Book" w:cstheme="minorHAnsi"/>
          <w:sz w:val="20"/>
          <w:szCs w:val="21"/>
        </w:rPr>
        <w:t xml:space="preserve">: </w:t>
      </w:r>
      <w:r w:rsidR="009B79A1" w:rsidRPr="00AB7499">
        <w:rPr>
          <w:rFonts w:ascii="Franklin Gothic Book" w:hAnsi="Franklin Gothic Book" w:cstheme="minorHAnsi"/>
          <w:sz w:val="20"/>
          <w:szCs w:val="21"/>
        </w:rPr>
        <w:t xml:space="preserve">Es gibt in Deutschland wunderbare Rosengärten, die Tausende von Rosen in ihrer ganzen Vielfalt zeigen. Das „Rosarium Glücksburg“, die Gärten der </w:t>
      </w:r>
      <w:proofErr w:type="spellStart"/>
      <w:r w:rsidR="009B79A1" w:rsidRPr="00AB7499">
        <w:rPr>
          <w:rFonts w:ascii="Franklin Gothic Book" w:hAnsi="Franklin Gothic Book" w:cstheme="minorHAnsi"/>
          <w:sz w:val="20"/>
          <w:szCs w:val="21"/>
        </w:rPr>
        <w:t>Sababurg</w:t>
      </w:r>
      <w:proofErr w:type="spellEnd"/>
      <w:r w:rsidR="009B79A1" w:rsidRPr="00AB7499">
        <w:rPr>
          <w:rFonts w:ascii="Franklin Gothic Book" w:hAnsi="Franklin Gothic Book" w:cstheme="minorHAnsi"/>
          <w:sz w:val="20"/>
          <w:szCs w:val="21"/>
        </w:rPr>
        <w:t>, das „Wilhelmshavener Rosarium“, das „Europa-</w:t>
      </w:r>
      <w:r w:rsidR="009B79A1" w:rsidRPr="00AB7499">
        <w:rPr>
          <w:rFonts w:ascii="Franklin Gothic Book" w:hAnsi="Franklin Gothic Book" w:cstheme="minorHAnsi"/>
          <w:sz w:val="20"/>
          <w:szCs w:val="21"/>
        </w:rPr>
        <w:lastRenderedPageBreak/>
        <w:t xml:space="preserve">Rosarium“ in </w:t>
      </w:r>
      <w:proofErr w:type="spellStart"/>
      <w:r w:rsidR="009B79A1" w:rsidRPr="00AB7499">
        <w:rPr>
          <w:rFonts w:ascii="Franklin Gothic Book" w:hAnsi="Franklin Gothic Book" w:cstheme="minorHAnsi"/>
          <w:sz w:val="20"/>
          <w:szCs w:val="21"/>
        </w:rPr>
        <w:t>Sangershausen</w:t>
      </w:r>
      <w:proofErr w:type="spellEnd"/>
      <w:r w:rsidR="009B79A1" w:rsidRPr="00AB7499">
        <w:rPr>
          <w:rFonts w:ascii="Franklin Gothic Book" w:hAnsi="Franklin Gothic Book" w:cstheme="minorHAnsi"/>
          <w:sz w:val="20"/>
          <w:szCs w:val="21"/>
        </w:rPr>
        <w:t>, das Rosarium in Uetersen, der „</w:t>
      </w:r>
      <w:proofErr w:type="spellStart"/>
      <w:r w:rsidR="009B79A1" w:rsidRPr="00AB7499">
        <w:rPr>
          <w:rFonts w:ascii="Franklin Gothic Book" w:hAnsi="Franklin Gothic Book" w:cstheme="minorHAnsi"/>
          <w:sz w:val="20"/>
          <w:szCs w:val="21"/>
        </w:rPr>
        <w:t>Rosenneuheitengarten</w:t>
      </w:r>
      <w:proofErr w:type="spellEnd"/>
      <w:r w:rsidR="009B79A1" w:rsidRPr="00AB7499">
        <w:rPr>
          <w:rFonts w:ascii="Franklin Gothic Book" w:hAnsi="Franklin Gothic Book" w:cstheme="minorHAnsi"/>
          <w:sz w:val="20"/>
          <w:szCs w:val="21"/>
        </w:rPr>
        <w:t xml:space="preserve">“ auf dem </w:t>
      </w:r>
      <w:proofErr w:type="spellStart"/>
      <w:r w:rsidR="009B79A1" w:rsidRPr="00AB7499">
        <w:rPr>
          <w:rFonts w:ascii="Franklin Gothic Book" w:hAnsi="Franklin Gothic Book" w:cstheme="minorHAnsi"/>
          <w:sz w:val="20"/>
          <w:szCs w:val="21"/>
        </w:rPr>
        <w:t>Beutig</w:t>
      </w:r>
      <w:proofErr w:type="spellEnd"/>
      <w:r w:rsidR="009B79A1" w:rsidRPr="00AB7499">
        <w:rPr>
          <w:rFonts w:ascii="Franklin Gothic Book" w:hAnsi="Franklin Gothic Book" w:cstheme="minorHAnsi"/>
          <w:sz w:val="20"/>
          <w:szCs w:val="21"/>
        </w:rPr>
        <w:t>, der Rosengarten in Dresden und viele, viele mehr … In Stadtparks oder rund um historische Schlösser und Burganlagen finden sich Rosen ebenso wie in vielen Apotheker- oder Heilpflanzengärten.</w:t>
      </w:r>
      <w:r w:rsidR="006A44B6" w:rsidRPr="00AB7499">
        <w:rPr>
          <w:rFonts w:ascii="Franklin Gothic Book" w:hAnsi="Franklin Gothic Book" w:cstheme="minorHAnsi"/>
          <w:sz w:val="20"/>
          <w:szCs w:val="21"/>
        </w:rPr>
        <w:t xml:space="preserve"> Gehen Sie einfach mit offenen Augen durch die Welt, auch so mancher Bauerngarten hat wunderbare Rosen zu bieten!</w:t>
      </w:r>
    </w:p>
    <w:p w14:paraId="519CDF03" w14:textId="77777777" w:rsidR="008A7061" w:rsidRPr="00AB7499" w:rsidRDefault="008A7061" w:rsidP="00AB7499">
      <w:pPr>
        <w:spacing w:line="276" w:lineRule="auto"/>
        <w:ind w:left="-227" w:right="-283"/>
        <w:jc w:val="both"/>
        <w:rPr>
          <w:rFonts w:ascii="Franklin Gothic Book" w:hAnsi="Franklin Gothic Book" w:cstheme="minorHAnsi"/>
          <w:sz w:val="20"/>
          <w:szCs w:val="21"/>
        </w:rPr>
      </w:pPr>
    </w:p>
    <w:p w14:paraId="3C8BF34A" w14:textId="77777777" w:rsidR="00B76FF3" w:rsidRPr="00AB7499" w:rsidRDefault="003F58E1" w:rsidP="00AB7499">
      <w:pPr>
        <w:spacing w:line="276" w:lineRule="auto"/>
        <w:ind w:left="-227" w:right="-283"/>
        <w:jc w:val="both"/>
        <w:rPr>
          <w:rFonts w:ascii="Franklin Gothic Book" w:hAnsi="Franklin Gothic Book" w:cstheme="minorHAnsi"/>
          <w:b/>
          <w:i/>
          <w:sz w:val="20"/>
          <w:szCs w:val="21"/>
        </w:rPr>
      </w:pPr>
      <w:r w:rsidRPr="00AB7499">
        <w:rPr>
          <w:rFonts w:ascii="Franklin Gothic Demi" w:hAnsi="Franklin Gothic Demi" w:cstheme="minorHAnsi"/>
          <w:i/>
          <w:sz w:val="20"/>
          <w:szCs w:val="21"/>
        </w:rPr>
        <w:t>Bei zahlreichen Alltagsbeschwerden kann man sich selbst auf natürliche Weise mit Rosen behandeln. Welche sind dies</w:t>
      </w:r>
      <w:r w:rsidR="00A631E4" w:rsidRPr="00AB7499">
        <w:rPr>
          <w:rFonts w:ascii="Franklin Gothic Demi" w:hAnsi="Franklin Gothic Demi" w:cstheme="minorHAnsi"/>
          <w:i/>
          <w:sz w:val="20"/>
          <w:szCs w:val="21"/>
        </w:rPr>
        <w:t>,</w:t>
      </w:r>
      <w:r w:rsidRPr="00AB7499">
        <w:rPr>
          <w:rFonts w:ascii="Franklin Gothic Demi" w:hAnsi="Franklin Gothic Demi" w:cstheme="minorHAnsi"/>
          <w:i/>
          <w:sz w:val="20"/>
          <w:szCs w:val="21"/>
        </w:rPr>
        <w:t xml:space="preserve"> und was ist bei der Anwendung zu beachten</w:t>
      </w:r>
      <w:r w:rsidRPr="00AB7499">
        <w:rPr>
          <w:rFonts w:ascii="Franklin Gothic Book" w:hAnsi="Franklin Gothic Book" w:cstheme="minorHAnsi"/>
          <w:b/>
          <w:i/>
          <w:sz w:val="20"/>
          <w:szCs w:val="21"/>
        </w:rPr>
        <w:t>?</w:t>
      </w:r>
      <w:r w:rsidR="0019740B" w:rsidRPr="00AB7499">
        <w:rPr>
          <w:rFonts w:ascii="Franklin Gothic Book" w:hAnsi="Franklin Gothic Book" w:cstheme="minorHAnsi"/>
          <w:b/>
          <w:i/>
          <w:sz w:val="20"/>
          <w:szCs w:val="21"/>
        </w:rPr>
        <w:t xml:space="preserve"> </w:t>
      </w:r>
    </w:p>
    <w:p w14:paraId="60012A3C" w14:textId="77777777" w:rsidR="00B76FF3" w:rsidRPr="00AB7499" w:rsidRDefault="00B76FF3" w:rsidP="00AB7499">
      <w:pPr>
        <w:spacing w:line="276" w:lineRule="auto"/>
        <w:ind w:left="-227" w:right="-283"/>
        <w:jc w:val="both"/>
        <w:rPr>
          <w:rFonts w:ascii="Franklin Gothic Book" w:hAnsi="Franklin Gothic Book" w:cstheme="minorHAnsi"/>
          <w:sz w:val="20"/>
          <w:szCs w:val="21"/>
        </w:rPr>
      </w:pPr>
    </w:p>
    <w:p w14:paraId="0677D2E8" w14:textId="727F0A13" w:rsidR="006D3B19" w:rsidRPr="00AB7499" w:rsidRDefault="00B76FF3" w:rsidP="00AB7499">
      <w:pPr>
        <w:spacing w:line="276" w:lineRule="auto"/>
        <w:ind w:left="-227" w:right="-283"/>
        <w:jc w:val="both"/>
        <w:rPr>
          <w:rFonts w:ascii="Franklin Gothic Book" w:hAnsi="Franklin Gothic Book" w:cstheme="minorHAnsi"/>
          <w:sz w:val="20"/>
          <w:szCs w:val="21"/>
        </w:rPr>
      </w:pPr>
      <w:r w:rsidRPr="00AB7499">
        <w:rPr>
          <w:rFonts w:ascii="Franklin Gothic Book" w:hAnsi="Franklin Gothic Book" w:cstheme="minorHAnsi"/>
          <w:sz w:val="20"/>
          <w:szCs w:val="21"/>
        </w:rPr>
        <w:t xml:space="preserve">Angelika Gräfin Wolffskeel: </w:t>
      </w:r>
      <w:r w:rsidR="0019740B" w:rsidRPr="00AB7499">
        <w:rPr>
          <w:rFonts w:ascii="Franklin Gothic Book" w:hAnsi="Franklin Gothic Book" w:cstheme="minorHAnsi"/>
          <w:sz w:val="20"/>
          <w:szCs w:val="21"/>
        </w:rPr>
        <w:t xml:space="preserve">Aus der Erfahrungsheilkunde </w:t>
      </w:r>
      <w:r w:rsidRPr="00AB7499">
        <w:rPr>
          <w:rFonts w:ascii="Franklin Gothic Book" w:hAnsi="Franklin Gothic Book" w:cstheme="minorHAnsi"/>
          <w:sz w:val="20"/>
          <w:szCs w:val="21"/>
        </w:rPr>
        <w:t>sind</w:t>
      </w:r>
      <w:r w:rsidR="0019740B" w:rsidRPr="00AB7499">
        <w:rPr>
          <w:rFonts w:ascii="Franklin Gothic Book" w:hAnsi="Franklin Gothic Book" w:cstheme="minorHAnsi"/>
          <w:sz w:val="20"/>
          <w:szCs w:val="21"/>
        </w:rPr>
        <w:t xml:space="preserve"> viele Anwendungsmöglichkeiten </w:t>
      </w:r>
      <w:r w:rsidRPr="00AB7499">
        <w:rPr>
          <w:rFonts w:ascii="Franklin Gothic Book" w:hAnsi="Franklin Gothic Book" w:cstheme="minorHAnsi"/>
          <w:sz w:val="20"/>
          <w:szCs w:val="21"/>
        </w:rPr>
        <w:t>bekannt</w:t>
      </w:r>
      <w:r w:rsidR="0075414D" w:rsidRPr="00AB7499">
        <w:rPr>
          <w:rFonts w:ascii="Franklin Gothic Book" w:hAnsi="Franklin Gothic Book" w:cstheme="minorHAnsi"/>
          <w:sz w:val="20"/>
          <w:szCs w:val="21"/>
        </w:rPr>
        <w:t xml:space="preserve">. </w:t>
      </w:r>
      <w:r w:rsidRPr="00AB7499">
        <w:rPr>
          <w:rFonts w:ascii="Franklin Gothic Book" w:hAnsi="Franklin Gothic Book" w:cstheme="minorHAnsi"/>
          <w:sz w:val="20"/>
          <w:szCs w:val="21"/>
        </w:rPr>
        <w:t>Die Einsatzgebiete von Rosen und Rosenzubereitungen reichen von</w:t>
      </w:r>
      <w:r w:rsidR="0019740B" w:rsidRPr="00AB7499">
        <w:rPr>
          <w:rFonts w:ascii="Franklin Gothic Book" w:hAnsi="Franklin Gothic Book" w:cstheme="minorHAnsi"/>
          <w:sz w:val="20"/>
          <w:szCs w:val="21"/>
        </w:rPr>
        <w:t xml:space="preserve"> </w:t>
      </w:r>
      <w:r w:rsidR="0075414D" w:rsidRPr="00AB7499">
        <w:rPr>
          <w:rFonts w:ascii="Franklin Gothic Book" w:hAnsi="Franklin Gothic Book" w:cstheme="minorHAnsi"/>
          <w:sz w:val="20"/>
          <w:szCs w:val="21"/>
        </w:rPr>
        <w:t xml:space="preserve">psychischen Beeinträchtigungen bis hin zu rein körperlichen Leiden. Zum Beispiel werden sie eingesetzt zur Gewichtsreduktion, bei </w:t>
      </w:r>
      <w:r w:rsidRPr="00AB7499">
        <w:rPr>
          <w:rFonts w:ascii="Franklin Gothic Book" w:hAnsi="Franklin Gothic Book" w:cstheme="minorHAnsi"/>
          <w:sz w:val="20"/>
          <w:szCs w:val="21"/>
        </w:rPr>
        <w:t>Bluthochdruck</w:t>
      </w:r>
      <w:r w:rsidR="0075414D" w:rsidRPr="00AB7499">
        <w:rPr>
          <w:rFonts w:ascii="Franklin Gothic Book" w:hAnsi="Franklin Gothic Book" w:cstheme="minorHAnsi"/>
          <w:sz w:val="20"/>
          <w:szCs w:val="21"/>
        </w:rPr>
        <w:t xml:space="preserve">, bei </w:t>
      </w:r>
      <w:r w:rsidR="0019740B" w:rsidRPr="00AB7499">
        <w:rPr>
          <w:rFonts w:ascii="Franklin Gothic Book" w:hAnsi="Franklin Gothic Book" w:cstheme="minorHAnsi"/>
          <w:sz w:val="20"/>
          <w:szCs w:val="21"/>
        </w:rPr>
        <w:t>Erkältungen</w:t>
      </w:r>
      <w:r w:rsidRPr="00AB7499">
        <w:rPr>
          <w:rFonts w:ascii="Franklin Gothic Book" w:hAnsi="Franklin Gothic Book" w:cstheme="minorHAnsi"/>
          <w:sz w:val="20"/>
          <w:szCs w:val="21"/>
        </w:rPr>
        <w:t>, Gelenkbeschwerden, Nervosität und</w:t>
      </w:r>
      <w:r w:rsidR="0019740B" w:rsidRPr="00AB7499">
        <w:rPr>
          <w:rFonts w:ascii="Franklin Gothic Book" w:hAnsi="Franklin Gothic Book" w:cstheme="minorHAnsi"/>
          <w:sz w:val="20"/>
          <w:szCs w:val="21"/>
        </w:rPr>
        <w:t xml:space="preserve"> </w:t>
      </w:r>
      <w:r w:rsidR="000862CE" w:rsidRPr="00AB7499">
        <w:rPr>
          <w:rFonts w:ascii="Franklin Gothic Book" w:hAnsi="Franklin Gothic Book" w:cstheme="minorHAnsi"/>
          <w:sz w:val="20"/>
          <w:szCs w:val="21"/>
        </w:rPr>
        <w:t>Schlafstörungen</w:t>
      </w:r>
      <w:r w:rsidR="0075414D" w:rsidRPr="00AB7499">
        <w:rPr>
          <w:rFonts w:ascii="Franklin Gothic Book" w:hAnsi="Franklin Gothic Book" w:cstheme="minorHAnsi"/>
          <w:sz w:val="20"/>
          <w:szCs w:val="21"/>
        </w:rPr>
        <w:t xml:space="preserve">, bei </w:t>
      </w:r>
      <w:r w:rsidR="008C1ED6" w:rsidRPr="00AB7499">
        <w:rPr>
          <w:rFonts w:ascii="Franklin Gothic Book" w:hAnsi="Franklin Gothic Book" w:cstheme="minorHAnsi"/>
          <w:sz w:val="20"/>
          <w:szCs w:val="21"/>
        </w:rPr>
        <w:t xml:space="preserve">Verbrennungen, </w:t>
      </w:r>
      <w:r w:rsidR="000862CE" w:rsidRPr="00AB7499">
        <w:rPr>
          <w:rFonts w:ascii="Franklin Gothic Book" w:hAnsi="Franklin Gothic Book" w:cstheme="minorHAnsi"/>
          <w:sz w:val="20"/>
          <w:szCs w:val="21"/>
        </w:rPr>
        <w:t>Wechseljahresbeschwerden</w:t>
      </w:r>
      <w:r w:rsidR="008C1ED6" w:rsidRPr="00AB7499">
        <w:rPr>
          <w:rFonts w:ascii="Franklin Gothic Book" w:hAnsi="Franklin Gothic Book" w:cstheme="minorHAnsi"/>
          <w:sz w:val="20"/>
          <w:szCs w:val="21"/>
        </w:rPr>
        <w:t xml:space="preserve"> und viele</w:t>
      </w:r>
      <w:r w:rsidR="0075414D" w:rsidRPr="00AB7499">
        <w:rPr>
          <w:rFonts w:ascii="Franklin Gothic Book" w:hAnsi="Franklin Gothic Book" w:cstheme="minorHAnsi"/>
          <w:sz w:val="20"/>
          <w:szCs w:val="21"/>
        </w:rPr>
        <w:t>m</w:t>
      </w:r>
      <w:r w:rsidR="008C1ED6" w:rsidRPr="00AB7499">
        <w:rPr>
          <w:rFonts w:ascii="Franklin Gothic Book" w:hAnsi="Franklin Gothic Book" w:cstheme="minorHAnsi"/>
          <w:sz w:val="20"/>
          <w:szCs w:val="21"/>
        </w:rPr>
        <w:t xml:space="preserve"> mehr</w:t>
      </w:r>
      <w:r w:rsidR="0075414D" w:rsidRPr="00AB7499">
        <w:rPr>
          <w:rFonts w:ascii="Franklin Gothic Book" w:hAnsi="Franklin Gothic Book" w:cstheme="minorHAnsi"/>
          <w:sz w:val="20"/>
          <w:szCs w:val="21"/>
        </w:rPr>
        <w:t>.</w:t>
      </w:r>
      <w:r w:rsidR="008C1ED6" w:rsidRPr="00AB7499">
        <w:rPr>
          <w:rFonts w:ascii="Franklin Gothic Book" w:hAnsi="Franklin Gothic Book" w:cstheme="minorHAnsi"/>
          <w:sz w:val="20"/>
          <w:szCs w:val="21"/>
        </w:rPr>
        <w:t xml:space="preserve"> </w:t>
      </w:r>
      <w:r w:rsidR="006D3B19" w:rsidRPr="00AB7499">
        <w:rPr>
          <w:rFonts w:ascii="Franklin Gothic Book" w:hAnsi="Franklin Gothic Book" w:cstheme="minorHAnsi"/>
          <w:sz w:val="20"/>
          <w:szCs w:val="21"/>
        </w:rPr>
        <w:t>Bei der Anwendung ist immer zu beachten</w:t>
      </w:r>
      <w:r w:rsidR="0075414D" w:rsidRPr="00AB7499">
        <w:rPr>
          <w:rFonts w:ascii="Franklin Gothic Book" w:hAnsi="Franklin Gothic Book" w:cstheme="minorHAnsi"/>
          <w:sz w:val="20"/>
          <w:szCs w:val="21"/>
        </w:rPr>
        <w:t>, wofür ich die Rose einsetzen will: i</w:t>
      </w:r>
      <w:r w:rsidR="006D3B19" w:rsidRPr="00AB7499">
        <w:rPr>
          <w:rFonts w:ascii="Franklin Gothic Book" w:hAnsi="Franklin Gothic Book" w:cstheme="minorHAnsi"/>
          <w:sz w:val="20"/>
          <w:szCs w:val="21"/>
        </w:rPr>
        <w:t>nnerlich</w:t>
      </w:r>
      <w:r w:rsidR="0075414D" w:rsidRPr="00AB7499">
        <w:rPr>
          <w:rFonts w:ascii="Franklin Gothic Book" w:hAnsi="Franklin Gothic Book" w:cstheme="minorHAnsi"/>
          <w:sz w:val="20"/>
          <w:szCs w:val="21"/>
        </w:rPr>
        <w:t xml:space="preserve"> oder</w:t>
      </w:r>
      <w:r w:rsidR="006D3B19" w:rsidRPr="00AB7499">
        <w:rPr>
          <w:rFonts w:ascii="Franklin Gothic Book" w:hAnsi="Franklin Gothic Book" w:cstheme="minorHAnsi"/>
          <w:sz w:val="20"/>
          <w:szCs w:val="21"/>
        </w:rPr>
        <w:t xml:space="preserve"> äußerlich, in der Duftlampe</w:t>
      </w:r>
      <w:r w:rsidR="0075414D" w:rsidRPr="00AB7499">
        <w:rPr>
          <w:rFonts w:ascii="Franklin Gothic Book" w:hAnsi="Franklin Gothic Book" w:cstheme="minorHAnsi"/>
          <w:sz w:val="20"/>
          <w:szCs w:val="21"/>
        </w:rPr>
        <w:t>, als Kompresse, Tee oder Tinktur?</w:t>
      </w:r>
      <w:r w:rsidR="006D3B19" w:rsidRPr="00AB7499">
        <w:rPr>
          <w:rFonts w:ascii="Franklin Gothic Book" w:hAnsi="Franklin Gothic Book" w:cstheme="minorHAnsi"/>
          <w:sz w:val="20"/>
          <w:szCs w:val="21"/>
        </w:rPr>
        <w:t xml:space="preserve"> Da </w:t>
      </w:r>
      <w:r w:rsidR="006A44B6" w:rsidRPr="00AB7499">
        <w:rPr>
          <w:rFonts w:ascii="Franklin Gothic Book" w:hAnsi="Franklin Gothic Book" w:cstheme="minorHAnsi"/>
          <w:sz w:val="20"/>
          <w:szCs w:val="21"/>
        </w:rPr>
        <w:t>die Anwendungen vielfach</w:t>
      </w:r>
      <w:r w:rsidR="006D3B19" w:rsidRPr="00AB7499">
        <w:rPr>
          <w:rFonts w:ascii="Franklin Gothic Book" w:hAnsi="Franklin Gothic Book" w:cstheme="minorHAnsi"/>
          <w:sz w:val="20"/>
          <w:szCs w:val="21"/>
        </w:rPr>
        <w:t xml:space="preserve"> über Geruchs- und Geschmacksrez</w:t>
      </w:r>
      <w:r w:rsidR="00E82661" w:rsidRPr="00AB7499">
        <w:rPr>
          <w:rFonts w:ascii="Franklin Gothic Book" w:hAnsi="Franklin Gothic Book" w:cstheme="minorHAnsi"/>
          <w:sz w:val="20"/>
          <w:szCs w:val="21"/>
        </w:rPr>
        <w:t>ep</w:t>
      </w:r>
      <w:r w:rsidR="006D3B19" w:rsidRPr="00AB7499">
        <w:rPr>
          <w:rFonts w:ascii="Franklin Gothic Book" w:hAnsi="Franklin Gothic Book" w:cstheme="minorHAnsi"/>
          <w:sz w:val="20"/>
          <w:szCs w:val="21"/>
        </w:rPr>
        <w:t>toren</w:t>
      </w:r>
      <w:r w:rsidR="006A44B6" w:rsidRPr="00AB7499">
        <w:rPr>
          <w:rFonts w:ascii="Franklin Gothic Book" w:hAnsi="Franklin Gothic Book" w:cstheme="minorHAnsi"/>
          <w:sz w:val="20"/>
          <w:szCs w:val="21"/>
        </w:rPr>
        <w:t xml:space="preserve"> wirken</w:t>
      </w:r>
      <w:r w:rsidR="006D3B19" w:rsidRPr="00AB7499">
        <w:rPr>
          <w:rFonts w:ascii="Franklin Gothic Book" w:hAnsi="Franklin Gothic Book" w:cstheme="minorHAnsi"/>
          <w:sz w:val="20"/>
          <w:szCs w:val="21"/>
        </w:rPr>
        <w:t xml:space="preserve">, </w:t>
      </w:r>
      <w:r w:rsidR="00E82661" w:rsidRPr="00AB7499">
        <w:rPr>
          <w:rFonts w:ascii="Franklin Gothic Book" w:hAnsi="Franklin Gothic Book" w:cstheme="minorHAnsi"/>
          <w:sz w:val="20"/>
          <w:szCs w:val="21"/>
        </w:rPr>
        <w:t>also über</w:t>
      </w:r>
      <w:r w:rsidR="0075414D" w:rsidRPr="00AB7499">
        <w:rPr>
          <w:rFonts w:ascii="Franklin Gothic Book" w:hAnsi="Franklin Gothic Book" w:cstheme="minorHAnsi"/>
          <w:sz w:val="20"/>
          <w:szCs w:val="21"/>
        </w:rPr>
        <w:t xml:space="preserve"> die Sinnesorgane</w:t>
      </w:r>
      <w:r w:rsidR="00E82661" w:rsidRPr="00AB7499">
        <w:rPr>
          <w:rFonts w:ascii="Franklin Gothic Book" w:hAnsi="Franklin Gothic Book" w:cstheme="minorHAnsi"/>
          <w:sz w:val="20"/>
          <w:szCs w:val="21"/>
        </w:rPr>
        <w:t>,</w:t>
      </w:r>
      <w:r w:rsidR="006D3B19" w:rsidRPr="00AB7499">
        <w:rPr>
          <w:rFonts w:ascii="Franklin Gothic Book" w:hAnsi="Franklin Gothic Book" w:cstheme="minorHAnsi"/>
          <w:sz w:val="20"/>
          <w:szCs w:val="21"/>
        </w:rPr>
        <w:t xml:space="preserve"> ist immer eher von einer niedrigen Dosierung auszugehen </w:t>
      </w:r>
      <w:r w:rsidR="0075414D" w:rsidRPr="00AB7499">
        <w:rPr>
          <w:rFonts w:ascii="Franklin Gothic Book" w:hAnsi="Franklin Gothic Book" w:cstheme="minorHAnsi"/>
          <w:sz w:val="20"/>
          <w:szCs w:val="21"/>
        </w:rPr>
        <w:t>– Grundlage und Entscheidungskriterium muss auch der</w:t>
      </w:r>
      <w:r w:rsidR="006D3B19" w:rsidRPr="00AB7499">
        <w:rPr>
          <w:rFonts w:ascii="Franklin Gothic Book" w:hAnsi="Franklin Gothic Book" w:cstheme="minorHAnsi"/>
          <w:sz w:val="20"/>
          <w:szCs w:val="21"/>
        </w:rPr>
        <w:t xml:space="preserve"> </w:t>
      </w:r>
      <w:r w:rsidR="00AB7499" w:rsidRPr="00AB7499">
        <w:rPr>
          <w:rFonts w:ascii="Franklin Gothic Book" w:hAnsi="Franklin Gothic Book" w:cstheme="minorHAnsi"/>
          <w:sz w:val="20"/>
          <w:szCs w:val="21"/>
        </w:rPr>
        <w:t xml:space="preserve">individuelle </w:t>
      </w:r>
      <w:r w:rsidR="006D3B19" w:rsidRPr="00AB7499">
        <w:rPr>
          <w:rFonts w:ascii="Franklin Gothic Book" w:hAnsi="Franklin Gothic Book" w:cstheme="minorHAnsi"/>
          <w:sz w:val="20"/>
          <w:szCs w:val="21"/>
        </w:rPr>
        <w:t xml:space="preserve">Grad des Wohlfühlens </w:t>
      </w:r>
      <w:r w:rsidR="0075414D" w:rsidRPr="00AB7499">
        <w:rPr>
          <w:rFonts w:ascii="Franklin Gothic Book" w:hAnsi="Franklin Gothic Book" w:cstheme="minorHAnsi"/>
          <w:sz w:val="20"/>
          <w:szCs w:val="21"/>
        </w:rPr>
        <w:t>sein.</w:t>
      </w:r>
      <w:r w:rsidR="006D3B19" w:rsidRPr="00AB7499">
        <w:rPr>
          <w:rFonts w:ascii="Franklin Gothic Book" w:hAnsi="Franklin Gothic Book" w:cstheme="minorHAnsi"/>
          <w:sz w:val="20"/>
          <w:szCs w:val="21"/>
        </w:rPr>
        <w:t xml:space="preserve">     </w:t>
      </w:r>
    </w:p>
    <w:p w14:paraId="43716DCF" w14:textId="77777777" w:rsidR="003F58E1" w:rsidRPr="00AB7499" w:rsidRDefault="003F58E1" w:rsidP="00AB7499">
      <w:pPr>
        <w:spacing w:line="276" w:lineRule="auto"/>
        <w:ind w:left="-227" w:right="-283"/>
        <w:jc w:val="both"/>
        <w:rPr>
          <w:rFonts w:ascii="Franklin Gothic Book" w:hAnsi="Franklin Gothic Book" w:cstheme="minorHAnsi"/>
          <w:sz w:val="20"/>
          <w:szCs w:val="21"/>
        </w:rPr>
      </w:pPr>
    </w:p>
    <w:p w14:paraId="718E75B6" w14:textId="419055C2" w:rsidR="008C1ED6" w:rsidRPr="00AB7499" w:rsidRDefault="00A631E4" w:rsidP="00AB7499">
      <w:pPr>
        <w:spacing w:line="276" w:lineRule="auto"/>
        <w:ind w:left="-227" w:right="-283"/>
        <w:jc w:val="both"/>
        <w:rPr>
          <w:rFonts w:ascii="Franklin Gothic Book" w:hAnsi="Franklin Gothic Book" w:cstheme="minorHAnsi"/>
          <w:b/>
          <w:i/>
          <w:sz w:val="20"/>
          <w:szCs w:val="21"/>
        </w:rPr>
      </w:pPr>
      <w:r w:rsidRPr="00AB7499">
        <w:rPr>
          <w:rFonts w:ascii="Franklin Gothic Demi" w:hAnsi="Franklin Gothic Demi" w:cstheme="minorHAnsi"/>
          <w:i/>
          <w:sz w:val="20"/>
          <w:szCs w:val="21"/>
        </w:rPr>
        <w:t xml:space="preserve">Bekanntlich </w:t>
      </w:r>
      <w:r w:rsidR="006A44B6" w:rsidRPr="00AB7499">
        <w:rPr>
          <w:rFonts w:ascii="Franklin Gothic Demi" w:hAnsi="Franklin Gothic Demi" w:cstheme="minorHAnsi"/>
          <w:i/>
          <w:sz w:val="20"/>
          <w:szCs w:val="21"/>
        </w:rPr>
        <w:t xml:space="preserve">existiert </w:t>
      </w:r>
      <w:r w:rsidRPr="00AB7499">
        <w:rPr>
          <w:rFonts w:ascii="Franklin Gothic Demi" w:hAnsi="Franklin Gothic Demi" w:cstheme="minorHAnsi"/>
          <w:i/>
          <w:sz w:val="20"/>
          <w:szCs w:val="21"/>
        </w:rPr>
        <w:t>ja keine Rose ohne Dornen – gibt es im übertragenen Sinne auch Eigenschaften oder Inhaltsstoffe, die schädlich für die Gesundheit sind</w:t>
      </w:r>
      <w:r w:rsidRPr="00AB7499">
        <w:rPr>
          <w:rFonts w:ascii="Franklin Gothic Book" w:hAnsi="Franklin Gothic Book" w:cstheme="minorHAnsi"/>
          <w:b/>
          <w:i/>
          <w:sz w:val="20"/>
          <w:szCs w:val="21"/>
        </w:rPr>
        <w:t>?</w:t>
      </w:r>
      <w:r w:rsidR="000862CE" w:rsidRPr="00AB7499">
        <w:rPr>
          <w:rFonts w:ascii="Franklin Gothic Book" w:hAnsi="Franklin Gothic Book" w:cstheme="minorHAnsi"/>
          <w:b/>
          <w:i/>
          <w:sz w:val="20"/>
          <w:szCs w:val="21"/>
        </w:rPr>
        <w:t xml:space="preserve"> </w:t>
      </w:r>
    </w:p>
    <w:p w14:paraId="0146CD51" w14:textId="77777777" w:rsidR="008C1ED6" w:rsidRPr="00AB7499" w:rsidRDefault="008C1ED6" w:rsidP="00AB7499">
      <w:pPr>
        <w:spacing w:line="276" w:lineRule="auto"/>
        <w:ind w:left="-227" w:right="-283"/>
        <w:jc w:val="both"/>
        <w:rPr>
          <w:rFonts w:ascii="Franklin Gothic Book" w:hAnsi="Franklin Gothic Book" w:cstheme="minorHAnsi"/>
          <w:color w:val="FF0000"/>
          <w:sz w:val="20"/>
          <w:szCs w:val="21"/>
        </w:rPr>
      </w:pPr>
    </w:p>
    <w:p w14:paraId="143F5C31" w14:textId="77777777" w:rsidR="000862CE" w:rsidRPr="00AB7499" w:rsidRDefault="008C1ED6" w:rsidP="00AB7499">
      <w:pPr>
        <w:spacing w:line="276" w:lineRule="auto"/>
        <w:ind w:left="-227" w:right="-283"/>
        <w:jc w:val="both"/>
        <w:rPr>
          <w:rFonts w:ascii="Franklin Gothic Book" w:hAnsi="Franklin Gothic Book" w:cstheme="minorHAnsi"/>
          <w:sz w:val="20"/>
          <w:szCs w:val="21"/>
        </w:rPr>
      </w:pPr>
      <w:r w:rsidRPr="00AB7499">
        <w:rPr>
          <w:rFonts w:ascii="Franklin Gothic Book" w:hAnsi="Franklin Gothic Book" w:cstheme="minorHAnsi"/>
          <w:sz w:val="20"/>
          <w:szCs w:val="21"/>
        </w:rPr>
        <w:t xml:space="preserve">Angelika Gräfin Wolffskeel: </w:t>
      </w:r>
      <w:r w:rsidR="000862CE" w:rsidRPr="00AB7499">
        <w:rPr>
          <w:rFonts w:ascii="Franklin Gothic Book" w:hAnsi="Franklin Gothic Book" w:cstheme="minorHAnsi"/>
          <w:sz w:val="20"/>
          <w:szCs w:val="21"/>
        </w:rPr>
        <w:t xml:space="preserve">Nein, </w:t>
      </w:r>
      <w:r w:rsidRPr="00AB7499">
        <w:rPr>
          <w:rFonts w:ascii="Franklin Gothic Book" w:hAnsi="Franklin Gothic Book" w:cstheme="minorHAnsi"/>
          <w:sz w:val="20"/>
          <w:szCs w:val="21"/>
        </w:rPr>
        <w:t>schädliche Eigenschaften</w:t>
      </w:r>
      <w:r w:rsidR="000862CE" w:rsidRPr="00AB7499">
        <w:rPr>
          <w:rFonts w:ascii="Franklin Gothic Book" w:hAnsi="Franklin Gothic Book" w:cstheme="minorHAnsi"/>
          <w:sz w:val="20"/>
          <w:szCs w:val="21"/>
        </w:rPr>
        <w:t xml:space="preserve"> gibt es nicht</w:t>
      </w:r>
      <w:r w:rsidRPr="00AB7499">
        <w:rPr>
          <w:rFonts w:ascii="Franklin Gothic Book" w:hAnsi="Franklin Gothic Book" w:cstheme="minorHAnsi"/>
          <w:sz w:val="20"/>
          <w:szCs w:val="21"/>
        </w:rPr>
        <w:t>, und es sind auch keine Gegenanzeigen bekannt</w:t>
      </w:r>
      <w:r w:rsidR="000862CE" w:rsidRPr="00AB7499">
        <w:rPr>
          <w:rFonts w:ascii="Franklin Gothic Book" w:hAnsi="Franklin Gothic Book" w:cstheme="minorHAnsi"/>
          <w:sz w:val="20"/>
          <w:szCs w:val="21"/>
        </w:rPr>
        <w:t xml:space="preserve">. Es ist </w:t>
      </w:r>
      <w:r w:rsidRPr="00AB7499">
        <w:rPr>
          <w:rFonts w:ascii="Franklin Gothic Book" w:hAnsi="Franklin Gothic Book" w:cstheme="minorHAnsi"/>
          <w:sz w:val="20"/>
          <w:szCs w:val="21"/>
        </w:rPr>
        <w:t>möglich</w:t>
      </w:r>
      <w:r w:rsidR="000862CE" w:rsidRPr="00AB7499">
        <w:rPr>
          <w:rFonts w:ascii="Franklin Gothic Book" w:hAnsi="Franklin Gothic Book" w:cstheme="minorHAnsi"/>
          <w:sz w:val="20"/>
          <w:szCs w:val="21"/>
        </w:rPr>
        <w:t xml:space="preserve">, dass </w:t>
      </w:r>
      <w:r w:rsidRPr="00AB7499">
        <w:rPr>
          <w:rFonts w:ascii="Franklin Gothic Book" w:hAnsi="Franklin Gothic Book" w:cstheme="minorHAnsi"/>
          <w:sz w:val="20"/>
          <w:szCs w:val="21"/>
        </w:rPr>
        <w:t>vielleicht der ein oder andere Mensch</w:t>
      </w:r>
      <w:r w:rsidR="000862CE" w:rsidRPr="00AB7499">
        <w:rPr>
          <w:rFonts w:ascii="Franklin Gothic Book" w:hAnsi="Franklin Gothic Book" w:cstheme="minorHAnsi"/>
          <w:sz w:val="20"/>
          <w:szCs w:val="21"/>
        </w:rPr>
        <w:t xml:space="preserve"> den Duft einer Rose ablehn</w:t>
      </w:r>
      <w:r w:rsidRPr="00AB7499">
        <w:rPr>
          <w:rFonts w:ascii="Franklin Gothic Book" w:hAnsi="Franklin Gothic Book" w:cstheme="minorHAnsi"/>
          <w:sz w:val="20"/>
          <w:szCs w:val="21"/>
        </w:rPr>
        <w:t>t, aber d</w:t>
      </w:r>
      <w:r w:rsidR="000862CE" w:rsidRPr="00AB7499">
        <w:rPr>
          <w:rFonts w:ascii="Franklin Gothic Book" w:hAnsi="Franklin Gothic Book" w:cstheme="minorHAnsi"/>
          <w:sz w:val="20"/>
          <w:szCs w:val="21"/>
        </w:rPr>
        <w:t xml:space="preserve">as ist dann eine ganz persönliche Abneigung. </w:t>
      </w:r>
    </w:p>
    <w:p w14:paraId="5DC08D61" w14:textId="77777777" w:rsidR="000862CE" w:rsidRPr="00AB7499" w:rsidRDefault="000862CE" w:rsidP="00AB7499">
      <w:pPr>
        <w:spacing w:line="276" w:lineRule="auto"/>
        <w:ind w:left="-227" w:right="-283"/>
        <w:jc w:val="both"/>
        <w:rPr>
          <w:rFonts w:ascii="Franklin Gothic Book" w:hAnsi="Franklin Gothic Book" w:cstheme="minorHAnsi"/>
          <w:sz w:val="20"/>
          <w:szCs w:val="21"/>
        </w:rPr>
      </w:pPr>
    </w:p>
    <w:p w14:paraId="3EFCB5D1" w14:textId="21F81CDC" w:rsidR="00872DF5" w:rsidRPr="00AB7499" w:rsidRDefault="00872DF5" w:rsidP="00AB7499">
      <w:pPr>
        <w:spacing w:line="276" w:lineRule="auto"/>
        <w:ind w:left="-227" w:right="-283"/>
        <w:jc w:val="both"/>
        <w:rPr>
          <w:rFonts w:ascii="Franklin Gothic Demi" w:hAnsi="Franklin Gothic Demi" w:cstheme="minorHAnsi"/>
          <w:i/>
          <w:sz w:val="20"/>
          <w:szCs w:val="21"/>
        </w:rPr>
      </w:pPr>
      <w:r w:rsidRPr="00AB7499">
        <w:rPr>
          <w:rFonts w:ascii="Franklin Gothic Demi" w:hAnsi="Franklin Gothic Demi" w:cstheme="minorHAnsi"/>
          <w:i/>
          <w:sz w:val="20"/>
          <w:szCs w:val="21"/>
        </w:rPr>
        <w:t>Als Zugabe in Ihrem Ratgeber finden sich sogar ungewöhnliche Kochrezepte mit Rosen. Was ist das Besondere an dieser Zutat</w:t>
      </w:r>
      <w:r w:rsidR="00A631E4" w:rsidRPr="00AB7499">
        <w:rPr>
          <w:rFonts w:ascii="Franklin Gothic Demi" w:hAnsi="Franklin Gothic Demi" w:cstheme="minorHAnsi"/>
          <w:i/>
          <w:sz w:val="20"/>
          <w:szCs w:val="21"/>
        </w:rPr>
        <w:t>?</w:t>
      </w:r>
      <w:r w:rsidRPr="00AB7499">
        <w:rPr>
          <w:rFonts w:ascii="Franklin Gothic Demi" w:hAnsi="Franklin Gothic Demi" w:cstheme="minorHAnsi"/>
          <w:i/>
          <w:sz w:val="20"/>
          <w:szCs w:val="21"/>
        </w:rPr>
        <w:t xml:space="preserve"> </w:t>
      </w:r>
      <w:r w:rsidR="00A631E4" w:rsidRPr="00AB7499">
        <w:rPr>
          <w:rFonts w:ascii="Franklin Gothic Demi" w:hAnsi="Franklin Gothic Demi" w:cstheme="minorHAnsi"/>
          <w:i/>
          <w:sz w:val="20"/>
          <w:szCs w:val="21"/>
        </w:rPr>
        <w:t>Eignen</w:t>
      </w:r>
      <w:r w:rsidRPr="00AB7499">
        <w:rPr>
          <w:rFonts w:ascii="Franklin Gothic Demi" w:hAnsi="Franklin Gothic Demi" w:cstheme="minorHAnsi"/>
          <w:i/>
          <w:sz w:val="20"/>
          <w:szCs w:val="21"/>
        </w:rPr>
        <w:t xml:space="preserve"> sich dafür auch die Gewächse aus dem eigenen Vorgarten?</w:t>
      </w:r>
    </w:p>
    <w:p w14:paraId="4677F332" w14:textId="77777777" w:rsidR="001F43AA" w:rsidRPr="00AB7499" w:rsidRDefault="001F43AA" w:rsidP="00AB7499">
      <w:pPr>
        <w:spacing w:line="276" w:lineRule="auto"/>
        <w:ind w:left="-227" w:right="-283"/>
        <w:jc w:val="both"/>
        <w:rPr>
          <w:rFonts w:ascii="Franklin Gothic Book" w:hAnsi="Franklin Gothic Book" w:cstheme="minorHAnsi"/>
          <w:sz w:val="20"/>
          <w:szCs w:val="21"/>
        </w:rPr>
      </w:pPr>
    </w:p>
    <w:p w14:paraId="02B9A5C0" w14:textId="27B4D8D2" w:rsidR="001F43AA" w:rsidRDefault="00344603" w:rsidP="00AB7499">
      <w:pPr>
        <w:spacing w:line="276" w:lineRule="auto"/>
        <w:ind w:left="-227" w:right="-283"/>
        <w:jc w:val="both"/>
        <w:rPr>
          <w:rFonts w:ascii="Franklin Gothic Book" w:hAnsi="Franklin Gothic Book" w:cstheme="minorHAnsi"/>
          <w:sz w:val="20"/>
          <w:szCs w:val="21"/>
        </w:rPr>
      </w:pPr>
      <w:r w:rsidRPr="00AB7499">
        <w:rPr>
          <w:rFonts w:ascii="Franklin Gothic Book" w:hAnsi="Franklin Gothic Book" w:cstheme="minorHAnsi"/>
          <w:sz w:val="20"/>
          <w:szCs w:val="21"/>
        </w:rPr>
        <w:t>K. L. Nübling</w:t>
      </w:r>
      <w:r w:rsidR="001F43AA" w:rsidRPr="00AB7499">
        <w:rPr>
          <w:rFonts w:ascii="Franklin Gothic Book" w:hAnsi="Franklin Gothic Book" w:cstheme="minorHAnsi"/>
          <w:sz w:val="20"/>
          <w:szCs w:val="21"/>
        </w:rPr>
        <w:t xml:space="preserve">: </w:t>
      </w:r>
      <w:r w:rsidR="006C75CC" w:rsidRPr="00AB7499">
        <w:rPr>
          <w:rFonts w:ascii="Franklin Gothic Book" w:hAnsi="Franklin Gothic Book" w:cstheme="minorHAnsi"/>
          <w:sz w:val="20"/>
          <w:szCs w:val="21"/>
        </w:rPr>
        <w:t>Die Rosen aus dem eigenen</w:t>
      </w:r>
      <w:r w:rsidR="00E82661" w:rsidRPr="00AB7499">
        <w:rPr>
          <w:rFonts w:ascii="Franklin Gothic Book" w:hAnsi="Franklin Gothic Book" w:cstheme="minorHAnsi"/>
          <w:sz w:val="20"/>
          <w:szCs w:val="21"/>
        </w:rPr>
        <w:t xml:space="preserve"> Vorgarten</w:t>
      </w:r>
      <w:r w:rsidR="006C75CC" w:rsidRPr="00AB7499">
        <w:rPr>
          <w:rFonts w:ascii="Franklin Gothic Book" w:hAnsi="Franklin Gothic Book" w:cstheme="minorHAnsi"/>
          <w:sz w:val="20"/>
          <w:szCs w:val="21"/>
        </w:rPr>
        <w:t xml:space="preserve"> sind eine wunderbare Alternative</w:t>
      </w:r>
      <w:r w:rsidR="00E82661" w:rsidRPr="00AB7499">
        <w:rPr>
          <w:rFonts w:ascii="Franklin Gothic Book" w:hAnsi="Franklin Gothic Book" w:cstheme="minorHAnsi"/>
          <w:sz w:val="20"/>
          <w:szCs w:val="21"/>
        </w:rPr>
        <w:t xml:space="preserve">, wenn Sie sie in biologischer Qualität </w:t>
      </w:r>
      <w:r w:rsidR="006C75CC" w:rsidRPr="00AB7499">
        <w:rPr>
          <w:rFonts w:ascii="Franklin Gothic Book" w:hAnsi="Franklin Gothic Book" w:cstheme="minorHAnsi"/>
          <w:sz w:val="20"/>
          <w:szCs w:val="21"/>
        </w:rPr>
        <w:t>anbauen</w:t>
      </w:r>
      <w:r w:rsidR="00E82661" w:rsidRPr="00AB7499">
        <w:rPr>
          <w:rFonts w:ascii="Franklin Gothic Book" w:hAnsi="Franklin Gothic Book" w:cstheme="minorHAnsi"/>
          <w:sz w:val="20"/>
          <w:szCs w:val="21"/>
        </w:rPr>
        <w:t xml:space="preserve"> und nicht mit giftigen Düngemitteln bzw. Insektiziden behandeln. Die Rose besticht natürlich durch ihre dekorative Eigenschaft, aber auch durch ihren besonderen Duft und Geschmack. Wir verbinden den Sommer damit, vielleicht auch tiefe </w:t>
      </w:r>
      <w:r w:rsidR="00601ADE" w:rsidRPr="00AB7499">
        <w:rPr>
          <w:rFonts w:ascii="Franklin Gothic Book" w:hAnsi="Franklin Gothic Book" w:cstheme="minorHAnsi"/>
          <w:sz w:val="20"/>
          <w:szCs w:val="21"/>
        </w:rPr>
        <w:t>G</w:t>
      </w:r>
      <w:r w:rsidR="00E82661" w:rsidRPr="00AB7499">
        <w:rPr>
          <w:rFonts w:ascii="Franklin Gothic Book" w:hAnsi="Franklin Gothic Book" w:cstheme="minorHAnsi"/>
          <w:sz w:val="20"/>
          <w:szCs w:val="21"/>
        </w:rPr>
        <w:t xml:space="preserve">efühle und Sehnsüchte. Eine tolle Kombination also, </w:t>
      </w:r>
      <w:r w:rsidR="00F5371A">
        <w:rPr>
          <w:rFonts w:ascii="Franklin Gothic Book" w:hAnsi="Franklin Gothic Book" w:cstheme="minorHAnsi"/>
          <w:sz w:val="20"/>
          <w:szCs w:val="21"/>
        </w:rPr>
        <w:t>die uns auch in der Speise auf dem Teller erfreut</w:t>
      </w:r>
      <w:r w:rsidR="00E82661" w:rsidRPr="00AB7499">
        <w:rPr>
          <w:rFonts w:ascii="Franklin Gothic Book" w:hAnsi="Franklin Gothic Book" w:cstheme="minorHAnsi"/>
          <w:sz w:val="20"/>
          <w:szCs w:val="21"/>
        </w:rPr>
        <w:t xml:space="preserve">. Natürlich kommen die </w:t>
      </w:r>
      <w:r w:rsidR="00AB7499" w:rsidRPr="00AB7499">
        <w:rPr>
          <w:rFonts w:ascii="Franklin Gothic Book" w:hAnsi="Franklin Gothic Book" w:cstheme="minorHAnsi"/>
          <w:sz w:val="20"/>
          <w:szCs w:val="21"/>
        </w:rPr>
        <w:t xml:space="preserve">wertvollen </w:t>
      </w:r>
      <w:r w:rsidR="00E82661" w:rsidRPr="00AB7499">
        <w:rPr>
          <w:rFonts w:ascii="Franklin Gothic Book" w:hAnsi="Franklin Gothic Book" w:cstheme="minorHAnsi"/>
          <w:sz w:val="20"/>
          <w:szCs w:val="21"/>
        </w:rPr>
        <w:t xml:space="preserve">Inhaltsstoffe </w:t>
      </w:r>
      <w:r w:rsidR="00AB7499" w:rsidRPr="00AB7499">
        <w:rPr>
          <w:rFonts w:ascii="Franklin Gothic Book" w:hAnsi="Franklin Gothic Book" w:cstheme="minorHAnsi"/>
          <w:sz w:val="20"/>
          <w:szCs w:val="21"/>
        </w:rPr>
        <w:t>von</w:t>
      </w:r>
      <w:r w:rsidR="00E82661" w:rsidRPr="00AB7499">
        <w:rPr>
          <w:rFonts w:ascii="Franklin Gothic Book" w:hAnsi="Franklin Gothic Book" w:cstheme="minorHAnsi"/>
          <w:sz w:val="20"/>
          <w:szCs w:val="21"/>
        </w:rPr>
        <w:t xml:space="preserve"> Rose und Hagebutten auch in Kochrezepten zur Geltung. Achten Sie nur darauf – wie bei jedem</w:t>
      </w:r>
      <w:r w:rsidR="00AB7499" w:rsidRPr="00AB7499">
        <w:rPr>
          <w:rFonts w:ascii="Franklin Gothic Book" w:hAnsi="Franklin Gothic Book" w:cstheme="minorHAnsi"/>
          <w:sz w:val="20"/>
          <w:szCs w:val="21"/>
        </w:rPr>
        <w:t xml:space="preserve"> </w:t>
      </w:r>
      <w:r w:rsidR="00E82661" w:rsidRPr="00AB7499">
        <w:rPr>
          <w:rFonts w:ascii="Franklin Gothic Book" w:hAnsi="Franklin Gothic Book" w:cstheme="minorHAnsi"/>
          <w:sz w:val="20"/>
          <w:szCs w:val="21"/>
        </w:rPr>
        <w:t>Lebensmittel –, die</w:t>
      </w:r>
      <w:r w:rsidR="00F5371A">
        <w:rPr>
          <w:rFonts w:ascii="Franklin Gothic Book" w:hAnsi="Franklin Gothic Book" w:cstheme="minorHAnsi"/>
          <w:sz w:val="20"/>
          <w:szCs w:val="21"/>
        </w:rPr>
        <w:t xml:space="preserve"> kostbaren</w:t>
      </w:r>
      <w:r w:rsidR="00E82661" w:rsidRPr="00AB7499">
        <w:rPr>
          <w:rFonts w:ascii="Franklin Gothic Book" w:hAnsi="Franklin Gothic Book" w:cstheme="minorHAnsi"/>
          <w:sz w:val="20"/>
          <w:szCs w:val="21"/>
        </w:rPr>
        <w:t xml:space="preserve"> Inhaltsstoffe </w:t>
      </w:r>
      <w:r w:rsidR="00F5371A">
        <w:rPr>
          <w:rFonts w:ascii="Franklin Gothic Book" w:hAnsi="Franklin Gothic Book" w:cstheme="minorHAnsi"/>
          <w:sz w:val="20"/>
          <w:szCs w:val="21"/>
        </w:rPr>
        <w:t>schonend zu kochen.</w:t>
      </w:r>
    </w:p>
    <w:p w14:paraId="0E7A3D3A" w14:textId="028B90C6" w:rsidR="00AB7499" w:rsidRPr="00AB7499" w:rsidRDefault="00AB7499" w:rsidP="00AB7499">
      <w:pPr>
        <w:spacing w:line="276" w:lineRule="auto"/>
        <w:ind w:left="-227" w:right="-283"/>
        <w:jc w:val="right"/>
        <w:rPr>
          <w:rFonts w:ascii="Franklin Gothic Book" w:hAnsi="Franklin Gothic Book" w:cstheme="minorHAnsi"/>
          <w:i/>
          <w:sz w:val="20"/>
          <w:szCs w:val="21"/>
        </w:rPr>
      </w:pPr>
      <w:r>
        <w:rPr>
          <w:rFonts w:ascii="Franklin Gothic Book" w:hAnsi="Franklin Gothic Book" w:cstheme="minorHAnsi"/>
          <w:i/>
          <w:sz w:val="20"/>
          <w:szCs w:val="21"/>
        </w:rPr>
        <w:t>Das Gespräch wurde im Februar 2017 geführt.</w:t>
      </w:r>
    </w:p>
    <w:p w14:paraId="7FD7E08C" w14:textId="237D5015" w:rsidR="00872DF5" w:rsidRPr="00E631E1" w:rsidRDefault="00872DF5" w:rsidP="00AB7499">
      <w:pPr>
        <w:spacing w:line="360" w:lineRule="auto"/>
        <w:ind w:left="-227" w:right="-283"/>
        <w:jc w:val="both"/>
        <w:rPr>
          <w:rFonts w:ascii="Franklin Gothic Book" w:hAnsi="Franklin Gothic Book" w:cstheme="minorHAnsi"/>
          <w:sz w:val="22"/>
          <w:szCs w:val="22"/>
        </w:rPr>
      </w:pPr>
    </w:p>
    <w:p w14:paraId="01A60A74" w14:textId="78BA6774" w:rsidR="001F5C9D" w:rsidRPr="00E631E1" w:rsidRDefault="00AB7499" w:rsidP="00AB7499">
      <w:pPr>
        <w:spacing w:line="360" w:lineRule="auto"/>
        <w:ind w:left="-227" w:right="-283"/>
        <w:jc w:val="both"/>
        <w:rPr>
          <w:rFonts w:ascii="Franklin Gothic Book" w:hAnsi="Franklin Gothic Book" w:cstheme="minorHAnsi"/>
          <w:sz w:val="22"/>
          <w:szCs w:val="22"/>
        </w:rPr>
      </w:pPr>
      <w:r w:rsidRPr="00E631E1">
        <w:rPr>
          <w:rFonts w:ascii="Franklin Gothic Book" w:hAnsi="Franklin Gothic Book" w:cstheme="minorHAnsi"/>
          <w:noProof/>
          <w:sz w:val="22"/>
          <w:szCs w:val="22"/>
        </w:rPr>
        <w:drawing>
          <wp:anchor distT="0" distB="0" distL="114300" distR="114300" simplePos="0" relativeHeight="251658240" behindDoc="0" locked="0" layoutInCell="1" allowOverlap="1" wp14:anchorId="561A2E07" wp14:editId="21E61981">
            <wp:simplePos x="0" y="0"/>
            <wp:positionH relativeFrom="margin">
              <wp:posOffset>4324985</wp:posOffset>
            </wp:positionH>
            <wp:positionV relativeFrom="margin">
              <wp:posOffset>6313170</wp:posOffset>
            </wp:positionV>
            <wp:extent cx="1699895" cy="2322830"/>
            <wp:effectExtent l="0" t="0" r="0" b="127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_Rosenmedizin_500px.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9895" cy="2322830"/>
                    </a:xfrm>
                    <a:prstGeom prst="rect">
                      <a:avLst/>
                    </a:prstGeom>
                  </pic:spPr>
                </pic:pic>
              </a:graphicData>
            </a:graphic>
            <wp14:sizeRelH relativeFrom="margin">
              <wp14:pctWidth>0</wp14:pctWidth>
            </wp14:sizeRelH>
            <wp14:sizeRelV relativeFrom="margin">
              <wp14:pctHeight>0</wp14:pctHeight>
            </wp14:sizeRelV>
          </wp:anchor>
        </w:drawing>
      </w:r>
    </w:p>
    <w:p w14:paraId="43C187D2" w14:textId="12E866BF" w:rsidR="001F5C9D" w:rsidRPr="00AB7499" w:rsidRDefault="001F5C9D" w:rsidP="00AB7499">
      <w:pPr>
        <w:pStyle w:val="Unterpunkt"/>
        <w:tabs>
          <w:tab w:val="left" w:pos="2404"/>
        </w:tabs>
        <w:ind w:left="-227" w:right="-283"/>
        <w:jc w:val="both"/>
        <w:rPr>
          <w:rFonts w:ascii="Franklin Gothic Book" w:hAnsi="Franklin Gothic Book" w:cstheme="minorHAnsi"/>
          <w:i/>
          <w:iCs/>
          <w:sz w:val="16"/>
          <w:szCs w:val="16"/>
        </w:rPr>
      </w:pPr>
      <w:r w:rsidRPr="00AB7499">
        <w:rPr>
          <w:rFonts w:ascii="Franklin Gothic Book" w:hAnsi="Franklin Gothic Book" w:cstheme="minorHAnsi"/>
          <w:i/>
          <w:iCs/>
          <w:sz w:val="16"/>
          <w:szCs w:val="16"/>
        </w:rPr>
        <w:t xml:space="preserve">Der Abdruck des Interviews (auch auszugsweise) mit Hinweis auf den Ratgeber „Rosenmedizin“ (ISBN 978-3-86374-349-92) ist kostenlos möglich. Porträtfotos der Autoren (in Druckqualität) liegen vor. Die Rechte liegen bei: Mankau Verlag GmbH, Postfach 13 22, 82413 Murnau am Staffelsee, Tel. 08841 / 62 77 69-0, Fax -6, E-Post: </w:t>
      </w:r>
      <w:hyperlink r:id="rId9" w:history="1">
        <w:r w:rsidRPr="00AB7499">
          <w:rPr>
            <w:rStyle w:val="Hyperlink"/>
            <w:rFonts w:ascii="Franklin Gothic Book" w:hAnsi="Franklin Gothic Book" w:cstheme="minorHAnsi"/>
            <w:i/>
            <w:iCs/>
            <w:sz w:val="16"/>
            <w:szCs w:val="16"/>
          </w:rPr>
          <w:t>kontakt@mankau-verlag.de</w:t>
        </w:r>
      </w:hyperlink>
      <w:r w:rsidRPr="00AB7499">
        <w:rPr>
          <w:rFonts w:ascii="Franklin Gothic Book" w:hAnsi="Franklin Gothic Book" w:cstheme="minorHAnsi"/>
          <w:i/>
          <w:iCs/>
          <w:sz w:val="16"/>
          <w:szCs w:val="16"/>
        </w:rPr>
        <w:t>.</w:t>
      </w:r>
    </w:p>
    <w:p w14:paraId="72844E11" w14:textId="77777777" w:rsidR="001F5C9D" w:rsidRPr="00AB7499" w:rsidRDefault="001F5C9D" w:rsidP="00AB7499">
      <w:pPr>
        <w:pStyle w:val="Unterpunkt"/>
        <w:tabs>
          <w:tab w:val="left" w:pos="2404"/>
        </w:tabs>
        <w:ind w:left="-227" w:right="-283"/>
        <w:jc w:val="both"/>
        <w:rPr>
          <w:rFonts w:ascii="Franklin Gothic Book" w:hAnsi="Franklin Gothic Book" w:cstheme="minorHAnsi"/>
          <w:i/>
          <w:iCs/>
          <w:sz w:val="16"/>
          <w:szCs w:val="16"/>
        </w:rPr>
      </w:pPr>
    </w:p>
    <w:p w14:paraId="58B3C6A7" w14:textId="483E0C34" w:rsidR="001F5C9D" w:rsidRPr="00AB7499" w:rsidRDefault="001F5C9D" w:rsidP="00AB7499">
      <w:pPr>
        <w:pStyle w:val="berschrift2"/>
        <w:spacing w:before="120"/>
        <w:ind w:left="-227" w:right="-283"/>
        <w:jc w:val="center"/>
        <w:rPr>
          <w:rFonts w:ascii="Franklin Gothic Book" w:hAnsi="Franklin Gothic Book" w:cstheme="minorHAnsi"/>
          <w:b w:val="0"/>
          <w:i w:val="0"/>
          <w:sz w:val="20"/>
          <w:szCs w:val="16"/>
        </w:rPr>
      </w:pPr>
      <w:r w:rsidRPr="00AB7499">
        <w:rPr>
          <w:rFonts w:ascii="Franklin Gothic Book" w:hAnsi="Franklin Gothic Book" w:cstheme="minorHAnsi"/>
          <w:b w:val="0"/>
          <w:i w:val="0"/>
          <w:sz w:val="20"/>
          <w:szCs w:val="16"/>
        </w:rPr>
        <w:t xml:space="preserve">Angelika Gräfin Wolffskeel von Reichenberg, </w:t>
      </w:r>
      <w:r w:rsidRPr="00AB7499">
        <w:rPr>
          <w:rFonts w:ascii="Franklin Gothic Book" w:hAnsi="Franklin Gothic Book" w:cstheme="minorHAnsi"/>
          <w:b w:val="0"/>
          <w:i w:val="0"/>
          <w:sz w:val="20"/>
          <w:szCs w:val="16"/>
        </w:rPr>
        <w:br/>
        <w:t>Susanne Schütte und Kurt Ludwig Nübling</w:t>
      </w:r>
    </w:p>
    <w:p w14:paraId="03D8E4D7" w14:textId="50FE21DF" w:rsidR="001F5C9D" w:rsidRPr="00AB7499" w:rsidRDefault="001F5C9D" w:rsidP="00AB7499">
      <w:pPr>
        <w:ind w:left="-227" w:right="-283"/>
        <w:jc w:val="center"/>
        <w:rPr>
          <w:rFonts w:ascii="Franklin Gothic Demi" w:hAnsi="Franklin Gothic Demi" w:cstheme="minorHAnsi"/>
          <w:szCs w:val="16"/>
        </w:rPr>
      </w:pPr>
      <w:r w:rsidRPr="00AB7499">
        <w:rPr>
          <w:rFonts w:ascii="Franklin Gothic Demi" w:hAnsi="Franklin Gothic Demi" w:cstheme="minorHAnsi"/>
          <w:szCs w:val="16"/>
        </w:rPr>
        <w:t>Rosenmedizin</w:t>
      </w:r>
    </w:p>
    <w:p w14:paraId="4923FE2C" w14:textId="6E351CDC" w:rsidR="00AB7499" w:rsidRPr="00AB7499" w:rsidRDefault="001F5C9D" w:rsidP="00AB7499">
      <w:pPr>
        <w:ind w:left="-227" w:right="-283"/>
        <w:jc w:val="center"/>
        <w:rPr>
          <w:rFonts w:ascii="Franklin Gothic Book" w:hAnsi="Franklin Gothic Book" w:cstheme="minorHAnsi"/>
          <w:sz w:val="20"/>
          <w:szCs w:val="16"/>
        </w:rPr>
      </w:pPr>
      <w:r w:rsidRPr="00AB7499">
        <w:rPr>
          <w:rFonts w:ascii="Franklin Gothic Book" w:hAnsi="Franklin Gothic Book" w:cstheme="minorHAnsi"/>
          <w:sz w:val="20"/>
          <w:szCs w:val="16"/>
        </w:rPr>
        <w:t xml:space="preserve">So sanft heilt </w:t>
      </w:r>
      <w:r w:rsidR="00AB7499" w:rsidRPr="00AB7499">
        <w:rPr>
          <w:rFonts w:ascii="Franklin Gothic Book" w:hAnsi="Franklin Gothic Book" w:cstheme="minorHAnsi"/>
          <w:sz w:val="20"/>
          <w:szCs w:val="16"/>
        </w:rPr>
        <w:t>die Königin der Blumen</w:t>
      </w:r>
      <w:r w:rsidRPr="00AB7499">
        <w:rPr>
          <w:rFonts w:ascii="Franklin Gothic Book" w:hAnsi="Franklin Gothic Book" w:cstheme="minorHAnsi"/>
          <w:sz w:val="20"/>
          <w:szCs w:val="16"/>
        </w:rPr>
        <w:t xml:space="preserve"> </w:t>
      </w:r>
    </w:p>
    <w:p w14:paraId="7EB06ACC" w14:textId="04DAC550" w:rsidR="001F5C9D" w:rsidRPr="00AB7499" w:rsidRDefault="001F5C9D" w:rsidP="00AB7499">
      <w:pPr>
        <w:ind w:left="-227" w:right="-283"/>
        <w:jc w:val="center"/>
        <w:rPr>
          <w:rFonts w:ascii="Franklin Gothic Book" w:hAnsi="Franklin Gothic Book" w:cstheme="minorHAnsi"/>
          <w:sz w:val="20"/>
          <w:szCs w:val="16"/>
        </w:rPr>
      </w:pPr>
      <w:r w:rsidRPr="00AB7499">
        <w:rPr>
          <w:rFonts w:ascii="Franklin Gothic Book" w:hAnsi="Franklin Gothic Book" w:cstheme="minorHAnsi"/>
          <w:sz w:val="20"/>
          <w:szCs w:val="16"/>
        </w:rPr>
        <w:t>Die besten Anwendungen bei 100 häufigen Beschwerden</w:t>
      </w:r>
    </w:p>
    <w:p w14:paraId="32CFBC5C" w14:textId="5C1551C9" w:rsidR="001F5C9D" w:rsidRPr="00AB7499" w:rsidRDefault="001F5C9D" w:rsidP="00AB7499">
      <w:pPr>
        <w:ind w:left="-227" w:right="-283"/>
        <w:jc w:val="center"/>
        <w:rPr>
          <w:rFonts w:ascii="Franklin Gothic Book" w:hAnsi="Franklin Gothic Book" w:cstheme="minorHAnsi"/>
          <w:i/>
          <w:sz w:val="20"/>
          <w:szCs w:val="16"/>
        </w:rPr>
      </w:pPr>
      <w:r w:rsidRPr="00AB7499">
        <w:rPr>
          <w:rFonts w:ascii="Franklin Gothic Book" w:hAnsi="Franklin Gothic Book" w:cstheme="minorHAnsi"/>
          <w:i/>
          <w:sz w:val="20"/>
          <w:szCs w:val="16"/>
        </w:rPr>
        <w:t>Plus 20 feine Rezepte aus der Rosenküche</w:t>
      </w:r>
    </w:p>
    <w:p w14:paraId="06A10F39" w14:textId="77777777" w:rsidR="00AB7499" w:rsidRPr="00AB7499" w:rsidRDefault="00AB7499" w:rsidP="00AB7499">
      <w:pPr>
        <w:ind w:left="-227" w:right="-283"/>
        <w:jc w:val="center"/>
        <w:rPr>
          <w:rFonts w:ascii="Franklin Gothic Book" w:hAnsi="Franklin Gothic Book" w:cstheme="minorHAnsi"/>
          <w:i/>
          <w:sz w:val="20"/>
          <w:szCs w:val="16"/>
        </w:rPr>
      </w:pPr>
    </w:p>
    <w:p w14:paraId="6679EE5C" w14:textId="56B87156" w:rsidR="001F5C9D" w:rsidRPr="00AB7499" w:rsidRDefault="001F5C9D" w:rsidP="00AB7499">
      <w:pPr>
        <w:ind w:left="-227" w:right="-283"/>
        <w:jc w:val="center"/>
        <w:rPr>
          <w:rFonts w:ascii="Franklin Gothic Book" w:hAnsi="Franklin Gothic Book" w:cstheme="minorHAnsi"/>
          <w:sz w:val="20"/>
          <w:szCs w:val="16"/>
        </w:rPr>
      </w:pPr>
      <w:r w:rsidRPr="00AB7499">
        <w:rPr>
          <w:rFonts w:ascii="Franklin Gothic Book" w:hAnsi="Franklin Gothic Book" w:cstheme="minorHAnsi"/>
          <w:sz w:val="20"/>
          <w:szCs w:val="16"/>
        </w:rPr>
        <w:t>Mankau Verlag, 1. Aufl. Februar 2017</w:t>
      </w:r>
    </w:p>
    <w:p w14:paraId="6EBA3090" w14:textId="30C310B4" w:rsidR="001F5C9D" w:rsidRPr="00AB7499" w:rsidRDefault="001F5C9D" w:rsidP="00AB7499">
      <w:pPr>
        <w:ind w:left="-227" w:right="-283"/>
        <w:jc w:val="center"/>
        <w:rPr>
          <w:rFonts w:ascii="Franklin Gothic Book" w:hAnsi="Franklin Gothic Book" w:cstheme="minorHAnsi"/>
          <w:sz w:val="20"/>
          <w:szCs w:val="16"/>
        </w:rPr>
      </w:pPr>
      <w:r w:rsidRPr="00AB7499">
        <w:rPr>
          <w:rFonts w:ascii="Franklin Gothic Book" w:hAnsi="Franklin Gothic Book" w:cstheme="minorHAnsi"/>
          <w:sz w:val="20"/>
          <w:szCs w:val="16"/>
        </w:rPr>
        <w:t>Klappenbroschur, 16 x 22 cm, durchgehend farbig, 287 S.</w:t>
      </w:r>
    </w:p>
    <w:p w14:paraId="77E5E8CA" w14:textId="1DFB51DF" w:rsidR="001F5C9D" w:rsidRPr="00AB7499" w:rsidRDefault="001F5C9D" w:rsidP="00AB7499">
      <w:pPr>
        <w:ind w:left="-227" w:right="-283"/>
        <w:jc w:val="center"/>
        <w:rPr>
          <w:rFonts w:ascii="Franklin Gothic Book" w:hAnsi="Franklin Gothic Book" w:cstheme="minorHAnsi"/>
          <w:sz w:val="20"/>
          <w:szCs w:val="16"/>
        </w:rPr>
      </w:pPr>
      <w:r w:rsidRPr="00AB7499">
        <w:rPr>
          <w:rFonts w:ascii="Franklin Gothic Book" w:hAnsi="Franklin Gothic Book" w:cstheme="minorHAnsi"/>
          <w:sz w:val="20"/>
          <w:szCs w:val="16"/>
        </w:rPr>
        <w:t>20,</w:t>
      </w:r>
      <w:r w:rsidRPr="00AB7499">
        <w:rPr>
          <w:rFonts w:ascii="Franklin Gothic Book" w:hAnsi="Franklin Gothic Book" w:cstheme="minorHAnsi"/>
          <w:sz w:val="20"/>
          <w:szCs w:val="16"/>
        </w:rPr>
        <w:softHyphen/>
        <w:t>– € (D) / 20,60 € (A), ISBN 978-3-86374-349-9</w:t>
      </w:r>
    </w:p>
    <w:p w14:paraId="59EBC268" w14:textId="77777777" w:rsidR="001F5C9D" w:rsidRPr="00E631E1" w:rsidRDefault="001F5C9D" w:rsidP="00AB7499">
      <w:pPr>
        <w:spacing w:line="360" w:lineRule="auto"/>
        <w:ind w:left="-227" w:right="-283"/>
        <w:jc w:val="both"/>
        <w:rPr>
          <w:rFonts w:ascii="Franklin Gothic Book" w:hAnsi="Franklin Gothic Book" w:cstheme="minorHAnsi"/>
          <w:sz w:val="22"/>
          <w:szCs w:val="22"/>
        </w:rPr>
      </w:pPr>
    </w:p>
    <w:sectPr w:rsidR="001F5C9D" w:rsidRPr="00E631E1">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3CBF75" w15:done="0"/>
  <w15:commentEx w15:paraId="6589CC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88150" w14:textId="77777777" w:rsidR="005612F7" w:rsidRDefault="005612F7">
      <w:r>
        <w:separator/>
      </w:r>
    </w:p>
  </w:endnote>
  <w:endnote w:type="continuationSeparator" w:id="0">
    <w:p w14:paraId="5983DE2A" w14:textId="77777777" w:rsidR="005612F7" w:rsidRDefault="0056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airfieldLH-Ligh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A92B4" w14:textId="77777777" w:rsidR="005612F7" w:rsidRDefault="005612F7">
      <w:r>
        <w:separator/>
      </w:r>
    </w:p>
  </w:footnote>
  <w:footnote w:type="continuationSeparator" w:id="0">
    <w:p w14:paraId="7039CABB" w14:textId="77777777" w:rsidR="005612F7" w:rsidRDefault="00561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D49F5"/>
    <w:multiLevelType w:val="hybridMultilevel"/>
    <w:tmpl w:val="13D090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67D1424"/>
    <w:multiLevelType w:val="hybridMultilevel"/>
    <w:tmpl w:val="E0D625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7573CBE"/>
    <w:multiLevelType w:val="hybridMultilevel"/>
    <w:tmpl w:val="F274FEEC"/>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38BE165E"/>
    <w:multiLevelType w:val="hybridMultilevel"/>
    <w:tmpl w:val="881C190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A5642D9"/>
    <w:multiLevelType w:val="hybridMultilevel"/>
    <w:tmpl w:val="7BAAAE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ECD05B1"/>
    <w:multiLevelType w:val="hybridMultilevel"/>
    <w:tmpl w:val="9F727DE0"/>
    <w:lvl w:ilvl="0" w:tplc="A3964F1E">
      <w:start w:val="26"/>
      <w:numFmt w:val="bullet"/>
      <w:lvlText w:val=""/>
      <w:lvlJc w:val="left"/>
      <w:pPr>
        <w:ind w:left="720" w:hanging="360"/>
      </w:pPr>
      <w:rPr>
        <w:rFonts w:ascii="Symbol" w:eastAsia="Calibri" w:hAnsi="Symbol"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
    <w:nsid w:val="5E1E60FB"/>
    <w:multiLevelType w:val="hybridMultilevel"/>
    <w:tmpl w:val="803601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7E7238B8"/>
    <w:multiLevelType w:val="hybridMultilevel"/>
    <w:tmpl w:val="689472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7"/>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F49"/>
    <w:rsid w:val="000052EF"/>
    <w:rsid w:val="0001567C"/>
    <w:rsid w:val="000862CE"/>
    <w:rsid w:val="000A0EB7"/>
    <w:rsid w:val="000A4C77"/>
    <w:rsid w:val="000C091E"/>
    <w:rsid w:val="000C254D"/>
    <w:rsid w:val="000D22BB"/>
    <w:rsid w:val="000D47B5"/>
    <w:rsid w:val="000E085C"/>
    <w:rsid w:val="001170C1"/>
    <w:rsid w:val="00143A18"/>
    <w:rsid w:val="0019740B"/>
    <w:rsid w:val="001F43AA"/>
    <w:rsid w:val="001F5C9D"/>
    <w:rsid w:val="00277D85"/>
    <w:rsid w:val="00290340"/>
    <w:rsid w:val="002C588E"/>
    <w:rsid w:val="002E5424"/>
    <w:rsid w:val="00344603"/>
    <w:rsid w:val="003A1992"/>
    <w:rsid w:val="003A298D"/>
    <w:rsid w:val="003A71D4"/>
    <w:rsid w:val="003B709B"/>
    <w:rsid w:val="003E465A"/>
    <w:rsid w:val="003F3025"/>
    <w:rsid w:val="003F58E1"/>
    <w:rsid w:val="00402F49"/>
    <w:rsid w:val="00445947"/>
    <w:rsid w:val="00456576"/>
    <w:rsid w:val="00470889"/>
    <w:rsid w:val="004B5A19"/>
    <w:rsid w:val="004C7C64"/>
    <w:rsid w:val="004D4875"/>
    <w:rsid w:val="004E21F4"/>
    <w:rsid w:val="00502DAB"/>
    <w:rsid w:val="00512A68"/>
    <w:rsid w:val="00522D71"/>
    <w:rsid w:val="00545BA2"/>
    <w:rsid w:val="00547F8E"/>
    <w:rsid w:val="005612F7"/>
    <w:rsid w:val="005B3A8E"/>
    <w:rsid w:val="005F0F85"/>
    <w:rsid w:val="00601ADE"/>
    <w:rsid w:val="00601B8C"/>
    <w:rsid w:val="00602D89"/>
    <w:rsid w:val="00606B9D"/>
    <w:rsid w:val="00610E20"/>
    <w:rsid w:val="00641B0F"/>
    <w:rsid w:val="0065200E"/>
    <w:rsid w:val="00682CBC"/>
    <w:rsid w:val="00687DA5"/>
    <w:rsid w:val="006A44B6"/>
    <w:rsid w:val="006C6179"/>
    <w:rsid w:val="006C75CC"/>
    <w:rsid w:val="006D3B19"/>
    <w:rsid w:val="006E0C74"/>
    <w:rsid w:val="006F482E"/>
    <w:rsid w:val="007246B0"/>
    <w:rsid w:val="007468EF"/>
    <w:rsid w:val="00750D87"/>
    <w:rsid w:val="0075414D"/>
    <w:rsid w:val="007929A8"/>
    <w:rsid w:val="00795344"/>
    <w:rsid w:val="007B0439"/>
    <w:rsid w:val="007B0B5A"/>
    <w:rsid w:val="007B2D5F"/>
    <w:rsid w:val="007C03B7"/>
    <w:rsid w:val="007F66B7"/>
    <w:rsid w:val="00807B26"/>
    <w:rsid w:val="00817023"/>
    <w:rsid w:val="0083124D"/>
    <w:rsid w:val="008504A9"/>
    <w:rsid w:val="00872DF5"/>
    <w:rsid w:val="00873DBA"/>
    <w:rsid w:val="008A7061"/>
    <w:rsid w:val="008B0A89"/>
    <w:rsid w:val="008B494F"/>
    <w:rsid w:val="008C1ED6"/>
    <w:rsid w:val="008C6AAA"/>
    <w:rsid w:val="008D1D85"/>
    <w:rsid w:val="0093574B"/>
    <w:rsid w:val="00995A77"/>
    <w:rsid w:val="009A1525"/>
    <w:rsid w:val="009A5028"/>
    <w:rsid w:val="009B79A1"/>
    <w:rsid w:val="009C35DB"/>
    <w:rsid w:val="009D779F"/>
    <w:rsid w:val="009F06A0"/>
    <w:rsid w:val="009F07E5"/>
    <w:rsid w:val="009F0EAB"/>
    <w:rsid w:val="00A13633"/>
    <w:rsid w:val="00A2289D"/>
    <w:rsid w:val="00A631E4"/>
    <w:rsid w:val="00AB7499"/>
    <w:rsid w:val="00AE2F89"/>
    <w:rsid w:val="00AF1693"/>
    <w:rsid w:val="00B05983"/>
    <w:rsid w:val="00B11C34"/>
    <w:rsid w:val="00B623EB"/>
    <w:rsid w:val="00B67EC7"/>
    <w:rsid w:val="00B76FF3"/>
    <w:rsid w:val="00C01938"/>
    <w:rsid w:val="00C11267"/>
    <w:rsid w:val="00C22095"/>
    <w:rsid w:val="00C22FBC"/>
    <w:rsid w:val="00C2324C"/>
    <w:rsid w:val="00C31D6B"/>
    <w:rsid w:val="00C46283"/>
    <w:rsid w:val="00C52E7E"/>
    <w:rsid w:val="00CC2DEC"/>
    <w:rsid w:val="00CE2E2A"/>
    <w:rsid w:val="00D85872"/>
    <w:rsid w:val="00DE4E1F"/>
    <w:rsid w:val="00DF67EC"/>
    <w:rsid w:val="00E0263F"/>
    <w:rsid w:val="00E24EF3"/>
    <w:rsid w:val="00E41BA9"/>
    <w:rsid w:val="00E5711D"/>
    <w:rsid w:val="00E60ECE"/>
    <w:rsid w:val="00E631E1"/>
    <w:rsid w:val="00E63F81"/>
    <w:rsid w:val="00E82661"/>
    <w:rsid w:val="00E93A35"/>
    <w:rsid w:val="00EB439F"/>
    <w:rsid w:val="00ED5D53"/>
    <w:rsid w:val="00EE58C0"/>
    <w:rsid w:val="00EE7E29"/>
    <w:rsid w:val="00F137C0"/>
    <w:rsid w:val="00F2159E"/>
    <w:rsid w:val="00F5371A"/>
    <w:rsid w:val="00F705B2"/>
    <w:rsid w:val="00F76526"/>
    <w:rsid w:val="00F91E7D"/>
    <w:rsid w:val="00FA2A75"/>
    <w:rsid w:val="00FA6B72"/>
    <w:rsid w:val="00FB3B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D7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customStyle="1" w:styleId="A1">
    <w:name w:val="A1"/>
    <w:rPr>
      <w:rFonts w:cs="Eras Demi ITC"/>
      <w:b/>
      <w:bCs/>
      <w:color w:val="221E1F"/>
      <w:sz w:val="28"/>
      <w:szCs w:val="28"/>
    </w:rPr>
  </w:style>
  <w:style w:type="character" w:styleId="Hyperlink">
    <w:name w:val="Hyperlink"/>
    <w:uiPriority w:val="99"/>
    <w:unhideWhenUsed/>
    <w:rsid w:val="00402F49"/>
    <w:rPr>
      <w:color w:val="0000FF"/>
      <w:u w:val="single"/>
    </w:rPr>
  </w:style>
  <w:style w:type="paragraph" w:styleId="Listenabsatz">
    <w:name w:val="List Paragraph"/>
    <w:basedOn w:val="Standard"/>
    <w:uiPriority w:val="34"/>
    <w:qFormat/>
    <w:rsid w:val="00402F49"/>
    <w:pPr>
      <w:ind w:left="720"/>
    </w:pPr>
    <w:rPr>
      <w:rFonts w:eastAsia="Calibri"/>
    </w:rPr>
  </w:style>
  <w:style w:type="character" w:styleId="BesuchterHyperlink">
    <w:name w:val="FollowedHyperlink"/>
    <w:rsid w:val="007B0439"/>
    <w:rPr>
      <w:color w:val="954F72"/>
      <w:u w:val="single"/>
    </w:rPr>
  </w:style>
  <w:style w:type="character" w:styleId="Kommentarzeichen">
    <w:name w:val="annotation reference"/>
    <w:basedOn w:val="Absatz-Standardschriftart"/>
    <w:semiHidden/>
    <w:unhideWhenUsed/>
    <w:rsid w:val="00B76FF3"/>
    <w:rPr>
      <w:sz w:val="16"/>
      <w:szCs w:val="16"/>
    </w:rPr>
  </w:style>
  <w:style w:type="paragraph" w:styleId="Kommentartext">
    <w:name w:val="annotation text"/>
    <w:basedOn w:val="Standard"/>
    <w:link w:val="KommentartextZchn"/>
    <w:semiHidden/>
    <w:unhideWhenUsed/>
    <w:rsid w:val="00B76FF3"/>
    <w:rPr>
      <w:sz w:val="20"/>
      <w:szCs w:val="20"/>
    </w:rPr>
  </w:style>
  <w:style w:type="character" w:customStyle="1" w:styleId="KommentartextZchn">
    <w:name w:val="Kommentartext Zchn"/>
    <w:basedOn w:val="Absatz-Standardschriftart"/>
    <w:link w:val="Kommentartext"/>
    <w:semiHidden/>
    <w:rsid w:val="00B76FF3"/>
  </w:style>
  <w:style w:type="paragraph" w:styleId="Kommentarthema">
    <w:name w:val="annotation subject"/>
    <w:basedOn w:val="Kommentartext"/>
    <w:next w:val="Kommentartext"/>
    <w:link w:val="KommentarthemaZchn"/>
    <w:semiHidden/>
    <w:unhideWhenUsed/>
    <w:rsid w:val="00B76FF3"/>
    <w:rPr>
      <w:b/>
      <w:bCs/>
    </w:rPr>
  </w:style>
  <w:style w:type="character" w:customStyle="1" w:styleId="KommentarthemaZchn">
    <w:name w:val="Kommentarthema Zchn"/>
    <w:basedOn w:val="KommentartextZchn"/>
    <w:link w:val="Kommentarthema"/>
    <w:semiHidden/>
    <w:rsid w:val="00B76FF3"/>
    <w:rPr>
      <w:b/>
      <w:bCs/>
    </w:rPr>
  </w:style>
  <w:style w:type="paragraph" w:styleId="Sprechblasentext">
    <w:name w:val="Balloon Text"/>
    <w:basedOn w:val="Standard"/>
    <w:link w:val="SprechblasentextZchn"/>
    <w:semiHidden/>
    <w:unhideWhenUsed/>
    <w:rsid w:val="00B76FF3"/>
    <w:rPr>
      <w:rFonts w:ascii="Tahoma" w:hAnsi="Tahoma" w:cs="Tahoma"/>
      <w:sz w:val="16"/>
      <w:szCs w:val="16"/>
    </w:rPr>
  </w:style>
  <w:style w:type="character" w:customStyle="1" w:styleId="SprechblasentextZchn">
    <w:name w:val="Sprechblasentext Zchn"/>
    <w:basedOn w:val="Absatz-Standardschriftart"/>
    <w:link w:val="Sprechblasentext"/>
    <w:semiHidden/>
    <w:rsid w:val="00B76FF3"/>
    <w:rPr>
      <w:rFonts w:ascii="Tahoma" w:hAnsi="Tahoma" w:cs="Tahoma"/>
      <w:sz w:val="16"/>
      <w:szCs w:val="16"/>
    </w:rPr>
  </w:style>
  <w:style w:type="character" w:customStyle="1" w:styleId="berschrift2Zchn">
    <w:name w:val="Überschrift 2 Zchn"/>
    <w:basedOn w:val="Absatz-Standardschriftart"/>
    <w:link w:val="berschrift2"/>
    <w:rsid w:val="001F5C9D"/>
    <w:rPr>
      <w:rFonts w:ascii="Arial" w:hAnsi="Arial" w:cs="Arial"/>
      <w:b/>
      <w:bCs/>
      <w:i/>
      <w:iCs/>
      <w:sz w:val="28"/>
      <w:szCs w:val="28"/>
    </w:rPr>
  </w:style>
  <w:style w:type="paragraph" w:customStyle="1" w:styleId="Unterpunkt">
    <w:name w:val="Unterpunkt"/>
    <w:basedOn w:val="Standard"/>
    <w:rsid w:val="001F5C9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customStyle="1" w:styleId="A1">
    <w:name w:val="A1"/>
    <w:rPr>
      <w:rFonts w:cs="Eras Demi ITC"/>
      <w:b/>
      <w:bCs/>
      <w:color w:val="221E1F"/>
      <w:sz w:val="28"/>
      <w:szCs w:val="28"/>
    </w:rPr>
  </w:style>
  <w:style w:type="character" w:styleId="Hyperlink">
    <w:name w:val="Hyperlink"/>
    <w:uiPriority w:val="99"/>
    <w:unhideWhenUsed/>
    <w:rsid w:val="00402F49"/>
    <w:rPr>
      <w:color w:val="0000FF"/>
      <w:u w:val="single"/>
    </w:rPr>
  </w:style>
  <w:style w:type="paragraph" w:styleId="Listenabsatz">
    <w:name w:val="List Paragraph"/>
    <w:basedOn w:val="Standard"/>
    <w:uiPriority w:val="34"/>
    <w:qFormat/>
    <w:rsid w:val="00402F49"/>
    <w:pPr>
      <w:ind w:left="720"/>
    </w:pPr>
    <w:rPr>
      <w:rFonts w:eastAsia="Calibri"/>
    </w:rPr>
  </w:style>
  <w:style w:type="character" w:styleId="BesuchterHyperlink">
    <w:name w:val="FollowedHyperlink"/>
    <w:rsid w:val="007B0439"/>
    <w:rPr>
      <w:color w:val="954F72"/>
      <w:u w:val="single"/>
    </w:rPr>
  </w:style>
  <w:style w:type="character" w:styleId="Kommentarzeichen">
    <w:name w:val="annotation reference"/>
    <w:basedOn w:val="Absatz-Standardschriftart"/>
    <w:semiHidden/>
    <w:unhideWhenUsed/>
    <w:rsid w:val="00B76FF3"/>
    <w:rPr>
      <w:sz w:val="16"/>
      <w:szCs w:val="16"/>
    </w:rPr>
  </w:style>
  <w:style w:type="paragraph" w:styleId="Kommentartext">
    <w:name w:val="annotation text"/>
    <w:basedOn w:val="Standard"/>
    <w:link w:val="KommentartextZchn"/>
    <w:semiHidden/>
    <w:unhideWhenUsed/>
    <w:rsid w:val="00B76FF3"/>
    <w:rPr>
      <w:sz w:val="20"/>
      <w:szCs w:val="20"/>
    </w:rPr>
  </w:style>
  <w:style w:type="character" w:customStyle="1" w:styleId="KommentartextZchn">
    <w:name w:val="Kommentartext Zchn"/>
    <w:basedOn w:val="Absatz-Standardschriftart"/>
    <w:link w:val="Kommentartext"/>
    <w:semiHidden/>
    <w:rsid w:val="00B76FF3"/>
  </w:style>
  <w:style w:type="paragraph" w:styleId="Kommentarthema">
    <w:name w:val="annotation subject"/>
    <w:basedOn w:val="Kommentartext"/>
    <w:next w:val="Kommentartext"/>
    <w:link w:val="KommentarthemaZchn"/>
    <w:semiHidden/>
    <w:unhideWhenUsed/>
    <w:rsid w:val="00B76FF3"/>
    <w:rPr>
      <w:b/>
      <w:bCs/>
    </w:rPr>
  </w:style>
  <w:style w:type="character" w:customStyle="1" w:styleId="KommentarthemaZchn">
    <w:name w:val="Kommentarthema Zchn"/>
    <w:basedOn w:val="KommentartextZchn"/>
    <w:link w:val="Kommentarthema"/>
    <w:semiHidden/>
    <w:rsid w:val="00B76FF3"/>
    <w:rPr>
      <w:b/>
      <w:bCs/>
    </w:rPr>
  </w:style>
  <w:style w:type="paragraph" w:styleId="Sprechblasentext">
    <w:name w:val="Balloon Text"/>
    <w:basedOn w:val="Standard"/>
    <w:link w:val="SprechblasentextZchn"/>
    <w:semiHidden/>
    <w:unhideWhenUsed/>
    <w:rsid w:val="00B76FF3"/>
    <w:rPr>
      <w:rFonts w:ascii="Tahoma" w:hAnsi="Tahoma" w:cs="Tahoma"/>
      <w:sz w:val="16"/>
      <w:szCs w:val="16"/>
    </w:rPr>
  </w:style>
  <w:style w:type="character" w:customStyle="1" w:styleId="SprechblasentextZchn">
    <w:name w:val="Sprechblasentext Zchn"/>
    <w:basedOn w:val="Absatz-Standardschriftart"/>
    <w:link w:val="Sprechblasentext"/>
    <w:semiHidden/>
    <w:rsid w:val="00B76FF3"/>
    <w:rPr>
      <w:rFonts w:ascii="Tahoma" w:hAnsi="Tahoma" w:cs="Tahoma"/>
      <w:sz w:val="16"/>
      <w:szCs w:val="16"/>
    </w:rPr>
  </w:style>
  <w:style w:type="character" w:customStyle="1" w:styleId="berschrift2Zchn">
    <w:name w:val="Überschrift 2 Zchn"/>
    <w:basedOn w:val="Absatz-Standardschriftart"/>
    <w:link w:val="berschrift2"/>
    <w:rsid w:val="001F5C9D"/>
    <w:rPr>
      <w:rFonts w:ascii="Arial" w:hAnsi="Arial" w:cs="Arial"/>
      <w:b/>
      <w:bCs/>
      <w:i/>
      <w:iCs/>
      <w:sz w:val="28"/>
      <w:szCs w:val="28"/>
    </w:rPr>
  </w:style>
  <w:style w:type="paragraph" w:customStyle="1" w:styleId="Unterpunkt">
    <w:name w:val="Unterpunkt"/>
    <w:basedOn w:val="Standard"/>
    <w:rsid w:val="001F5C9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14622">
      <w:bodyDiv w:val="1"/>
      <w:marLeft w:val="0"/>
      <w:marRight w:val="0"/>
      <w:marTop w:val="0"/>
      <w:marBottom w:val="0"/>
      <w:divBdr>
        <w:top w:val="none" w:sz="0" w:space="0" w:color="auto"/>
        <w:left w:val="none" w:sz="0" w:space="0" w:color="auto"/>
        <w:bottom w:val="none" w:sz="0" w:space="0" w:color="auto"/>
        <w:right w:val="none" w:sz="0" w:space="0" w:color="auto"/>
      </w:divBdr>
    </w:div>
    <w:div w:id="639458922">
      <w:bodyDiv w:val="1"/>
      <w:marLeft w:val="0"/>
      <w:marRight w:val="0"/>
      <w:marTop w:val="0"/>
      <w:marBottom w:val="0"/>
      <w:divBdr>
        <w:top w:val="none" w:sz="0" w:space="0" w:color="auto"/>
        <w:left w:val="none" w:sz="0" w:space="0" w:color="auto"/>
        <w:bottom w:val="none" w:sz="0" w:space="0" w:color="auto"/>
        <w:right w:val="none" w:sz="0" w:space="0" w:color="auto"/>
      </w:divBdr>
    </w:div>
    <w:div w:id="748235306">
      <w:bodyDiv w:val="1"/>
      <w:marLeft w:val="0"/>
      <w:marRight w:val="0"/>
      <w:marTop w:val="0"/>
      <w:marBottom w:val="0"/>
      <w:divBdr>
        <w:top w:val="none" w:sz="0" w:space="0" w:color="auto"/>
        <w:left w:val="none" w:sz="0" w:space="0" w:color="auto"/>
        <w:bottom w:val="none" w:sz="0" w:space="0" w:color="auto"/>
        <w:right w:val="none" w:sz="0" w:space="0" w:color="auto"/>
      </w:divBdr>
    </w:div>
    <w:div w:id="809664002">
      <w:bodyDiv w:val="1"/>
      <w:marLeft w:val="0"/>
      <w:marRight w:val="0"/>
      <w:marTop w:val="0"/>
      <w:marBottom w:val="0"/>
      <w:divBdr>
        <w:top w:val="none" w:sz="0" w:space="0" w:color="auto"/>
        <w:left w:val="none" w:sz="0" w:space="0" w:color="auto"/>
        <w:bottom w:val="none" w:sz="0" w:space="0" w:color="auto"/>
        <w:right w:val="none" w:sz="0" w:space="0" w:color="auto"/>
      </w:divBdr>
    </w:div>
    <w:div w:id="1107652784">
      <w:bodyDiv w:val="1"/>
      <w:marLeft w:val="0"/>
      <w:marRight w:val="0"/>
      <w:marTop w:val="0"/>
      <w:marBottom w:val="0"/>
      <w:divBdr>
        <w:top w:val="none" w:sz="0" w:space="0" w:color="auto"/>
        <w:left w:val="none" w:sz="0" w:space="0" w:color="auto"/>
        <w:bottom w:val="none" w:sz="0" w:space="0" w:color="auto"/>
        <w:right w:val="none" w:sz="0" w:space="0" w:color="auto"/>
      </w:divBdr>
    </w:div>
    <w:div w:id="1210604030">
      <w:bodyDiv w:val="1"/>
      <w:marLeft w:val="0"/>
      <w:marRight w:val="0"/>
      <w:marTop w:val="0"/>
      <w:marBottom w:val="0"/>
      <w:divBdr>
        <w:top w:val="none" w:sz="0" w:space="0" w:color="auto"/>
        <w:left w:val="none" w:sz="0" w:space="0" w:color="auto"/>
        <w:bottom w:val="none" w:sz="0" w:space="0" w:color="auto"/>
        <w:right w:val="none" w:sz="0" w:space="0" w:color="auto"/>
      </w:divBdr>
    </w:div>
    <w:div w:id="1289436128">
      <w:bodyDiv w:val="1"/>
      <w:marLeft w:val="0"/>
      <w:marRight w:val="0"/>
      <w:marTop w:val="0"/>
      <w:marBottom w:val="0"/>
      <w:divBdr>
        <w:top w:val="none" w:sz="0" w:space="0" w:color="auto"/>
        <w:left w:val="none" w:sz="0" w:space="0" w:color="auto"/>
        <w:bottom w:val="none" w:sz="0" w:space="0" w:color="auto"/>
        <w:right w:val="none" w:sz="0" w:space="0" w:color="auto"/>
      </w:divBdr>
    </w:div>
    <w:div w:id="1608467663">
      <w:bodyDiv w:val="1"/>
      <w:marLeft w:val="0"/>
      <w:marRight w:val="0"/>
      <w:marTop w:val="0"/>
      <w:marBottom w:val="0"/>
      <w:divBdr>
        <w:top w:val="none" w:sz="0" w:space="0" w:color="auto"/>
        <w:left w:val="none" w:sz="0" w:space="0" w:color="auto"/>
        <w:bottom w:val="none" w:sz="0" w:space="0" w:color="auto"/>
        <w:right w:val="none" w:sz="0" w:space="0" w:color="auto"/>
      </w:divBdr>
    </w:div>
    <w:div w:id="201182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ntakt@mankau-verlag.de"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1126</Words>
  <Characters>6793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2017-01-20T11:10:00Z</dcterms:created>
  <dcterms:modified xsi:type="dcterms:W3CDTF">2017-02-03T11:00:00Z</dcterms:modified>
</cp:coreProperties>
</file>