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1BEA7C" w14:textId="069BE9EE" w:rsidR="00DE1B09" w:rsidRDefault="00DA2BE2" w:rsidP="003447A3">
      <w:pPr>
        <w:spacing w:line="240" w:lineRule="auto"/>
        <w:rPr>
          <w:rFonts w:ascii="Arial" w:hAnsi="Arial" w:cs="Arial"/>
          <w:b/>
          <w:sz w:val="28"/>
          <w:szCs w:val="28"/>
        </w:rPr>
      </w:pPr>
      <w:r w:rsidRPr="00DA2BE2">
        <w:rPr>
          <w:rFonts w:ascii="Arial" w:hAnsi="Arial" w:cs="Arial"/>
          <w:b/>
          <w:sz w:val="28"/>
          <w:szCs w:val="28"/>
        </w:rPr>
        <w:t>PRESSE</w:t>
      </w:r>
      <w:r w:rsidR="00833F26">
        <w:rPr>
          <w:rFonts w:ascii="Arial" w:hAnsi="Arial" w:cs="Arial"/>
          <w:b/>
          <w:sz w:val="28"/>
          <w:szCs w:val="28"/>
        </w:rPr>
        <w:t>MITTEILUNG</w:t>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w:t>
      </w:r>
      <w:r w:rsidR="00DA2F74">
        <w:rPr>
          <w:rFonts w:ascii="Arial" w:hAnsi="Arial" w:cs="Arial"/>
          <w:b/>
          <w:sz w:val="28"/>
          <w:szCs w:val="28"/>
        </w:rPr>
        <w:t xml:space="preserve">   </w:t>
      </w:r>
      <w:r w:rsidR="003607F0">
        <w:rPr>
          <w:rFonts w:ascii="Arial" w:hAnsi="Arial" w:cs="Arial"/>
          <w:b/>
          <w:sz w:val="28"/>
          <w:szCs w:val="28"/>
        </w:rPr>
        <w:t xml:space="preserve"> </w:t>
      </w:r>
      <w:r w:rsidR="00F84B95">
        <w:rPr>
          <w:rFonts w:ascii="Arial" w:hAnsi="Arial" w:cs="Arial"/>
          <w:b/>
          <w:sz w:val="28"/>
          <w:szCs w:val="28"/>
        </w:rPr>
        <w:t>27</w:t>
      </w:r>
      <w:r w:rsidR="00DA2F74">
        <w:rPr>
          <w:rFonts w:ascii="Arial" w:hAnsi="Arial" w:cs="Arial"/>
          <w:b/>
          <w:sz w:val="28"/>
          <w:szCs w:val="28"/>
        </w:rPr>
        <w:t xml:space="preserve">. </w:t>
      </w:r>
      <w:r w:rsidR="00BC33EF">
        <w:rPr>
          <w:rFonts w:ascii="Arial" w:hAnsi="Arial" w:cs="Arial"/>
          <w:b/>
          <w:sz w:val="28"/>
          <w:szCs w:val="28"/>
        </w:rPr>
        <w:t>November</w:t>
      </w:r>
      <w:r w:rsidRPr="00DA2BE2">
        <w:rPr>
          <w:rFonts w:ascii="Arial" w:hAnsi="Arial" w:cs="Arial"/>
          <w:b/>
          <w:sz w:val="28"/>
          <w:szCs w:val="28"/>
        </w:rPr>
        <w:t xml:space="preserve"> 2018</w:t>
      </w:r>
      <w:r>
        <w:rPr>
          <w:rFonts w:ascii="Arial" w:hAnsi="Arial" w:cs="Arial"/>
          <w:b/>
          <w:sz w:val="28"/>
          <w:szCs w:val="28"/>
        </w:rPr>
        <w:br/>
      </w:r>
      <w:r w:rsidR="00EE593B">
        <w:rPr>
          <w:rFonts w:ascii="Arial" w:hAnsi="Arial" w:cs="Arial"/>
          <w:b/>
          <w:sz w:val="28"/>
          <w:szCs w:val="28"/>
        </w:rPr>
        <w:br/>
      </w:r>
      <w:r>
        <w:rPr>
          <w:rFonts w:ascii="Arial" w:hAnsi="Arial" w:cs="Arial"/>
          <w:b/>
          <w:sz w:val="28"/>
          <w:szCs w:val="28"/>
        </w:rPr>
        <w:br/>
      </w:r>
      <w:r w:rsidR="00DE1B09">
        <w:rPr>
          <w:rFonts w:ascii="Arial" w:hAnsi="Arial" w:cs="Arial"/>
          <w:b/>
          <w:sz w:val="28"/>
          <w:szCs w:val="28"/>
        </w:rPr>
        <w:t xml:space="preserve">In Hochform: </w:t>
      </w:r>
      <w:r w:rsidR="00F84B95">
        <w:rPr>
          <w:rFonts w:ascii="Arial" w:hAnsi="Arial" w:cs="Arial"/>
          <w:b/>
          <w:sz w:val="28"/>
          <w:szCs w:val="28"/>
        </w:rPr>
        <w:t>Brandenburgs Camping</w:t>
      </w:r>
      <w:r w:rsidR="00DE1B09">
        <w:rPr>
          <w:rFonts w:ascii="Arial" w:hAnsi="Arial" w:cs="Arial"/>
          <w:b/>
          <w:sz w:val="28"/>
          <w:szCs w:val="28"/>
        </w:rPr>
        <w:t xml:space="preserve">wirtschaft </w:t>
      </w:r>
      <w:r w:rsidR="00F84B95">
        <w:rPr>
          <w:rFonts w:ascii="Arial" w:hAnsi="Arial" w:cs="Arial"/>
          <w:b/>
          <w:sz w:val="28"/>
          <w:szCs w:val="28"/>
        </w:rPr>
        <w:t xml:space="preserve">boomt </w:t>
      </w:r>
    </w:p>
    <w:p w14:paraId="588ADD7E" w14:textId="20A50BB7" w:rsidR="00243A9E" w:rsidRPr="00DE1B09" w:rsidRDefault="00DE1B09" w:rsidP="00243A9E">
      <w:pPr>
        <w:spacing w:line="240" w:lineRule="auto"/>
        <w:rPr>
          <w:rFonts w:ascii="Arial" w:hAnsi="Arial" w:cs="Arial"/>
          <w:b/>
          <w:sz w:val="28"/>
          <w:szCs w:val="28"/>
        </w:rPr>
      </w:pPr>
      <w:r>
        <w:rPr>
          <w:rFonts w:ascii="Arial" w:hAnsi="Arial" w:cs="Arial"/>
          <w:b/>
          <w:sz w:val="24"/>
          <w:szCs w:val="24"/>
        </w:rPr>
        <w:t>Deutsche</w:t>
      </w:r>
      <w:r w:rsidRPr="00DE1B09">
        <w:rPr>
          <w:rFonts w:ascii="Arial" w:hAnsi="Arial" w:cs="Arial"/>
          <w:b/>
          <w:sz w:val="24"/>
          <w:szCs w:val="24"/>
        </w:rPr>
        <w:t xml:space="preserve"> Campingbranche trifft sich </w:t>
      </w:r>
      <w:r>
        <w:rPr>
          <w:rFonts w:ascii="Arial" w:hAnsi="Arial" w:cs="Arial"/>
          <w:b/>
          <w:sz w:val="24"/>
          <w:szCs w:val="24"/>
        </w:rPr>
        <w:t xml:space="preserve">am 27. und 28. November </w:t>
      </w:r>
      <w:r w:rsidRPr="00DE1B09">
        <w:rPr>
          <w:rFonts w:ascii="Arial" w:hAnsi="Arial" w:cs="Arial"/>
          <w:b/>
          <w:sz w:val="24"/>
          <w:szCs w:val="24"/>
        </w:rPr>
        <w:t>in Potsdam</w:t>
      </w:r>
      <w:r w:rsidR="00F84B95" w:rsidRPr="00DE1B09">
        <w:rPr>
          <w:rFonts w:ascii="Arial" w:hAnsi="Arial" w:cs="Arial"/>
          <w:b/>
          <w:sz w:val="24"/>
          <w:szCs w:val="24"/>
        </w:rPr>
        <w:br/>
      </w:r>
      <w:r w:rsidR="00F84B95">
        <w:rPr>
          <w:rFonts w:ascii="Arial" w:hAnsi="Arial" w:cs="Arial"/>
          <w:b/>
        </w:rPr>
        <w:br/>
      </w:r>
      <w:r w:rsidR="00243A9E" w:rsidRPr="001E6405">
        <w:rPr>
          <w:rFonts w:ascii="Arial" w:hAnsi="Arial" w:cs="Arial"/>
          <w:b/>
        </w:rPr>
        <w:t xml:space="preserve">Am </w:t>
      </w:r>
      <w:r w:rsidR="00243A9E">
        <w:rPr>
          <w:rFonts w:ascii="Arial" w:hAnsi="Arial" w:cs="Arial"/>
          <w:b/>
        </w:rPr>
        <w:t>27</w:t>
      </w:r>
      <w:r w:rsidR="00243A9E" w:rsidRPr="001E6405">
        <w:rPr>
          <w:rFonts w:ascii="Arial" w:hAnsi="Arial" w:cs="Arial"/>
          <w:b/>
        </w:rPr>
        <w:t>. und 2</w:t>
      </w:r>
      <w:r w:rsidR="00243A9E">
        <w:rPr>
          <w:rFonts w:ascii="Arial" w:hAnsi="Arial" w:cs="Arial"/>
          <w:b/>
        </w:rPr>
        <w:t>8</w:t>
      </w:r>
      <w:r w:rsidR="00243A9E" w:rsidRPr="001E6405">
        <w:rPr>
          <w:rFonts w:ascii="Arial" w:hAnsi="Arial" w:cs="Arial"/>
          <w:b/>
        </w:rPr>
        <w:t xml:space="preserve">. November 2018 findet im </w:t>
      </w:r>
      <w:r w:rsidR="00243A9E">
        <w:rPr>
          <w:rFonts w:ascii="Arial" w:hAnsi="Arial" w:cs="Arial"/>
          <w:b/>
        </w:rPr>
        <w:t xml:space="preserve">Kongresshotel am Templiner See in </w:t>
      </w:r>
      <w:r w:rsidR="00243A9E" w:rsidRPr="00F84B95">
        <w:rPr>
          <w:rFonts w:ascii="Arial" w:hAnsi="Arial" w:cs="Arial"/>
          <w:b/>
        </w:rPr>
        <w:t>Potsdam der</w:t>
      </w:r>
      <w:r w:rsidR="00243A9E">
        <w:rPr>
          <w:rFonts w:ascii="Arial" w:hAnsi="Arial" w:cs="Arial"/>
          <w:b/>
        </w:rPr>
        <w:t xml:space="preserve"> 4. Norddeutsche und gleichzeitig</w:t>
      </w:r>
      <w:r w:rsidR="00BF0CAE">
        <w:rPr>
          <w:rFonts w:ascii="Arial" w:hAnsi="Arial" w:cs="Arial"/>
          <w:b/>
        </w:rPr>
        <w:t xml:space="preserve"> der </w:t>
      </w:r>
      <w:r w:rsidR="00243A9E" w:rsidRPr="00F84B95">
        <w:rPr>
          <w:rFonts w:ascii="Arial" w:hAnsi="Arial" w:cs="Arial"/>
          <w:b/>
        </w:rPr>
        <w:t>2. Deutsche Campingtag, d</w:t>
      </w:r>
      <w:r w:rsidR="00243A9E">
        <w:rPr>
          <w:rFonts w:ascii="Arial" w:hAnsi="Arial" w:cs="Arial"/>
          <w:b/>
        </w:rPr>
        <w:t xml:space="preserve">as größte Branchentreffen der deutschen Campingwirtschaft, statt. Die Stimmung könnte dafür besser nicht sein: Der  </w:t>
      </w:r>
      <w:r w:rsidR="00243A9E" w:rsidRPr="00DE1B09">
        <w:rPr>
          <w:rFonts w:ascii="Arial" w:hAnsi="Arial" w:cs="Arial"/>
          <w:b/>
        </w:rPr>
        <w:t>Bundesverband der Campingwirtschaft in Deutschland Land Brandenburg e.V.</w:t>
      </w:r>
      <w:r w:rsidR="00243A9E">
        <w:rPr>
          <w:rFonts w:ascii="Arial" w:hAnsi="Arial" w:cs="Arial"/>
          <w:b/>
        </w:rPr>
        <w:t xml:space="preserve"> freut sich über die bisher beste Campingsaison. Bis einschließlich September wurden auf Brandenburgs Campingplätzen 20 Prozent mehr Gästeankünfte und fast 15 Prozent mehr Übernachtungen als im Vorjahr registriert. Der ohnehin positive Trend der letzten Jahre setzt sich mit diesem neuen Rekord fort. </w:t>
      </w:r>
    </w:p>
    <w:p w14:paraId="6260152B" w14:textId="0375B629" w:rsidR="00243A9E" w:rsidRDefault="00243A9E" w:rsidP="00243A9E">
      <w:pPr>
        <w:spacing w:line="240" w:lineRule="auto"/>
        <w:rPr>
          <w:rFonts w:ascii="Arial" w:hAnsi="Arial" w:cs="Arial"/>
          <w:b/>
        </w:rPr>
      </w:pPr>
      <w:r>
        <w:rPr>
          <w:rFonts w:ascii="Arial" w:hAnsi="Arial" w:cs="Arial"/>
        </w:rPr>
        <w:t>Von Januar bis einschließlich September 2018 zählte das Amt für Statistik Berlin Brandenburg</w:t>
      </w:r>
      <w:r w:rsidR="005521D4">
        <w:rPr>
          <w:rFonts w:ascii="Arial" w:hAnsi="Arial" w:cs="Arial"/>
        </w:rPr>
        <w:t xml:space="preserve"> </w:t>
      </w:r>
      <w:r>
        <w:rPr>
          <w:rFonts w:ascii="Arial" w:hAnsi="Arial" w:cs="Arial"/>
        </w:rPr>
        <w:t xml:space="preserve">1.117.718 Übernachtungen (+14,7%) auf Campingplätzen in Brandenburg. Bis zum Jahresende rechnet der Bundesverband der Campingwirtschaft Deutschland Land Brandenburg e.V. mit fast 1,3 Millionen Übernachtungen. </w:t>
      </w:r>
    </w:p>
    <w:p w14:paraId="5234CF44" w14:textId="2EC18857" w:rsidR="002A7203" w:rsidRDefault="002A7203" w:rsidP="00243A9E">
      <w:pPr>
        <w:spacing w:line="240" w:lineRule="auto"/>
        <w:rPr>
          <w:rFonts w:ascii="Arial" w:hAnsi="Arial" w:cs="Arial"/>
        </w:rPr>
      </w:pPr>
      <w:r>
        <w:rPr>
          <w:rFonts w:ascii="Arial" w:hAnsi="Arial" w:cs="Arial"/>
        </w:rPr>
        <w:t>Gründe für diesen Boom liegen</w:t>
      </w:r>
      <w:r w:rsidR="00493625">
        <w:rPr>
          <w:rFonts w:ascii="Arial" w:hAnsi="Arial" w:cs="Arial"/>
        </w:rPr>
        <w:t xml:space="preserve"> nicht nur im Rekordsommer 2018, der für ideales Campingwetter sorgte.</w:t>
      </w:r>
      <w:r>
        <w:rPr>
          <w:rFonts w:ascii="Arial" w:hAnsi="Arial" w:cs="Arial"/>
        </w:rPr>
        <w:t xml:space="preserve"> Wesentliche Erfolgsfaktoren sind auch gezielte Investitionen in </w:t>
      </w:r>
      <w:r w:rsidR="003636CD">
        <w:rPr>
          <w:rFonts w:ascii="Arial" w:hAnsi="Arial" w:cs="Arial"/>
        </w:rPr>
        <w:t xml:space="preserve">die </w:t>
      </w:r>
      <w:r>
        <w:rPr>
          <w:rFonts w:ascii="Arial" w:hAnsi="Arial" w:cs="Arial"/>
        </w:rPr>
        <w:t>Infrastruktur und Ausstattung der Plä</w:t>
      </w:r>
      <w:r w:rsidR="00493625">
        <w:rPr>
          <w:rFonts w:ascii="Arial" w:hAnsi="Arial" w:cs="Arial"/>
        </w:rPr>
        <w:t>tze. Außerdem engagiert sich</w:t>
      </w:r>
      <w:r>
        <w:rPr>
          <w:rFonts w:ascii="Arial" w:hAnsi="Arial" w:cs="Arial"/>
        </w:rPr>
        <w:t xml:space="preserve"> die Campingwirtschaft seit vielen Jahren stark für die konsequente Weiterentwicklung der Qualität ihrer Urlaubsangebote.</w:t>
      </w:r>
      <w:r w:rsidR="009A6D66">
        <w:rPr>
          <w:rFonts w:ascii="Arial" w:hAnsi="Arial" w:cs="Arial"/>
        </w:rPr>
        <w:t xml:space="preserve"> Mehr als fünf Prozent aller Unternehmen aus Brandenburg, die derzeit mit dem Qualitätssiegel „Servicequalität Deutschland“ ausgezeichnet sind, sind Campingplätze. </w:t>
      </w:r>
    </w:p>
    <w:p w14:paraId="009C7678" w14:textId="77777777" w:rsidR="00BF0CAE" w:rsidRPr="00BF0CAE" w:rsidRDefault="00BF0CAE" w:rsidP="00BF0CAE">
      <w:pPr>
        <w:spacing w:line="240" w:lineRule="auto"/>
        <w:rPr>
          <w:rFonts w:ascii="Arial" w:hAnsi="Arial" w:cs="Arial"/>
        </w:rPr>
      </w:pPr>
      <w:r w:rsidRPr="00BF0CAE">
        <w:rPr>
          <w:rFonts w:ascii="Arial" w:hAnsi="Arial" w:cs="Arial"/>
        </w:rPr>
        <w:t xml:space="preserve">Ministerpräsident Dietmar </w:t>
      </w:r>
      <w:proofErr w:type="spellStart"/>
      <w:r w:rsidRPr="00BF0CAE">
        <w:rPr>
          <w:rFonts w:ascii="Arial" w:hAnsi="Arial" w:cs="Arial"/>
        </w:rPr>
        <w:t>Woidke</w:t>
      </w:r>
      <w:proofErr w:type="spellEnd"/>
      <w:r w:rsidRPr="00BF0CAE">
        <w:rPr>
          <w:rFonts w:ascii="Arial" w:hAnsi="Arial" w:cs="Arial"/>
        </w:rPr>
        <w:t xml:space="preserve"> sagte in seinem Grußwort: „Das Land Brandenburg bietet Urlauberinnen und Urlaubern ideale Bedingungen. Wer erholsam und naturnah Campingurlaub machen will, ist bei uns an der richtigen Adresse. Die Campingwirtschaft erweist sich als Motor für die gesamte Branche. Die guten Ergebnisse sind Resultat hoher Qualität auf den Campingplätzen, zum Beispiel in Bezug auf Umweltfreundlichkeit und Barrierefreiheit. Dafür wurde gezielt investiert und ausgebaut. Damit dieser positive Trend fortgesetzt wird, ist es wichtig, am Ball zu bleiben, Trends zu setzen und Innovationen zu entwickeln. Ich bin mir sicher, dass der Campingtag dazu viele Ideen geben wird!“</w:t>
      </w:r>
    </w:p>
    <w:p w14:paraId="22DCC3F9" w14:textId="1B6DD01B" w:rsidR="00B954DE" w:rsidRDefault="00BF0CAE" w:rsidP="00CE76C6">
      <w:pPr>
        <w:spacing w:line="240" w:lineRule="auto"/>
        <w:rPr>
          <w:rFonts w:ascii="Arial" w:hAnsi="Arial" w:cs="Arial"/>
        </w:rPr>
      </w:pPr>
      <w:r w:rsidRPr="00BF0CAE">
        <w:rPr>
          <w:rFonts w:ascii="Arial" w:hAnsi="Arial" w:cs="Arial"/>
        </w:rPr>
        <w:t>Dieter Hütte, Geschäftsführer der TMB Tourismus</w:t>
      </w:r>
      <w:r>
        <w:rPr>
          <w:rFonts w:ascii="Arial" w:hAnsi="Arial" w:cs="Arial"/>
        </w:rPr>
        <w:t>-Marketing Brandenburg GmbH</w:t>
      </w:r>
      <w:r w:rsidRPr="00BF0CAE">
        <w:rPr>
          <w:rFonts w:ascii="Arial" w:hAnsi="Arial" w:cs="Arial"/>
        </w:rPr>
        <w:t>:</w:t>
      </w:r>
      <w:r w:rsidR="007812F3">
        <w:rPr>
          <w:rFonts w:ascii="Arial" w:hAnsi="Arial" w:cs="Arial"/>
        </w:rPr>
        <w:t xml:space="preserve"> </w:t>
      </w:r>
      <w:r w:rsidR="00CE76C6">
        <w:rPr>
          <w:rFonts w:ascii="Arial" w:hAnsi="Arial" w:cs="Arial"/>
        </w:rPr>
        <w:t>„Die Campingwirtschaft gehört zu den Wachstumstreibern des Tourismus in Brandenburg, nicht erst seit diesem Ausnahmesommer. Die Branche ist durch ein hohes Qualitätsbewusstsein geprägt</w:t>
      </w:r>
      <w:r w:rsidR="00B954DE">
        <w:rPr>
          <w:rFonts w:ascii="Arial" w:hAnsi="Arial" w:cs="Arial"/>
        </w:rPr>
        <w:t xml:space="preserve"> und hat g</w:t>
      </w:r>
      <w:r w:rsidR="00CE76C6">
        <w:rPr>
          <w:rFonts w:ascii="Arial" w:hAnsi="Arial" w:cs="Arial"/>
        </w:rPr>
        <w:t>leichzeitig</w:t>
      </w:r>
      <w:r w:rsidR="00B954DE">
        <w:rPr>
          <w:rFonts w:ascii="Arial" w:hAnsi="Arial" w:cs="Arial"/>
        </w:rPr>
        <w:t xml:space="preserve"> einen wachen Blick für Trends und </w:t>
      </w:r>
      <w:r w:rsidR="00CE76C6">
        <w:rPr>
          <w:rFonts w:ascii="Arial" w:hAnsi="Arial" w:cs="Arial"/>
        </w:rPr>
        <w:t>neue Zielgruppen</w:t>
      </w:r>
      <w:r w:rsidR="00B954DE">
        <w:rPr>
          <w:rFonts w:ascii="Arial" w:hAnsi="Arial" w:cs="Arial"/>
        </w:rPr>
        <w:t xml:space="preserve">. </w:t>
      </w:r>
      <w:r w:rsidR="00CE76C6">
        <w:rPr>
          <w:rFonts w:ascii="Arial" w:hAnsi="Arial" w:cs="Arial"/>
        </w:rPr>
        <w:t xml:space="preserve">So kann man auf Brandenburgs Campingplätzen nicht nur ganz klassisch im </w:t>
      </w:r>
      <w:r w:rsidR="00B954DE">
        <w:rPr>
          <w:rFonts w:ascii="Arial" w:hAnsi="Arial" w:cs="Arial"/>
        </w:rPr>
        <w:t xml:space="preserve">Zelt, Wohnwagen oder </w:t>
      </w:r>
      <w:r w:rsidR="00CE76C6">
        <w:rPr>
          <w:rFonts w:ascii="Arial" w:hAnsi="Arial" w:cs="Arial"/>
        </w:rPr>
        <w:t xml:space="preserve">Reisemobil </w:t>
      </w:r>
      <w:r w:rsidR="00B954DE">
        <w:rPr>
          <w:rFonts w:ascii="Arial" w:hAnsi="Arial" w:cs="Arial"/>
        </w:rPr>
        <w:t>übernachten</w:t>
      </w:r>
      <w:r w:rsidR="00CE76C6">
        <w:rPr>
          <w:rFonts w:ascii="Arial" w:hAnsi="Arial" w:cs="Arial"/>
        </w:rPr>
        <w:t xml:space="preserve">, sondern auch </w:t>
      </w:r>
      <w:r w:rsidR="00CE76C6">
        <w:rPr>
          <w:rFonts w:ascii="Arial" w:hAnsi="Arial" w:cs="Arial"/>
        </w:rPr>
        <w:lastRenderedPageBreak/>
        <w:t xml:space="preserve">im </w:t>
      </w:r>
      <w:r w:rsidR="00B954DE">
        <w:rPr>
          <w:rFonts w:ascii="Arial" w:hAnsi="Arial" w:cs="Arial"/>
        </w:rPr>
        <w:t xml:space="preserve">Weinfass, </w:t>
      </w:r>
      <w:r w:rsidR="00CE76C6">
        <w:rPr>
          <w:rFonts w:ascii="Arial" w:hAnsi="Arial" w:cs="Arial"/>
        </w:rPr>
        <w:t>Bau</w:t>
      </w:r>
      <w:r w:rsidR="00B954DE">
        <w:rPr>
          <w:rFonts w:ascii="Arial" w:hAnsi="Arial" w:cs="Arial"/>
        </w:rPr>
        <w:t>mhaus und in sogenannten „</w:t>
      </w:r>
      <w:proofErr w:type="spellStart"/>
      <w:r w:rsidR="00B954DE">
        <w:rPr>
          <w:rFonts w:ascii="Arial" w:hAnsi="Arial" w:cs="Arial"/>
        </w:rPr>
        <w:t>Hanging</w:t>
      </w:r>
      <w:proofErr w:type="spellEnd"/>
      <w:r w:rsidR="00B954DE">
        <w:rPr>
          <w:rFonts w:ascii="Arial" w:hAnsi="Arial" w:cs="Arial"/>
        </w:rPr>
        <w:t xml:space="preserve"> </w:t>
      </w:r>
      <w:proofErr w:type="spellStart"/>
      <w:r w:rsidR="00B954DE">
        <w:rPr>
          <w:rFonts w:ascii="Arial" w:hAnsi="Arial" w:cs="Arial"/>
        </w:rPr>
        <w:t>Tents</w:t>
      </w:r>
      <w:proofErr w:type="spellEnd"/>
      <w:r w:rsidR="00B954DE">
        <w:rPr>
          <w:rFonts w:ascii="Arial" w:hAnsi="Arial" w:cs="Arial"/>
        </w:rPr>
        <w:t xml:space="preserve"> -  Zelten, die zw</w:t>
      </w:r>
      <w:r>
        <w:rPr>
          <w:rFonts w:ascii="Arial" w:hAnsi="Arial" w:cs="Arial"/>
        </w:rPr>
        <w:t>ischen Bäumen aufgehängt sind.“</w:t>
      </w:r>
    </w:p>
    <w:p w14:paraId="7B53F2B7" w14:textId="22E111AE" w:rsidR="00B954DE" w:rsidRDefault="00B954DE" w:rsidP="003636CD">
      <w:pPr>
        <w:spacing w:line="240" w:lineRule="auto"/>
        <w:rPr>
          <w:rFonts w:ascii="Arial" w:hAnsi="Arial" w:cs="Arial"/>
          <w:iCs/>
        </w:rPr>
      </w:pPr>
      <w:r>
        <w:rPr>
          <w:rFonts w:ascii="Arial" w:hAnsi="Arial" w:cs="Arial"/>
        </w:rPr>
        <w:t>Zahlreiche Plätze ergänzen ihr Angebot auch durch Ferienhäuser, die eine Saisonverlängerung möglich machen.</w:t>
      </w:r>
      <w:r w:rsidR="00EB79DE">
        <w:rPr>
          <w:rFonts w:ascii="Arial" w:hAnsi="Arial" w:cs="Arial"/>
        </w:rPr>
        <w:t xml:space="preserve"> </w:t>
      </w:r>
      <w:r w:rsidR="00776D07">
        <w:rPr>
          <w:rFonts w:ascii="Arial" w:hAnsi="Arial" w:cs="Arial"/>
        </w:rPr>
        <w:br/>
      </w:r>
      <w:r w:rsidR="00776D07">
        <w:rPr>
          <w:rFonts w:ascii="Arial" w:hAnsi="Arial" w:cs="Arial"/>
        </w:rPr>
        <w:br/>
      </w:r>
      <w:r w:rsidR="004B351E" w:rsidRPr="004B351E">
        <w:rPr>
          <w:rFonts w:ascii="Arial" w:hAnsi="Arial" w:cs="Arial"/>
          <w:b/>
          <w:iCs/>
        </w:rPr>
        <w:t>4. Norddeutsche</w:t>
      </w:r>
      <w:r w:rsidR="00BF0CAE">
        <w:rPr>
          <w:rFonts w:ascii="Arial" w:hAnsi="Arial" w:cs="Arial"/>
          <w:b/>
          <w:iCs/>
        </w:rPr>
        <w:t>r</w:t>
      </w:r>
      <w:r w:rsidR="004B351E" w:rsidRPr="004B351E">
        <w:rPr>
          <w:rFonts w:ascii="Arial" w:hAnsi="Arial" w:cs="Arial"/>
          <w:b/>
          <w:iCs/>
        </w:rPr>
        <w:t xml:space="preserve"> und der 2. Deutsche Campingtag in Potsdam</w:t>
      </w:r>
      <w:r w:rsidR="004B351E">
        <w:rPr>
          <w:rFonts w:ascii="Arial" w:hAnsi="Arial" w:cs="Arial"/>
          <w:b/>
          <w:iCs/>
        </w:rPr>
        <w:br/>
      </w:r>
      <w:r w:rsidR="003636CD">
        <w:rPr>
          <w:rFonts w:ascii="Arial" w:hAnsi="Arial" w:cs="Arial"/>
          <w:iCs/>
        </w:rPr>
        <w:t>Der</w:t>
      </w:r>
      <w:r w:rsidR="003636CD" w:rsidRPr="00B954DE">
        <w:rPr>
          <w:rFonts w:ascii="Arial" w:hAnsi="Arial" w:cs="Arial"/>
          <w:iCs/>
        </w:rPr>
        <w:t xml:space="preserve"> 4. Norddeutsche</w:t>
      </w:r>
      <w:r w:rsidR="003636CD">
        <w:rPr>
          <w:rFonts w:ascii="Arial" w:hAnsi="Arial" w:cs="Arial"/>
          <w:iCs/>
        </w:rPr>
        <w:t xml:space="preserve"> und der </w:t>
      </w:r>
      <w:r w:rsidR="003636CD" w:rsidRPr="00B954DE">
        <w:rPr>
          <w:rFonts w:ascii="Arial" w:hAnsi="Arial" w:cs="Arial"/>
          <w:iCs/>
        </w:rPr>
        <w:t>2. Deutsche Campingtag</w:t>
      </w:r>
      <w:r w:rsidR="003636CD">
        <w:rPr>
          <w:rFonts w:ascii="Arial" w:hAnsi="Arial" w:cs="Arial"/>
          <w:iCs/>
        </w:rPr>
        <w:t xml:space="preserve"> finden a</w:t>
      </w:r>
      <w:r w:rsidRPr="00B954DE">
        <w:rPr>
          <w:rFonts w:ascii="Arial" w:hAnsi="Arial" w:cs="Arial"/>
          <w:iCs/>
        </w:rPr>
        <w:t xml:space="preserve">m 27. und 28. November 2018 </w:t>
      </w:r>
      <w:r w:rsidR="003636CD">
        <w:rPr>
          <w:rFonts w:ascii="Arial" w:hAnsi="Arial" w:cs="Arial"/>
          <w:iCs/>
        </w:rPr>
        <w:t xml:space="preserve">statt. </w:t>
      </w:r>
      <w:r w:rsidRPr="00B954DE">
        <w:rPr>
          <w:rFonts w:ascii="Arial" w:hAnsi="Arial" w:cs="Arial"/>
          <w:iCs/>
        </w:rPr>
        <w:t xml:space="preserve">Gastgeber der Veranstaltung ist der </w:t>
      </w:r>
      <w:r w:rsidRPr="00B954DE">
        <w:rPr>
          <w:rFonts w:ascii="Arial" w:hAnsi="Arial" w:cs="Arial"/>
        </w:rPr>
        <w:t>Bundesverband der Campingwirtschaft in Deutschland Land Brandenburg e.V.</w:t>
      </w:r>
      <w:r w:rsidRPr="00B954DE">
        <w:rPr>
          <w:rFonts w:ascii="Arial" w:hAnsi="Arial" w:cs="Arial"/>
          <w:lang w:eastAsia="de-DE"/>
        </w:rPr>
        <w:t xml:space="preserve"> (BVCD-BB e.V.)</w:t>
      </w:r>
      <w:r w:rsidRPr="00B954DE">
        <w:rPr>
          <w:rFonts w:ascii="Arial" w:hAnsi="Arial" w:cs="Arial"/>
        </w:rPr>
        <w:t>,</w:t>
      </w:r>
      <w:r w:rsidRPr="00B954DE">
        <w:rPr>
          <w:rFonts w:ascii="Arial" w:hAnsi="Arial" w:cs="Arial"/>
          <w:iCs/>
        </w:rPr>
        <w:t xml:space="preserve"> der in Zusammenarbeit mit den Verbänden Niedersachsen (BVCD-NI e.V.), Schleswig-Holstein (VCSH e.V.), Mecklenburg-Vorpommern (BVCD-MV e.V.), Nordrhein-Westfalen (BVCD-NRW e.V.) und Sachsen-Anhalt (VCS-A e.V.) die Veranstaltung im Kongresshotel Potsdam organisiert. Ziel des Kongresses ist es, Camping</w:t>
      </w:r>
      <w:r w:rsidR="003636CD">
        <w:rPr>
          <w:rFonts w:ascii="Arial" w:hAnsi="Arial" w:cs="Arial"/>
          <w:iCs/>
        </w:rPr>
        <w:t>-</w:t>
      </w:r>
      <w:r w:rsidRPr="00B954DE">
        <w:rPr>
          <w:rFonts w:ascii="Arial" w:hAnsi="Arial" w:cs="Arial"/>
          <w:iCs/>
        </w:rPr>
        <w:t>unternehmer und weitere Interessierte zusammenzubringen und den Dialog untereinander und mit Experten zu fördern. Begleitet wird der Campingtag durch eine große und breitgefächerte Fachausstellung, die die Besucher über Entwicklungen und neue Lösungen aus der Branche informiert.</w:t>
      </w:r>
      <w:r w:rsidR="003636CD">
        <w:rPr>
          <w:rFonts w:ascii="Arial" w:hAnsi="Arial" w:cs="Arial"/>
          <w:iCs/>
        </w:rPr>
        <w:t xml:space="preserve"> </w:t>
      </w:r>
    </w:p>
    <w:p w14:paraId="27AB1150" w14:textId="07067D9C" w:rsidR="004B351E" w:rsidRPr="004B351E" w:rsidRDefault="005D601A" w:rsidP="004B351E">
      <w:pPr>
        <w:spacing w:line="240" w:lineRule="auto"/>
        <w:rPr>
          <w:rFonts w:ascii="Arial" w:hAnsi="Arial" w:cs="Arial"/>
          <w:color w:val="000000"/>
        </w:rPr>
      </w:pPr>
      <w:r w:rsidRPr="004B351E">
        <w:rPr>
          <w:rFonts w:ascii="Arial" w:hAnsi="Arial" w:cs="Arial"/>
          <w:b/>
          <w:iCs/>
        </w:rPr>
        <w:t>Hintergrundinformationen</w:t>
      </w:r>
      <w:r w:rsidR="004B351E" w:rsidRPr="004B351E">
        <w:rPr>
          <w:rFonts w:ascii="Arial" w:hAnsi="Arial" w:cs="Arial"/>
          <w:b/>
          <w:iCs/>
        </w:rPr>
        <w:t>: E</w:t>
      </w:r>
      <w:r w:rsidR="004B351E" w:rsidRPr="004B351E">
        <w:rPr>
          <w:rFonts w:ascii="Arial" w:hAnsi="Arial" w:cs="Arial"/>
          <w:b/>
        </w:rPr>
        <w:t xml:space="preserve">ntwicklung der Campingbranche 2018 </w:t>
      </w:r>
      <w:r w:rsidR="004B351E" w:rsidRPr="004B351E">
        <w:rPr>
          <w:rFonts w:ascii="Arial" w:hAnsi="Arial" w:cs="Arial"/>
        </w:rPr>
        <w:t xml:space="preserve">Campingurlaub in Deutschland ist beliebt wie noch nie: Von Januar bis September 2018 konnte laut des Statistischen </w:t>
      </w:r>
      <w:r w:rsidR="00610624">
        <w:rPr>
          <w:rFonts w:ascii="Arial" w:hAnsi="Arial" w:cs="Arial"/>
        </w:rPr>
        <w:t xml:space="preserve">Bundesamtes </w:t>
      </w:r>
      <w:r w:rsidR="004B351E" w:rsidRPr="004B351E">
        <w:rPr>
          <w:rFonts w:ascii="Arial" w:hAnsi="Arial" w:cs="Arial"/>
        </w:rPr>
        <w:t>die deutsche Campingwirtschaft gegenüber dem Rekordjahr 2017 ein Übernachtungsplus von 9,6 Prozent und insgesamt 31.361.451 Übernachtungen verzeichnen.</w:t>
      </w:r>
    </w:p>
    <w:p w14:paraId="3D9B02DB" w14:textId="70B6CA40" w:rsidR="004B351E" w:rsidRPr="004B351E" w:rsidRDefault="004B351E" w:rsidP="004B351E">
      <w:pPr>
        <w:pStyle w:val="Default"/>
        <w:rPr>
          <w:rFonts w:ascii="Arial" w:hAnsi="Arial" w:cs="Arial"/>
          <w:sz w:val="22"/>
          <w:szCs w:val="22"/>
        </w:rPr>
      </w:pPr>
      <w:r w:rsidRPr="004B351E">
        <w:rPr>
          <w:rFonts w:ascii="Arial" w:hAnsi="Arial" w:cs="Arial"/>
          <w:sz w:val="22"/>
          <w:szCs w:val="22"/>
        </w:rPr>
        <w:t>Beliebt ist Camping in Deutschland sowohl bei den einheimischen Gästen wie auch bei den Gästen aus dem Ausland. So konnten Zuwächse von 9,4 Prozent bzw. 11,3 Prozent bei den Übernachtungen registriert werden. Äußerst positiv ist zu erwähnen, dass in allen Bundesländern Zuwächse bei den Übernachtungszahlen verzeichnet werden konnten. Campingland Nummer eins bleibt weiterhin Bayern mit rund 5,6 Mio. Übernachtungen, gefolgt von Mecklenburg-Vorpommern mit rund 4,3 Mio. Übernachtungen und Niedersachsen mit rund 4,8 Mio. Übernachtungen. Das Campingland Deutschland steuert auf das fünfte Rekordjahr in Folge zu: Laut einer aktuellen Saisonumfrage des Bundesverbandes der Campingwirtschaft in Deutschland e.V. (BVCD) erwarten nach derzeitigem Buchungsstand rund zwei Drittel der Campingplätze eine Zunahme der Übernachtungszahlen bis 10 % und ein Zehntel kalkulieren ein Plus von über 10 Prozent im 2. Halbjahr.</w:t>
      </w:r>
    </w:p>
    <w:p w14:paraId="5DE905B7" w14:textId="77777777" w:rsidR="00CE76C6" w:rsidRPr="00B954DE" w:rsidRDefault="00CE76C6" w:rsidP="00B954DE">
      <w:pPr>
        <w:spacing w:line="240" w:lineRule="auto"/>
        <w:rPr>
          <w:rFonts w:ascii="Arial" w:hAnsi="Arial" w:cs="Arial"/>
        </w:rPr>
      </w:pPr>
      <w:bookmarkStart w:id="0" w:name="_GoBack"/>
      <w:bookmarkEnd w:id="0"/>
    </w:p>
    <w:sectPr w:rsidR="00CE76C6" w:rsidRPr="00B954DE" w:rsidSect="0048398E">
      <w:headerReference w:type="default" r:id="rId8"/>
      <w:footerReference w:type="default" r:id="rId9"/>
      <w:pgSz w:w="11906" w:h="16838"/>
      <w:pgMar w:top="1417" w:right="2125" w:bottom="1134" w:left="1417"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3B27D" w14:textId="77777777" w:rsidR="00610624" w:rsidRDefault="00610624" w:rsidP="00976D96">
      <w:pPr>
        <w:spacing w:after="0" w:line="240" w:lineRule="auto"/>
      </w:pPr>
      <w:r>
        <w:separator/>
      </w:r>
    </w:p>
  </w:endnote>
  <w:endnote w:type="continuationSeparator" w:id="0">
    <w:p w14:paraId="4C011B3D" w14:textId="77777777" w:rsidR="00610624" w:rsidRDefault="00610624" w:rsidP="00976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oneSans">
    <w:panose1 w:val="020B0500000000000000"/>
    <w:charset w:val="00"/>
    <w:family w:val="swiss"/>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ont278">
    <w:altName w:val="Times New Roman"/>
    <w:charset w:val="00"/>
    <w:family w:val="auto"/>
    <w:pitch w:val="variable"/>
  </w:font>
  <w:font w:name="Arial">
    <w:panose1 w:val="020B0604020202020204"/>
    <w:charset w:val="00"/>
    <w:family w:val="swiss"/>
    <w:pitch w:val="variable"/>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583A4" w14:textId="77777777" w:rsidR="00610624" w:rsidRPr="000E5189" w:rsidRDefault="00610624" w:rsidP="00D80F9E">
    <w:pPr>
      <w:pStyle w:val="Fuzeile"/>
      <w:spacing w:line="288" w:lineRule="auto"/>
      <w:rPr>
        <w:rFonts w:ascii="Arial" w:hAnsi="Arial" w:cs="Arial"/>
        <w:b/>
        <w:sz w:val="18"/>
        <w:szCs w:val="18"/>
      </w:rPr>
    </w:pPr>
    <w:r w:rsidRPr="000E5189">
      <w:rPr>
        <w:rFonts w:ascii="Arial" w:hAnsi="Arial" w:cs="Arial"/>
        <w:b/>
        <w:sz w:val="18"/>
        <w:szCs w:val="18"/>
      </w:rPr>
      <w:t>TMB Tourismus-Marketing Brandenburg GmbH</w:t>
    </w:r>
    <w:r w:rsidRPr="000958DC">
      <w:rPr>
        <w:rFonts w:ascii="Arial" w:hAnsi="Arial" w:cs="Arial"/>
        <w:sz w:val="18"/>
        <w:szCs w:val="18"/>
      </w:rPr>
      <w:t xml:space="preserve">, </w:t>
    </w:r>
    <w:r w:rsidRPr="000E5189">
      <w:rPr>
        <w:rFonts w:ascii="Arial" w:hAnsi="Arial" w:cs="Arial"/>
        <w:sz w:val="18"/>
        <w:szCs w:val="18"/>
      </w:rPr>
      <w:t>Am Neuen Markt 1, 14467 Potsdam,</w:t>
    </w:r>
    <w:r>
      <w:rPr>
        <w:rFonts w:ascii="Arial" w:hAnsi="Arial" w:cs="Arial"/>
        <w:sz w:val="18"/>
        <w:szCs w:val="18"/>
      </w:rPr>
      <w:t xml:space="preserve"> </w:t>
    </w:r>
    <w:r w:rsidRPr="000E5189">
      <w:rPr>
        <w:rFonts w:ascii="Arial" w:hAnsi="Arial" w:cs="Arial"/>
        <w:sz w:val="18"/>
        <w:szCs w:val="18"/>
      </w:rPr>
      <w:t xml:space="preserve">Amtsgericht Potsdam HRB 11403 | </w:t>
    </w:r>
    <w:proofErr w:type="spellStart"/>
    <w:r w:rsidRPr="000E5189">
      <w:rPr>
        <w:rFonts w:ascii="Arial" w:hAnsi="Arial" w:cs="Arial"/>
        <w:sz w:val="18"/>
        <w:szCs w:val="18"/>
      </w:rPr>
      <w:t>USt-IdNr</w:t>
    </w:r>
    <w:proofErr w:type="spellEnd"/>
    <w:r w:rsidRPr="000E5189">
      <w:rPr>
        <w:rFonts w:ascii="Arial" w:hAnsi="Arial" w:cs="Arial"/>
        <w:sz w:val="18"/>
        <w:szCs w:val="18"/>
      </w:rPr>
      <w:t>.: DE194533636 | Vorsitzender des Aufsichtsrats: Staatssekretär Hendrik Fischer | Geschäftsführer: Dieter Hütte</w:t>
    </w:r>
    <w:r>
      <w:rPr>
        <w:rFonts w:ascii="Arial" w:hAnsi="Arial" w:cs="Arial"/>
        <w:sz w:val="18"/>
        <w:szCs w:val="18"/>
      </w:rPr>
      <w:t xml:space="preserve"> </w:t>
    </w:r>
    <w:r w:rsidRPr="000E5189">
      <w:rPr>
        <w:rFonts w:ascii="Arial" w:hAnsi="Arial" w:cs="Arial"/>
        <w:b/>
        <w:sz w:val="18"/>
        <w:szCs w:val="18"/>
      </w:rPr>
      <w:t>Pressekontakt:</w:t>
    </w:r>
    <w:r>
      <w:rPr>
        <w:rFonts w:ascii="Arial" w:hAnsi="Arial" w:cs="Arial"/>
        <w:b/>
        <w:sz w:val="18"/>
        <w:szCs w:val="18"/>
      </w:rPr>
      <w:t xml:space="preserve"> </w:t>
    </w:r>
    <w:r w:rsidRPr="000E5189">
      <w:rPr>
        <w:rFonts w:ascii="Arial" w:hAnsi="Arial" w:cs="Arial"/>
        <w:sz w:val="18"/>
        <w:szCs w:val="18"/>
      </w:rPr>
      <w:t xml:space="preserve">Unternehmenskommunikation, Birgit Kunkel &amp; Patrick Kastner, Telefon 0331/298 73-24, E-Mail: </w:t>
    </w:r>
    <w:hyperlink r:id="rId1" w:history="1">
      <w:r w:rsidRPr="000E5189">
        <w:rPr>
          <w:rStyle w:val="Hyperlink"/>
          <w:rFonts w:ascii="Arial" w:eastAsia="Calibri" w:hAnsi="Arial" w:cs="Arial"/>
          <w:sz w:val="18"/>
          <w:szCs w:val="18"/>
        </w:rPr>
        <w:t>presse@reiseland-brandenburg.de</w:t>
      </w:r>
    </w:hyperlink>
    <w:r w:rsidRPr="000E5189">
      <w:rPr>
        <w:rFonts w:ascii="Arial" w:hAnsi="Arial" w:cs="Arial"/>
        <w:sz w:val="18"/>
        <w:szCs w:val="18"/>
      </w:rPr>
      <w:t xml:space="preserve">, </w:t>
    </w:r>
    <w:hyperlink r:id="rId2" w:history="1">
      <w:r w:rsidRPr="000E5189">
        <w:rPr>
          <w:rStyle w:val="Hyperlink"/>
          <w:rFonts w:ascii="Arial" w:eastAsia="Calibri" w:hAnsi="Arial" w:cs="Arial"/>
          <w:sz w:val="18"/>
          <w:szCs w:val="18"/>
        </w:rPr>
        <w:t>www.reiseland-brandenburg.de</w:t>
      </w:r>
    </w:hyperlink>
  </w:p>
  <w:p w14:paraId="6A4817BF" w14:textId="77777777" w:rsidR="00610624" w:rsidRDefault="0061062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320C75" w14:textId="77777777" w:rsidR="00610624" w:rsidRDefault="00610624" w:rsidP="00976D96">
      <w:pPr>
        <w:spacing w:after="0" w:line="240" w:lineRule="auto"/>
      </w:pPr>
      <w:r>
        <w:separator/>
      </w:r>
    </w:p>
  </w:footnote>
  <w:footnote w:type="continuationSeparator" w:id="0">
    <w:p w14:paraId="46E87260" w14:textId="77777777" w:rsidR="00610624" w:rsidRDefault="00610624" w:rsidP="00976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EC1E0" w14:textId="50D2C430" w:rsidR="00610624" w:rsidRDefault="00610624" w:rsidP="00976D96">
    <w:pPr>
      <w:pStyle w:val="Kopfzeile"/>
      <w:jc w:val="center"/>
      <w:rPr>
        <w:noProof/>
        <w:lang w:eastAsia="de-DE"/>
      </w:rPr>
    </w:pPr>
    <w:r>
      <w:t xml:space="preserve">            </w:t>
    </w:r>
  </w:p>
  <w:p w14:paraId="40BD432C" w14:textId="1A543A89" w:rsidR="00610624" w:rsidRDefault="00610624" w:rsidP="00976D96">
    <w:pPr>
      <w:pStyle w:val="Kopfzeile"/>
      <w:jc w:val="center"/>
      <w:rPr>
        <w:noProof/>
        <w:lang w:eastAsia="de-DE"/>
      </w:rPr>
    </w:pPr>
  </w:p>
  <w:p w14:paraId="2C5647DA" w14:textId="3DF2D13C" w:rsidR="00610624" w:rsidRDefault="00776D07" w:rsidP="00976D96">
    <w:pPr>
      <w:pStyle w:val="Kopfzeile"/>
      <w:jc w:val="center"/>
      <w:rPr>
        <w:noProof/>
        <w:lang w:eastAsia="de-DE"/>
      </w:rPr>
    </w:pPr>
    <w:r>
      <w:rPr>
        <w:noProof/>
        <w:lang w:eastAsia="de-DE"/>
      </w:rPr>
      <w:drawing>
        <wp:inline distT="0" distB="0" distL="0" distR="0" wp14:anchorId="2DE15C53" wp14:editId="3BC98B53">
          <wp:extent cx="1877695" cy="902335"/>
          <wp:effectExtent l="0" t="0" r="825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7695" cy="902335"/>
                  </a:xfrm>
                  <a:prstGeom prst="rect">
                    <a:avLst/>
                  </a:prstGeom>
                  <a:noFill/>
                </pic:spPr>
              </pic:pic>
            </a:graphicData>
          </a:graphic>
        </wp:inline>
      </w:drawing>
    </w:r>
  </w:p>
  <w:p w14:paraId="35D1EE36" w14:textId="51AC673B" w:rsidR="00610624" w:rsidRDefault="00610624" w:rsidP="00976D96">
    <w:pPr>
      <w:pStyle w:val="Kopfzeile"/>
      <w:jc w:val="center"/>
      <w:rPr>
        <w:noProof/>
        <w:lang w:eastAsia="de-DE"/>
      </w:rPr>
    </w:pPr>
  </w:p>
  <w:p w14:paraId="5E012590" w14:textId="6D0AEB10" w:rsidR="00610624" w:rsidRDefault="00610624" w:rsidP="00976D96">
    <w:pPr>
      <w:pStyle w:val="Kopfzeile"/>
      <w:jc w:val="center"/>
      <w:rPr>
        <w:noProof/>
        <w:lang w:eastAsia="de-DE"/>
      </w:rPr>
    </w:pPr>
  </w:p>
  <w:p w14:paraId="56E8B847" w14:textId="77777777" w:rsidR="00610624" w:rsidRDefault="00610624" w:rsidP="00976D96">
    <w:pPr>
      <w:pStyle w:val="Kopfzeile"/>
      <w:jc w:val="center"/>
    </w:pPr>
  </w:p>
  <w:p w14:paraId="3D70A270" w14:textId="77777777" w:rsidR="00610624" w:rsidRDefault="00610624" w:rsidP="00976D96">
    <w:pPr>
      <w:pStyle w:val="Kopfzeile"/>
      <w:jc w:val="center"/>
    </w:pPr>
  </w:p>
  <w:p w14:paraId="25148A64" w14:textId="77777777" w:rsidR="00610624" w:rsidRDefault="0061062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F07290"/>
    <w:multiLevelType w:val="hybridMultilevel"/>
    <w:tmpl w:val="9F8A133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596E239F"/>
    <w:multiLevelType w:val="hybridMultilevel"/>
    <w:tmpl w:val="F6583F9E"/>
    <w:lvl w:ilvl="0" w:tplc="506A81B2">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5D7D3C00"/>
    <w:multiLevelType w:val="hybridMultilevel"/>
    <w:tmpl w:val="63CABB2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 w15:restartNumberingAfterBreak="0">
    <w:nsid w:val="69275B52"/>
    <w:multiLevelType w:val="hybridMultilevel"/>
    <w:tmpl w:val="250CA54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08"/>
  <w:hyphenationZone w:val="425"/>
  <w:characterSpacingControl w:val="doNotCompress"/>
  <w:hdrShapeDefaults>
    <o:shapedefaults v:ext="edit" spidmax="1146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D96"/>
    <w:rsid w:val="00042F08"/>
    <w:rsid w:val="0007339F"/>
    <w:rsid w:val="000958DC"/>
    <w:rsid w:val="000F6A6F"/>
    <w:rsid w:val="00124C87"/>
    <w:rsid w:val="00124DEF"/>
    <w:rsid w:val="001421A8"/>
    <w:rsid w:val="00150FF2"/>
    <w:rsid w:val="00153D7D"/>
    <w:rsid w:val="00175AA0"/>
    <w:rsid w:val="001815FC"/>
    <w:rsid w:val="001849C5"/>
    <w:rsid w:val="00187338"/>
    <w:rsid w:val="00197345"/>
    <w:rsid w:val="001A3E0F"/>
    <w:rsid w:val="001E0999"/>
    <w:rsid w:val="001E491F"/>
    <w:rsid w:val="001E6405"/>
    <w:rsid w:val="0021792D"/>
    <w:rsid w:val="00233F47"/>
    <w:rsid w:val="00243A9E"/>
    <w:rsid w:val="002A3451"/>
    <w:rsid w:val="002A7203"/>
    <w:rsid w:val="002E6EAB"/>
    <w:rsid w:val="00302719"/>
    <w:rsid w:val="003447A3"/>
    <w:rsid w:val="00346597"/>
    <w:rsid w:val="00356144"/>
    <w:rsid w:val="003607F0"/>
    <w:rsid w:val="003636CD"/>
    <w:rsid w:val="0036624E"/>
    <w:rsid w:val="00380EC7"/>
    <w:rsid w:val="003E0B1F"/>
    <w:rsid w:val="003E34F2"/>
    <w:rsid w:val="003F2A06"/>
    <w:rsid w:val="00401007"/>
    <w:rsid w:val="00407088"/>
    <w:rsid w:val="004211D1"/>
    <w:rsid w:val="00440846"/>
    <w:rsid w:val="00463A13"/>
    <w:rsid w:val="0048398E"/>
    <w:rsid w:val="00493625"/>
    <w:rsid w:val="004B351E"/>
    <w:rsid w:val="004B4D57"/>
    <w:rsid w:val="004E5377"/>
    <w:rsid w:val="004F2E59"/>
    <w:rsid w:val="00512D9E"/>
    <w:rsid w:val="005521D4"/>
    <w:rsid w:val="0056032D"/>
    <w:rsid w:val="00583ACD"/>
    <w:rsid w:val="00587DA1"/>
    <w:rsid w:val="005C77C4"/>
    <w:rsid w:val="005D601A"/>
    <w:rsid w:val="00610624"/>
    <w:rsid w:val="00621F91"/>
    <w:rsid w:val="0067242D"/>
    <w:rsid w:val="00673E12"/>
    <w:rsid w:val="006804D3"/>
    <w:rsid w:val="00681042"/>
    <w:rsid w:val="00683A8B"/>
    <w:rsid w:val="006A1345"/>
    <w:rsid w:val="006B2010"/>
    <w:rsid w:val="006B5904"/>
    <w:rsid w:val="006B7483"/>
    <w:rsid w:val="006F0BA3"/>
    <w:rsid w:val="006F14EE"/>
    <w:rsid w:val="00701634"/>
    <w:rsid w:val="00732BCF"/>
    <w:rsid w:val="007613A5"/>
    <w:rsid w:val="00776D07"/>
    <w:rsid w:val="007812F3"/>
    <w:rsid w:val="007C3F26"/>
    <w:rsid w:val="007E5791"/>
    <w:rsid w:val="007E77BD"/>
    <w:rsid w:val="00806EDC"/>
    <w:rsid w:val="00813B21"/>
    <w:rsid w:val="008323C8"/>
    <w:rsid w:val="00833F26"/>
    <w:rsid w:val="008411AD"/>
    <w:rsid w:val="00846AF6"/>
    <w:rsid w:val="008739B2"/>
    <w:rsid w:val="008A1EB9"/>
    <w:rsid w:val="00943602"/>
    <w:rsid w:val="00943F0B"/>
    <w:rsid w:val="009658A4"/>
    <w:rsid w:val="00976D96"/>
    <w:rsid w:val="009A6D66"/>
    <w:rsid w:val="009B2A33"/>
    <w:rsid w:val="009D24FA"/>
    <w:rsid w:val="009E15AF"/>
    <w:rsid w:val="009E73A6"/>
    <w:rsid w:val="009E7E45"/>
    <w:rsid w:val="009F098E"/>
    <w:rsid w:val="00A0373C"/>
    <w:rsid w:val="00A0766B"/>
    <w:rsid w:val="00A506E9"/>
    <w:rsid w:val="00A54254"/>
    <w:rsid w:val="00AD5262"/>
    <w:rsid w:val="00AF4B21"/>
    <w:rsid w:val="00B01006"/>
    <w:rsid w:val="00B03C09"/>
    <w:rsid w:val="00B11D43"/>
    <w:rsid w:val="00B557B3"/>
    <w:rsid w:val="00B604C9"/>
    <w:rsid w:val="00B61E07"/>
    <w:rsid w:val="00B637EE"/>
    <w:rsid w:val="00B74766"/>
    <w:rsid w:val="00B954DE"/>
    <w:rsid w:val="00BB04E4"/>
    <w:rsid w:val="00BB059E"/>
    <w:rsid w:val="00BC33EF"/>
    <w:rsid w:val="00BF0CAE"/>
    <w:rsid w:val="00C213A5"/>
    <w:rsid w:val="00C32F23"/>
    <w:rsid w:val="00C52208"/>
    <w:rsid w:val="00C70BB3"/>
    <w:rsid w:val="00C802A5"/>
    <w:rsid w:val="00CE0926"/>
    <w:rsid w:val="00CE62D5"/>
    <w:rsid w:val="00CE76C6"/>
    <w:rsid w:val="00D1097D"/>
    <w:rsid w:val="00D30F49"/>
    <w:rsid w:val="00D402F5"/>
    <w:rsid w:val="00D71F5D"/>
    <w:rsid w:val="00D80F9E"/>
    <w:rsid w:val="00D829CE"/>
    <w:rsid w:val="00D85657"/>
    <w:rsid w:val="00D9098E"/>
    <w:rsid w:val="00D94EED"/>
    <w:rsid w:val="00DA2BE2"/>
    <w:rsid w:val="00DA2F74"/>
    <w:rsid w:val="00DC3BF3"/>
    <w:rsid w:val="00DE1B09"/>
    <w:rsid w:val="00DE372B"/>
    <w:rsid w:val="00E07311"/>
    <w:rsid w:val="00E26C2E"/>
    <w:rsid w:val="00E475B2"/>
    <w:rsid w:val="00E52D53"/>
    <w:rsid w:val="00EB79DE"/>
    <w:rsid w:val="00EE2CFD"/>
    <w:rsid w:val="00EE3FCA"/>
    <w:rsid w:val="00EE593B"/>
    <w:rsid w:val="00F0509D"/>
    <w:rsid w:val="00F32FCA"/>
    <w:rsid w:val="00F51CB3"/>
    <w:rsid w:val="00F73908"/>
    <w:rsid w:val="00F73BB6"/>
    <w:rsid w:val="00F76629"/>
    <w:rsid w:val="00F84B95"/>
    <w:rsid w:val="00FC2628"/>
    <w:rsid w:val="00FC2E92"/>
    <w:rsid w:val="00FF137E"/>
    <w:rsid w:val="00FF76F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4690"/>
    <o:shapelayout v:ext="edit">
      <o:idmap v:ext="edit" data="1"/>
    </o:shapelayout>
  </w:shapeDefaults>
  <w:decimalSymbol w:val=","/>
  <w:listSeparator w:val=";"/>
  <w14:docId w14:val="077FE254"/>
  <w15:docId w15:val="{29A7616F-6999-4B28-B5EF-DD4DCACD1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F6A6F"/>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76D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76D96"/>
  </w:style>
  <w:style w:type="paragraph" w:styleId="Fuzeile">
    <w:name w:val="footer"/>
    <w:basedOn w:val="Standard"/>
    <w:link w:val="FuzeileZchn"/>
    <w:uiPriority w:val="99"/>
    <w:unhideWhenUsed/>
    <w:rsid w:val="00976D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76D96"/>
  </w:style>
  <w:style w:type="character" w:styleId="Hyperlink">
    <w:name w:val="Hyperlink"/>
    <w:uiPriority w:val="99"/>
    <w:unhideWhenUsed/>
    <w:rsid w:val="000958DC"/>
    <w:rPr>
      <w:color w:val="0000FF"/>
      <w:u w:val="single"/>
    </w:rPr>
  </w:style>
  <w:style w:type="paragraph" w:customStyle="1" w:styleId="Textkrper22">
    <w:name w:val="Textkörper 22"/>
    <w:basedOn w:val="Standard"/>
    <w:rsid w:val="000958DC"/>
    <w:pPr>
      <w:overflowPunct w:val="0"/>
      <w:autoSpaceDE w:val="0"/>
      <w:autoSpaceDN w:val="0"/>
      <w:adjustRightInd w:val="0"/>
      <w:spacing w:after="0" w:line="240" w:lineRule="auto"/>
      <w:textAlignment w:val="baseline"/>
    </w:pPr>
    <w:rPr>
      <w:rFonts w:ascii="StoneSans" w:eastAsia="Times New Roman" w:hAnsi="StoneSans" w:cs="Times New Roman"/>
      <w:b/>
      <w:sz w:val="16"/>
      <w:szCs w:val="20"/>
      <w:lang w:eastAsia="de-DE"/>
    </w:rPr>
  </w:style>
  <w:style w:type="paragraph" w:styleId="Sprechblasentext">
    <w:name w:val="Balloon Text"/>
    <w:basedOn w:val="Standard"/>
    <w:link w:val="SprechblasentextZchn"/>
    <w:uiPriority w:val="99"/>
    <w:semiHidden/>
    <w:unhideWhenUsed/>
    <w:rsid w:val="00EE3FCA"/>
    <w:pPr>
      <w:spacing w:after="0"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EE3FCA"/>
    <w:rPr>
      <w:rFonts w:ascii="Lucida Grande" w:hAnsi="Lucida Grande" w:cs="Lucida Grande"/>
      <w:sz w:val="18"/>
      <w:szCs w:val="18"/>
    </w:rPr>
  </w:style>
  <w:style w:type="character" w:styleId="BesuchterLink">
    <w:name w:val="FollowedHyperlink"/>
    <w:basedOn w:val="Absatz-Standardschriftart"/>
    <w:uiPriority w:val="99"/>
    <w:semiHidden/>
    <w:unhideWhenUsed/>
    <w:rsid w:val="00233F47"/>
    <w:rPr>
      <w:color w:val="954F72" w:themeColor="followedHyperlink"/>
      <w:u w:val="single"/>
    </w:rPr>
  </w:style>
  <w:style w:type="paragraph" w:styleId="Listenabsatz">
    <w:name w:val="List Paragraph"/>
    <w:basedOn w:val="Standard"/>
    <w:uiPriority w:val="34"/>
    <w:qFormat/>
    <w:rsid w:val="00B74766"/>
    <w:pPr>
      <w:spacing w:after="0" w:line="240" w:lineRule="auto"/>
      <w:ind w:left="720"/>
    </w:pPr>
    <w:rPr>
      <w:rFonts w:ascii="Times New Roman" w:hAnsi="Times New Roman" w:cs="Times New Roman"/>
      <w:sz w:val="24"/>
      <w:szCs w:val="24"/>
      <w:lang w:eastAsia="de-DE"/>
    </w:rPr>
  </w:style>
  <w:style w:type="paragraph" w:styleId="StandardWeb">
    <w:name w:val="Normal (Web)"/>
    <w:basedOn w:val="Standard"/>
    <w:uiPriority w:val="99"/>
    <w:unhideWhenUsed/>
    <w:rsid w:val="00B7476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apple-converted-space">
    <w:name w:val="apple-converted-space"/>
    <w:basedOn w:val="Absatz-Standardschriftart"/>
    <w:rsid w:val="00B74766"/>
  </w:style>
  <w:style w:type="character" w:styleId="Fett">
    <w:name w:val="Strong"/>
    <w:basedOn w:val="Absatz-Standardschriftart"/>
    <w:uiPriority w:val="22"/>
    <w:qFormat/>
    <w:rsid w:val="00B74766"/>
    <w:rPr>
      <w:b/>
      <w:bCs/>
    </w:rPr>
  </w:style>
  <w:style w:type="character" w:styleId="Kommentarzeichen">
    <w:name w:val="annotation reference"/>
    <w:basedOn w:val="Absatz-Standardschriftart"/>
    <w:uiPriority w:val="99"/>
    <w:semiHidden/>
    <w:unhideWhenUsed/>
    <w:rsid w:val="00C213A5"/>
    <w:rPr>
      <w:sz w:val="16"/>
      <w:szCs w:val="16"/>
    </w:rPr>
  </w:style>
  <w:style w:type="paragraph" w:styleId="Kommentartext">
    <w:name w:val="annotation text"/>
    <w:basedOn w:val="Standard"/>
    <w:link w:val="KommentartextZchn"/>
    <w:uiPriority w:val="99"/>
    <w:semiHidden/>
    <w:unhideWhenUsed/>
    <w:rsid w:val="00C213A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213A5"/>
    <w:rPr>
      <w:sz w:val="20"/>
      <w:szCs w:val="20"/>
    </w:rPr>
  </w:style>
  <w:style w:type="paragraph" w:styleId="Kommentarthema">
    <w:name w:val="annotation subject"/>
    <w:basedOn w:val="Kommentartext"/>
    <w:next w:val="Kommentartext"/>
    <w:link w:val="KommentarthemaZchn"/>
    <w:uiPriority w:val="99"/>
    <w:semiHidden/>
    <w:unhideWhenUsed/>
    <w:rsid w:val="00C213A5"/>
    <w:rPr>
      <w:b/>
      <w:bCs/>
    </w:rPr>
  </w:style>
  <w:style w:type="character" w:customStyle="1" w:styleId="KommentarthemaZchn">
    <w:name w:val="Kommentarthema Zchn"/>
    <w:basedOn w:val="KommentartextZchn"/>
    <w:link w:val="Kommentarthema"/>
    <w:uiPriority w:val="99"/>
    <w:semiHidden/>
    <w:rsid w:val="00C213A5"/>
    <w:rPr>
      <w:b/>
      <w:bCs/>
      <w:sz w:val="20"/>
      <w:szCs w:val="20"/>
    </w:rPr>
  </w:style>
  <w:style w:type="table" w:styleId="Tabellenraster">
    <w:name w:val="Table Grid"/>
    <w:basedOn w:val="NormaleTabelle"/>
    <w:uiPriority w:val="59"/>
    <w:rsid w:val="002A7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351E"/>
    <w:pPr>
      <w:autoSpaceDE w:val="0"/>
      <w:autoSpaceDN w:val="0"/>
      <w:adjustRightInd w:val="0"/>
      <w:spacing w:after="0" w:line="240" w:lineRule="auto"/>
    </w:pPr>
    <w:rPr>
      <w:rFonts w:ascii="Calibri" w:hAnsi="Calibri" w:cs="Calibri"/>
      <w:color w:val="000000"/>
      <w:sz w:val="24"/>
      <w:szCs w:val="24"/>
    </w:rPr>
  </w:style>
  <w:style w:type="character" w:styleId="Funotenzeichen">
    <w:name w:val="footnote reference"/>
    <w:rsid w:val="007812F3"/>
    <w:rPr>
      <w:vertAlign w:val="superscript"/>
    </w:rPr>
  </w:style>
  <w:style w:type="paragraph" w:customStyle="1" w:styleId="Redetext">
    <w:name w:val="Redetext"/>
    <w:basedOn w:val="Standard"/>
    <w:rsid w:val="007812F3"/>
    <w:pPr>
      <w:spacing w:after="240" w:line="240" w:lineRule="auto"/>
      <w:jc w:val="both"/>
    </w:pPr>
    <w:rPr>
      <w:rFonts w:ascii="Arial Narrow" w:eastAsia="SimSun" w:hAnsi="Arial Narrow" w:cs="font278"/>
      <w:sz w:val="24"/>
      <w:szCs w:val="24"/>
      <w:lang w:eastAsia="ar-SA"/>
    </w:rPr>
  </w:style>
  <w:style w:type="paragraph" w:styleId="Funotentext">
    <w:name w:val="footnote text"/>
    <w:basedOn w:val="Standard"/>
    <w:link w:val="FunotentextZchn"/>
    <w:rsid w:val="007812F3"/>
    <w:pPr>
      <w:suppressLineNumbers/>
      <w:spacing w:after="0" w:line="240" w:lineRule="auto"/>
      <w:ind w:left="283" w:hanging="283"/>
      <w:jc w:val="both"/>
    </w:pPr>
    <w:rPr>
      <w:rFonts w:ascii="Arial Narrow" w:eastAsia="SimSun" w:hAnsi="Arial Narrow" w:cs="font278"/>
      <w:sz w:val="20"/>
      <w:szCs w:val="20"/>
      <w:lang w:eastAsia="ar-SA"/>
    </w:rPr>
  </w:style>
  <w:style w:type="character" w:customStyle="1" w:styleId="FunotentextZchn">
    <w:name w:val="Fußnotentext Zchn"/>
    <w:basedOn w:val="Absatz-Standardschriftart"/>
    <w:link w:val="Funotentext"/>
    <w:rsid w:val="007812F3"/>
    <w:rPr>
      <w:rFonts w:ascii="Arial Narrow" w:eastAsia="SimSun" w:hAnsi="Arial Narrow" w:cs="font278"/>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34567">
      <w:bodyDiv w:val="1"/>
      <w:marLeft w:val="0"/>
      <w:marRight w:val="0"/>
      <w:marTop w:val="0"/>
      <w:marBottom w:val="0"/>
      <w:divBdr>
        <w:top w:val="none" w:sz="0" w:space="0" w:color="auto"/>
        <w:left w:val="none" w:sz="0" w:space="0" w:color="auto"/>
        <w:bottom w:val="none" w:sz="0" w:space="0" w:color="auto"/>
        <w:right w:val="none" w:sz="0" w:space="0" w:color="auto"/>
      </w:divBdr>
    </w:div>
    <w:div w:id="248973628">
      <w:bodyDiv w:val="1"/>
      <w:marLeft w:val="0"/>
      <w:marRight w:val="0"/>
      <w:marTop w:val="0"/>
      <w:marBottom w:val="0"/>
      <w:divBdr>
        <w:top w:val="none" w:sz="0" w:space="0" w:color="auto"/>
        <w:left w:val="none" w:sz="0" w:space="0" w:color="auto"/>
        <w:bottom w:val="none" w:sz="0" w:space="0" w:color="auto"/>
        <w:right w:val="none" w:sz="0" w:space="0" w:color="auto"/>
      </w:divBdr>
    </w:div>
    <w:div w:id="353464897">
      <w:bodyDiv w:val="1"/>
      <w:marLeft w:val="0"/>
      <w:marRight w:val="0"/>
      <w:marTop w:val="0"/>
      <w:marBottom w:val="0"/>
      <w:divBdr>
        <w:top w:val="none" w:sz="0" w:space="0" w:color="auto"/>
        <w:left w:val="none" w:sz="0" w:space="0" w:color="auto"/>
        <w:bottom w:val="none" w:sz="0" w:space="0" w:color="auto"/>
        <w:right w:val="none" w:sz="0" w:space="0" w:color="auto"/>
      </w:divBdr>
    </w:div>
    <w:div w:id="659895091">
      <w:bodyDiv w:val="1"/>
      <w:marLeft w:val="0"/>
      <w:marRight w:val="0"/>
      <w:marTop w:val="0"/>
      <w:marBottom w:val="0"/>
      <w:divBdr>
        <w:top w:val="none" w:sz="0" w:space="0" w:color="auto"/>
        <w:left w:val="none" w:sz="0" w:space="0" w:color="auto"/>
        <w:bottom w:val="none" w:sz="0" w:space="0" w:color="auto"/>
        <w:right w:val="none" w:sz="0" w:space="0" w:color="auto"/>
      </w:divBdr>
    </w:div>
    <w:div w:id="1171480941">
      <w:bodyDiv w:val="1"/>
      <w:marLeft w:val="0"/>
      <w:marRight w:val="0"/>
      <w:marTop w:val="0"/>
      <w:marBottom w:val="0"/>
      <w:divBdr>
        <w:top w:val="none" w:sz="0" w:space="0" w:color="auto"/>
        <w:left w:val="none" w:sz="0" w:space="0" w:color="auto"/>
        <w:bottom w:val="none" w:sz="0" w:space="0" w:color="auto"/>
        <w:right w:val="none" w:sz="0" w:space="0" w:color="auto"/>
      </w:divBdr>
    </w:div>
    <w:div w:id="1292133532">
      <w:bodyDiv w:val="1"/>
      <w:marLeft w:val="0"/>
      <w:marRight w:val="0"/>
      <w:marTop w:val="0"/>
      <w:marBottom w:val="0"/>
      <w:divBdr>
        <w:top w:val="none" w:sz="0" w:space="0" w:color="auto"/>
        <w:left w:val="none" w:sz="0" w:space="0" w:color="auto"/>
        <w:bottom w:val="none" w:sz="0" w:space="0" w:color="auto"/>
        <w:right w:val="none" w:sz="0" w:space="0" w:color="auto"/>
      </w:divBdr>
    </w:div>
    <w:div w:id="1508866186">
      <w:bodyDiv w:val="1"/>
      <w:marLeft w:val="0"/>
      <w:marRight w:val="0"/>
      <w:marTop w:val="0"/>
      <w:marBottom w:val="0"/>
      <w:divBdr>
        <w:top w:val="none" w:sz="0" w:space="0" w:color="auto"/>
        <w:left w:val="none" w:sz="0" w:space="0" w:color="auto"/>
        <w:bottom w:val="none" w:sz="0" w:space="0" w:color="auto"/>
        <w:right w:val="none" w:sz="0" w:space="0" w:color="auto"/>
      </w:divBdr>
    </w:div>
    <w:div w:id="186339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6124E-CAE2-48EE-854F-411E5C49F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25660382.dotm</Template>
  <TotalTime>0</TotalTime>
  <Pages>2</Pages>
  <Words>699</Words>
  <Characters>4408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TMB</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Kunkel, Birgit</dc:creator>
  <cp:lastModifiedBy>Kastner, Patrick</cp:lastModifiedBy>
  <cp:revision>6</cp:revision>
  <cp:lastPrinted>2018-11-27T08:33:00Z</cp:lastPrinted>
  <dcterms:created xsi:type="dcterms:W3CDTF">2018-11-27T07:17:00Z</dcterms:created>
  <dcterms:modified xsi:type="dcterms:W3CDTF">2018-11-27T08:45:00Z</dcterms:modified>
</cp:coreProperties>
</file>