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A09" w:rsidRDefault="004068C0" w:rsidP="00042FCB">
      <w:pPr>
        <w:rPr>
          <w:rFonts w:ascii="Arial" w:hAnsi="Arial" w:cs="Arial"/>
          <w:b/>
          <w:sz w:val="40"/>
          <w:szCs w:val="40"/>
          <w:lang w:val="da-DK"/>
        </w:rPr>
      </w:pPr>
      <w:r>
        <w:rPr>
          <w:rFonts w:ascii="Arial" w:hAnsi="Arial" w:cs="Arial"/>
          <w:b/>
          <w:sz w:val="40"/>
          <w:szCs w:val="40"/>
          <w:lang w:val="da-DK"/>
        </w:rPr>
        <w:br/>
      </w:r>
      <w:r w:rsidR="003B243B">
        <w:rPr>
          <w:rFonts w:ascii="Arial" w:hAnsi="Arial" w:cs="Arial"/>
          <w:b/>
          <w:sz w:val="40"/>
          <w:szCs w:val="40"/>
          <w:lang w:val="da-DK"/>
        </w:rPr>
        <w:t>ATV</w:t>
      </w:r>
      <w:r w:rsidR="00DB7842">
        <w:rPr>
          <w:rFonts w:ascii="Arial" w:hAnsi="Arial" w:cs="Arial"/>
          <w:b/>
          <w:sz w:val="40"/>
          <w:szCs w:val="40"/>
          <w:lang w:val="da-DK"/>
        </w:rPr>
        <w:t>: Nobelpriscentre er et rigtigt skridt mod verdensklass</w:t>
      </w:r>
      <w:r w:rsidR="00AB6A09">
        <w:rPr>
          <w:rFonts w:ascii="Arial" w:hAnsi="Arial" w:cs="Arial"/>
          <w:b/>
          <w:sz w:val="40"/>
          <w:szCs w:val="40"/>
          <w:lang w:val="da-DK"/>
        </w:rPr>
        <w:t>e</w:t>
      </w:r>
    </w:p>
    <w:p w:rsidR="00D44F50" w:rsidRDefault="00AB6A09" w:rsidP="00042FCB">
      <w:pPr>
        <w:rPr>
          <w:rFonts w:ascii="Arial" w:hAnsi="Arial" w:cs="Arial"/>
          <w:b/>
          <w:sz w:val="21"/>
          <w:szCs w:val="21"/>
          <w:lang w:val="da-DK"/>
        </w:rPr>
      </w:pPr>
      <w:r>
        <w:rPr>
          <w:rFonts w:ascii="Arial" w:hAnsi="Arial" w:cs="Arial"/>
          <w:b/>
          <w:sz w:val="21"/>
          <w:szCs w:val="21"/>
          <w:lang w:val="da-DK"/>
        </w:rPr>
        <w:t>Hv</w:t>
      </w:r>
      <w:r w:rsidR="009131D0" w:rsidRPr="00A73F87">
        <w:rPr>
          <w:rFonts w:ascii="Arial" w:hAnsi="Arial" w:cs="Arial"/>
          <w:b/>
          <w:sz w:val="21"/>
          <w:szCs w:val="21"/>
          <w:lang w:val="da-DK"/>
        </w:rPr>
        <w:t xml:space="preserve">is Danmark skal </w:t>
      </w:r>
      <w:r w:rsidR="003A0543" w:rsidRPr="00A73F87">
        <w:rPr>
          <w:rFonts w:ascii="Arial" w:hAnsi="Arial" w:cs="Arial"/>
          <w:b/>
          <w:sz w:val="21"/>
          <w:szCs w:val="21"/>
          <w:lang w:val="da-DK"/>
        </w:rPr>
        <w:t>blive en af verdens førende Science &amp; Engineering-regioner, kræver det en satsning på den excellente forskning. Derfor hilser ATV regeringens netop offentliggjorte udspil til en ny forsknings- og innovationsstrategi velkomment</w:t>
      </w:r>
      <w:r w:rsidR="00DB7842" w:rsidRPr="00A73F87">
        <w:rPr>
          <w:rFonts w:ascii="Arial" w:hAnsi="Arial" w:cs="Arial"/>
          <w:b/>
          <w:sz w:val="21"/>
          <w:szCs w:val="21"/>
          <w:lang w:val="da-DK"/>
        </w:rPr>
        <w:t xml:space="preserve">, </w:t>
      </w:r>
      <w:r w:rsidR="00DB7842" w:rsidRPr="00D44F50">
        <w:rPr>
          <w:rFonts w:ascii="Arial" w:hAnsi="Arial" w:cs="Arial"/>
          <w:b/>
          <w:sz w:val="21"/>
          <w:szCs w:val="21"/>
          <w:lang w:val="da-DK"/>
        </w:rPr>
        <w:t>men advarer om at gøre satsningen for snæver.</w:t>
      </w:r>
    </w:p>
    <w:p w:rsidR="00042FCB" w:rsidRPr="00D44F50" w:rsidRDefault="00D44F50" w:rsidP="00042FCB">
      <w:pPr>
        <w:rPr>
          <w:rFonts w:ascii="Arial" w:hAnsi="Arial" w:cs="Arial"/>
          <w:sz w:val="21"/>
          <w:szCs w:val="21"/>
          <w:lang w:val="da-DK"/>
        </w:rPr>
      </w:pPr>
      <w:r w:rsidRPr="00A73F87">
        <w:rPr>
          <w:rFonts w:ascii="Arial" w:hAnsi="Arial" w:cs="Arial"/>
          <w:sz w:val="21"/>
          <w:szCs w:val="21"/>
          <w:lang w:val="da-DK"/>
        </w:rPr>
        <w:t xml:space="preserve">Regeringens oplæg til en forsknings- og innovationsstrategi lægger op til en satsning på excellente forskningsmiljøer i såkaldte </w:t>
      </w:r>
      <w:r w:rsidR="00E61E97">
        <w:rPr>
          <w:rFonts w:ascii="Arial" w:hAnsi="Arial" w:cs="Arial"/>
          <w:sz w:val="21"/>
          <w:szCs w:val="21"/>
          <w:lang w:val="da-DK"/>
        </w:rPr>
        <w:t>n</w:t>
      </w:r>
      <w:r w:rsidRPr="00A73F87">
        <w:rPr>
          <w:rFonts w:ascii="Arial" w:hAnsi="Arial" w:cs="Arial"/>
          <w:sz w:val="21"/>
          <w:szCs w:val="21"/>
          <w:lang w:val="da-DK"/>
        </w:rPr>
        <w:t>obelpriscentre, der skal hente nobelpriser hjem til Danmark. Den prioritering kan ATV – Akademiet for de Tekniske Videnskaber – tilslutte sig.</w:t>
      </w:r>
    </w:p>
    <w:p w:rsidR="003A0543" w:rsidRDefault="003A0543" w:rsidP="00042FCB">
      <w:pPr>
        <w:rPr>
          <w:rFonts w:ascii="Arial" w:hAnsi="Arial" w:cs="Arial"/>
          <w:sz w:val="21"/>
          <w:szCs w:val="21"/>
          <w:lang w:val="da-DK"/>
        </w:rPr>
      </w:pPr>
      <w:r>
        <w:rPr>
          <w:rFonts w:ascii="Arial" w:hAnsi="Arial" w:cs="Arial"/>
          <w:sz w:val="21"/>
          <w:szCs w:val="21"/>
          <w:lang w:val="da-DK"/>
        </w:rPr>
        <w:t>”</w:t>
      </w:r>
      <w:r w:rsidR="002F24AD">
        <w:rPr>
          <w:rFonts w:ascii="Arial" w:hAnsi="Arial" w:cs="Arial"/>
          <w:sz w:val="21"/>
          <w:szCs w:val="21"/>
          <w:lang w:val="da-DK"/>
        </w:rPr>
        <w:t>Vi har i Danmark potentialet til at skabe grundforskningscentr</w:t>
      </w:r>
      <w:r w:rsidR="00BF54EB">
        <w:rPr>
          <w:rFonts w:ascii="Arial" w:hAnsi="Arial" w:cs="Arial"/>
          <w:sz w:val="21"/>
          <w:szCs w:val="21"/>
          <w:lang w:val="da-DK"/>
        </w:rPr>
        <w:t>e</w:t>
      </w:r>
      <w:r w:rsidR="00D44F50">
        <w:rPr>
          <w:rFonts w:ascii="Arial" w:hAnsi="Arial" w:cs="Arial"/>
          <w:sz w:val="21"/>
          <w:szCs w:val="21"/>
          <w:lang w:val="da-DK"/>
        </w:rPr>
        <w:t xml:space="preserve"> i verdensklasse. Det er vigtigt at gå målrettet efter det potentiale, hvis vi skal konkurrere på den globale scene</w:t>
      </w:r>
      <w:r w:rsidR="00E61E97">
        <w:rPr>
          <w:rFonts w:ascii="Arial" w:hAnsi="Arial" w:cs="Arial"/>
          <w:sz w:val="21"/>
          <w:szCs w:val="21"/>
          <w:lang w:val="da-DK"/>
        </w:rPr>
        <w:t>,</w:t>
      </w:r>
      <w:r w:rsidR="0047733F">
        <w:rPr>
          <w:rFonts w:ascii="Arial" w:hAnsi="Arial" w:cs="Arial"/>
          <w:sz w:val="21"/>
          <w:szCs w:val="21"/>
          <w:lang w:val="da-DK"/>
        </w:rPr>
        <w:t xml:space="preserve"> men det kræver en bredere tilgang end jagten på nobelpriser</w:t>
      </w:r>
      <w:r w:rsidR="002F24AD">
        <w:rPr>
          <w:rFonts w:ascii="Arial" w:hAnsi="Arial" w:cs="Arial"/>
          <w:sz w:val="21"/>
          <w:szCs w:val="21"/>
          <w:lang w:val="da-DK"/>
        </w:rPr>
        <w:t>” siger Lia Leffland, akademidirektør i ATV.</w:t>
      </w:r>
    </w:p>
    <w:p w:rsidR="00685ADE" w:rsidRDefault="002F24AD" w:rsidP="00042FCB">
      <w:pPr>
        <w:rPr>
          <w:rFonts w:ascii="Arial" w:hAnsi="Arial" w:cs="Arial"/>
          <w:sz w:val="21"/>
          <w:szCs w:val="21"/>
          <w:lang w:val="da-DK"/>
        </w:rPr>
      </w:pPr>
      <w:r>
        <w:rPr>
          <w:rFonts w:ascii="Arial" w:hAnsi="Arial" w:cs="Arial"/>
          <w:sz w:val="21"/>
          <w:szCs w:val="21"/>
          <w:lang w:val="da-DK"/>
        </w:rPr>
        <w:t>”</w:t>
      </w:r>
      <w:r w:rsidR="00BF54EB">
        <w:rPr>
          <w:rFonts w:ascii="Arial" w:hAnsi="Arial" w:cs="Arial"/>
          <w:sz w:val="21"/>
          <w:szCs w:val="21"/>
          <w:lang w:val="da-DK"/>
        </w:rPr>
        <w:t>Forbilledet kan være MIT</w:t>
      </w:r>
      <w:r w:rsidR="00E61E97">
        <w:rPr>
          <w:rFonts w:ascii="Arial" w:hAnsi="Arial" w:cs="Arial"/>
          <w:sz w:val="21"/>
          <w:szCs w:val="21"/>
          <w:lang w:val="da-DK"/>
        </w:rPr>
        <w:t>, der</w:t>
      </w:r>
      <w:r w:rsidR="00D44F50">
        <w:rPr>
          <w:rFonts w:ascii="Arial" w:hAnsi="Arial" w:cs="Arial"/>
          <w:sz w:val="21"/>
          <w:szCs w:val="21"/>
          <w:lang w:val="da-DK"/>
        </w:rPr>
        <w:t xml:space="preserve"> i mange år satset på store forskningscentre, hvor </w:t>
      </w:r>
      <w:r w:rsidR="001E4252">
        <w:rPr>
          <w:rFonts w:ascii="Arial" w:hAnsi="Arial" w:cs="Arial"/>
          <w:sz w:val="21"/>
          <w:szCs w:val="21"/>
          <w:lang w:val="da-DK"/>
        </w:rPr>
        <w:t xml:space="preserve">internationale </w:t>
      </w:r>
      <w:r w:rsidR="00D44F50">
        <w:rPr>
          <w:rFonts w:ascii="Arial" w:hAnsi="Arial" w:cs="Arial"/>
          <w:sz w:val="21"/>
          <w:szCs w:val="21"/>
          <w:lang w:val="da-DK"/>
        </w:rPr>
        <w:t xml:space="preserve">forskere fra forskellige discipliner arbejder sammen om at løse </w:t>
      </w:r>
      <w:r w:rsidR="00E61E97">
        <w:rPr>
          <w:rFonts w:ascii="Arial" w:hAnsi="Arial" w:cs="Arial"/>
          <w:sz w:val="21"/>
          <w:szCs w:val="21"/>
          <w:lang w:val="da-DK"/>
        </w:rPr>
        <w:t>globale</w:t>
      </w:r>
      <w:r w:rsidR="00D44F50">
        <w:rPr>
          <w:rFonts w:ascii="Arial" w:hAnsi="Arial" w:cs="Arial"/>
          <w:sz w:val="21"/>
          <w:szCs w:val="21"/>
          <w:lang w:val="da-DK"/>
        </w:rPr>
        <w:t xml:space="preserve"> udfordringer. Det har været en motor</w:t>
      </w:r>
      <w:r w:rsidR="00685ADE">
        <w:rPr>
          <w:rFonts w:ascii="Arial" w:hAnsi="Arial" w:cs="Arial"/>
          <w:sz w:val="21"/>
          <w:szCs w:val="21"/>
          <w:lang w:val="da-DK"/>
        </w:rPr>
        <w:t xml:space="preserve"> for at tiltrække internationalt toptalent og </w:t>
      </w:r>
      <w:r w:rsidR="00E61E97">
        <w:rPr>
          <w:rFonts w:ascii="Arial" w:hAnsi="Arial" w:cs="Arial"/>
          <w:sz w:val="21"/>
          <w:szCs w:val="21"/>
          <w:lang w:val="da-DK"/>
        </w:rPr>
        <w:t xml:space="preserve">virker som </w:t>
      </w:r>
      <w:r w:rsidR="00685ADE">
        <w:rPr>
          <w:rFonts w:ascii="Arial" w:hAnsi="Arial" w:cs="Arial"/>
          <w:sz w:val="21"/>
          <w:szCs w:val="21"/>
          <w:lang w:val="da-DK"/>
        </w:rPr>
        <w:t>en magnet på vidensintensive virksomheder, der i stor stil har etableret sig med satellitudviklingsafdelinger tæt på MIT’s campus. Og så har de mange nobelprismodtagere”, siger Lia Leffland.</w:t>
      </w:r>
    </w:p>
    <w:p w:rsidR="002F24AD" w:rsidRDefault="00E61E97" w:rsidP="00042FCB">
      <w:pPr>
        <w:rPr>
          <w:rFonts w:ascii="Arial" w:hAnsi="Arial" w:cs="Arial"/>
          <w:sz w:val="21"/>
          <w:szCs w:val="21"/>
          <w:lang w:val="da-DK"/>
        </w:rPr>
      </w:pPr>
      <w:r w:rsidRPr="00E61E97">
        <w:rPr>
          <w:rFonts w:ascii="Arial" w:hAnsi="Arial" w:cs="Arial"/>
          <w:b/>
          <w:sz w:val="21"/>
          <w:szCs w:val="21"/>
          <w:lang w:val="da-DK"/>
        </w:rPr>
        <w:t>Bør ses på tværs af politikområder</w:t>
      </w:r>
      <w:r w:rsidRPr="00E61E97">
        <w:rPr>
          <w:rFonts w:ascii="Arial" w:hAnsi="Arial" w:cs="Arial"/>
          <w:b/>
          <w:sz w:val="21"/>
          <w:szCs w:val="21"/>
          <w:lang w:val="da-DK"/>
        </w:rPr>
        <w:br/>
      </w:r>
      <w:r w:rsidR="00BF54EB">
        <w:rPr>
          <w:rFonts w:ascii="Arial" w:hAnsi="Arial" w:cs="Arial"/>
          <w:sz w:val="21"/>
          <w:szCs w:val="21"/>
          <w:lang w:val="da-DK"/>
        </w:rPr>
        <w:t>Regeringens forslag til forsknings- og innovationsstrategi er en vigtig byggesten, men strategien må ikke ses som en isoleret, politisk søjle. Forskning og innovation går på tværs af mange politikområder, og man bør blandt andet se på, hvordan det bliver mere attraktivt for internationale forskere at arbejde i Danmark,” siger Lia Leffland, akademidirektør i ATV.</w:t>
      </w:r>
    </w:p>
    <w:p w:rsidR="00986289" w:rsidRDefault="00685ADE" w:rsidP="00DB7842">
      <w:pPr>
        <w:rPr>
          <w:rFonts w:ascii="Arial" w:hAnsi="Arial" w:cs="Arial"/>
          <w:sz w:val="21"/>
          <w:szCs w:val="21"/>
          <w:lang w:val="da-DK"/>
        </w:rPr>
      </w:pPr>
      <w:r>
        <w:rPr>
          <w:rFonts w:ascii="Arial" w:hAnsi="Arial" w:cs="Arial"/>
          <w:sz w:val="21"/>
          <w:szCs w:val="21"/>
          <w:lang w:val="da-DK"/>
        </w:rPr>
        <w:t xml:space="preserve">Ud over topklasseforskning vil </w:t>
      </w:r>
      <w:r w:rsidR="00986289">
        <w:rPr>
          <w:rFonts w:ascii="Arial" w:hAnsi="Arial" w:cs="Arial"/>
          <w:sz w:val="21"/>
          <w:szCs w:val="21"/>
          <w:lang w:val="da-DK"/>
        </w:rPr>
        <w:t>n</w:t>
      </w:r>
      <w:r>
        <w:rPr>
          <w:rFonts w:ascii="Arial" w:hAnsi="Arial" w:cs="Arial"/>
          <w:sz w:val="21"/>
          <w:szCs w:val="21"/>
          <w:lang w:val="da-DK"/>
        </w:rPr>
        <w:t xml:space="preserve">obelpriscentrene også blive en rugekasse for </w:t>
      </w:r>
      <w:r w:rsidR="00DB7842" w:rsidRPr="00A73F87">
        <w:rPr>
          <w:rFonts w:ascii="Arial" w:hAnsi="Arial" w:cs="Arial"/>
          <w:sz w:val="21"/>
          <w:szCs w:val="21"/>
          <w:lang w:val="da-DK"/>
        </w:rPr>
        <w:t xml:space="preserve">innovative kandidater </w:t>
      </w:r>
      <w:r>
        <w:rPr>
          <w:rFonts w:ascii="Arial" w:hAnsi="Arial" w:cs="Arial"/>
          <w:sz w:val="21"/>
          <w:szCs w:val="21"/>
          <w:lang w:val="da-DK"/>
        </w:rPr>
        <w:t xml:space="preserve">i </w:t>
      </w:r>
      <w:r w:rsidR="00DB7842" w:rsidRPr="00A73F87">
        <w:rPr>
          <w:rFonts w:ascii="Arial" w:hAnsi="Arial" w:cs="Arial"/>
          <w:sz w:val="21"/>
          <w:szCs w:val="21"/>
          <w:lang w:val="da-DK"/>
        </w:rPr>
        <w:t xml:space="preserve">topklasse, </w:t>
      </w:r>
      <w:r>
        <w:rPr>
          <w:rFonts w:ascii="Arial" w:hAnsi="Arial" w:cs="Arial"/>
          <w:sz w:val="21"/>
          <w:szCs w:val="21"/>
          <w:lang w:val="da-DK"/>
        </w:rPr>
        <w:t>d</w:t>
      </w:r>
      <w:r w:rsidR="00DB7842" w:rsidRPr="00A73F87">
        <w:rPr>
          <w:rFonts w:ascii="Arial" w:hAnsi="Arial" w:cs="Arial"/>
          <w:sz w:val="21"/>
          <w:szCs w:val="21"/>
          <w:lang w:val="da-DK"/>
        </w:rPr>
        <w:t>er</w:t>
      </w:r>
      <w:r>
        <w:rPr>
          <w:rFonts w:ascii="Arial" w:hAnsi="Arial" w:cs="Arial"/>
          <w:sz w:val="21"/>
          <w:szCs w:val="21"/>
          <w:lang w:val="da-DK"/>
        </w:rPr>
        <w:t xml:space="preserve"> er</w:t>
      </w:r>
      <w:r w:rsidR="00DB7842" w:rsidRPr="00A73F87">
        <w:rPr>
          <w:rFonts w:ascii="Arial" w:hAnsi="Arial" w:cs="Arial"/>
          <w:sz w:val="21"/>
          <w:szCs w:val="21"/>
          <w:lang w:val="da-DK"/>
        </w:rPr>
        <w:t xml:space="preserve"> en livsnerve for de vidensintensive virksomheder.</w:t>
      </w:r>
    </w:p>
    <w:p w:rsidR="00DB7842" w:rsidRPr="00A73F87" w:rsidRDefault="00DB7842" w:rsidP="00DB7842">
      <w:pPr>
        <w:rPr>
          <w:rFonts w:ascii="Arial" w:hAnsi="Arial" w:cs="Arial"/>
          <w:sz w:val="21"/>
          <w:szCs w:val="21"/>
          <w:lang w:val="da-DK"/>
        </w:rPr>
      </w:pPr>
      <w:r w:rsidRPr="00A73F87">
        <w:rPr>
          <w:rFonts w:ascii="Arial" w:hAnsi="Arial" w:cs="Arial"/>
          <w:sz w:val="21"/>
          <w:szCs w:val="21"/>
          <w:lang w:val="da-DK"/>
        </w:rPr>
        <w:t xml:space="preserve">”Man kan ikke </w:t>
      </w:r>
      <w:r w:rsidRPr="00986289">
        <w:rPr>
          <w:rFonts w:ascii="Arial" w:hAnsi="Arial" w:cs="Arial"/>
          <w:i/>
          <w:sz w:val="21"/>
          <w:szCs w:val="21"/>
          <w:lang w:val="da-DK"/>
        </w:rPr>
        <w:t>pick the winners</w:t>
      </w:r>
      <w:r w:rsidRPr="00A73F87">
        <w:rPr>
          <w:rFonts w:ascii="Arial" w:hAnsi="Arial" w:cs="Arial"/>
          <w:sz w:val="21"/>
          <w:szCs w:val="21"/>
          <w:lang w:val="da-DK"/>
        </w:rPr>
        <w:t xml:space="preserve">, når det handler om forskning i nobel-klasse. Men man </w:t>
      </w:r>
      <w:r w:rsidR="00D44F50">
        <w:rPr>
          <w:rFonts w:ascii="Arial" w:hAnsi="Arial" w:cs="Arial"/>
          <w:sz w:val="21"/>
          <w:szCs w:val="21"/>
          <w:lang w:val="da-DK"/>
        </w:rPr>
        <w:t>bør</w:t>
      </w:r>
      <w:r w:rsidRPr="00A73F87">
        <w:rPr>
          <w:rFonts w:ascii="Arial" w:hAnsi="Arial" w:cs="Arial"/>
          <w:sz w:val="21"/>
          <w:szCs w:val="21"/>
          <w:lang w:val="da-DK"/>
        </w:rPr>
        <w:t xml:space="preserve"> satse stort på områder, hvor vi i Danmark i forvejen har styrkepositioner inden for både forskning og erhvervsliv. Derved vil en sådan nobel</w:t>
      </w:r>
      <w:r w:rsidR="00D44F50">
        <w:rPr>
          <w:rFonts w:ascii="Arial" w:hAnsi="Arial" w:cs="Arial"/>
          <w:sz w:val="21"/>
          <w:szCs w:val="21"/>
          <w:lang w:val="da-DK"/>
        </w:rPr>
        <w:t>pris</w:t>
      </w:r>
      <w:r w:rsidRPr="00A73F87">
        <w:rPr>
          <w:rFonts w:ascii="Arial" w:hAnsi="Arial" w:cs="Arial"/>
          <w:sz w:val="21"/>
          <w:szCs w:val="21"/>
          <w:lang w:val="da-DK"/>
        </w:rPr>
        <w:t>satsning også komme til at bidrage til vækst og beskæftigelse i Danmark</w:t>
      </w:r>
      <w:r w:rsidR="00986289">
        <w:rPr>
          <w:rFonts w:ascii="Arial" w:hAnsi="Arial" w:cs="Arial"/>
          <w:sz w:val="21"/>
          <w:szCs w:val="21"/>
          <w:lang w:val="da-DK"/>
        </w:rPr>
        <w:t>,</w:t>
      </w:r>
      <w:r w:rsidRPr="00A73F87">
        <w:rPr>
          <w:rFonts w:ascii="Arial" w:hAnsi="Arial" w:cs="Arial"/>
          <w:sz w:val="21"/>
          <w:szCs w:val="21"/>
          <w:lang w:val="da-DK"/>
        </w:rPr>
        <w:t>” siger Lia Leffland, akademidirektør i ATV.</w:t>
      </w:r>
    </w:p>
    <w:p w:rsidR="007C1956" w:rsidRDefault="007C1956" w:rsidP="007C1956">
      <w:pPr>
        <w:rPr>
          <w:rFonts w:ascii="Arial" w:hAnsi="Arial" w:cs="Arial"/>
          <w:sz w:val="21"/>
          <w:szCs w:val="21"/>
          <w:lang w:val="da-DK"/>
        </w:rPr>
      </w:pPr>
      <w:r>
        <w:rPr>
          <w:rFonts w:ascii="Arial" w:hAnsi="Arial" w:cs="Arial"/>
          <w:b/>
          <w:sz w:val="21"/>
          <w:szCs w:val="21"/>
          <w:lang w:val="da-DK"/>
        </w:rPr>
        <w:t>Te</w:t>
      </w:r>
      <w:r w:rsidRPr="00055589">
        <w:rPr>
          <w:rFonts w:ascii="Arial" w:hAnsi="Arial" w:cs="Arial"/>
          <w:b/>
          <w:sz w:val="21"/>
          <w:szCs w:val="21"/>
          <w:lang w:val="da-DK"/>
        </w:rPr>
        <w:t>knisk forskning bør prioriteres højere</w:t>
      </w:r>
      <w:r>
        <w:rPr>
          <w:rFonts w:ascii="Arial" w:hAnsi="Arial" w:cs="Arial"/>
          <w:sz w:val="21"/>
          <w:szCs w:val="21"/>
          <w:lang w:val="da-DK"/>
        </w:rPr>
        <w:br/>
        <w:t xml:space="preserve">ATV finder det meget positivt, at den nye strategi prioriterer etableringen af en Teknologipagt for at styrke STEM-fagene, samt at der skal oprettes et nationalt center for forskning i digitale teknologier. Forsknings- og innovationsstrategien foreslår også en styrkelse af den tekniske forskning. ATV er </w:t>
      </w:r>
      <w:r>
        <w:rPr>
          <w:rFonts w:ascii="Arial" w:hAnsi="Arial" w:cs="Arial"/>
          <w:sz w:val="21"/>
          <w:szCs w:val="21"/>
          <w:lang w:val="da-DK"/>
        </w:rPr>
        <w:lastRenderedPageBreak/>
        <w:t>enig i prioriteringen, men finder det skuffende, at det skal ske inden for forskningsreserven, der kan variere meget fra år til år.</w:t>
      </w:r>
    </w:p>
    <w:p w:rsidR="00D47408" w:rsidRDefault="00D47408" w:rsidP="00042FCB">
      <w:pPr>
        <w:rPr>
          <w:rFonts w:ascii="Arial" w:hAnsi="Arial" w:cs="Arial"/>
          <w:sz w:val="21"/>
          <w:szCs w:val="21"/>
          <w:lang w:val="da-DK"/>
        </w:rPr>
      </w:pPr>
      <w:r>
        <w:rPr>
          <w:rFonts w:ascii="Arial" w:hAnsi="Arial" w:cs="Arial"/>
          <w:sz w:val="21"/>
          <w:szCs w:val="21"/>
          <w:lang w:val="da-DK"/>
        </w:rPr>
        <w:t>”De</w:t>
      </w:r>
      <w:r w:rsidR="007C1956">
        <w:rPr>
          <w:rFonts w:ascii="Arial" w:hAnsi="Arial" w:cs="Arial"/>
          <w:sz w:val="21"/>
          <w:szCs w:val="21"/>
          <w:lang w:val="da-DK"/>
        </w:rPr>
        <w:t xml:space="preserve">t </w:t>
      </w:r>
      <w:r>
        <w:rPr>
          <w:rFonts w:ascii="Arial" w:hAnsi="Arial" w:cs="Arial"/>
          <w:sz w:val="21"/>
          <w:szCs w:val="21"/>
          <w:lang w:val="da-DK"/>
        </w:rPr>
        <w:t xml:space="preserve">er </w:t>
      </w:r>
      <w:r w:rsidR="004906B7">
        <w:rPr>
          <w:rFonts w:ascii="Arial" w:hAnsi="Arial" w:cs="Arial"/>
          <w:sz w:val="21"/>
          <w:szCs w:val="21"/>
          <w:lang w:val="da-DK"/>
        </w:rPr>
        <w:t>det meget vigtigt, at</w:t>
      </w:r>
      <w:r w:rsidR="0096114A">
        <w:rPr>
          <w:rFonts w:ascii="Arial" w:hAnsi="Arial" w:cs="Arial"/>
          <w:sz w:val="21"/>
          <w:szCs w:val="21"/>
          <w:lang w:val="da-DK"/>
        </w:rPr>
        <w:t xml:space="preserve"> </w:t>
      </w:r>
      <w:r w:rsidR="004906B7">
        <w:rPr>
          <w:rFonts w:ascii="Arial" w:hAnsi="Arial" w:cs="Arial"/>
          <w:sz w:val="21"/>
          <w:szCs w:val="21"/>
          <w:lang w:val="da-DK"/>
        </w:rPr>
        <w:t xml:space="preserve">den tekniske forskning styrkes – et område, hvor Danmark </w:t>
      </w:r>
      <w:r w:rsidR="0096114A">
        <w:rPr>
          <w:rFonts w:ascii="Arial" w:hAnsi="Arial" w:cs="Arial"/>
          <w:sz w:val="21"/>
          <w:szCs w:val="21"/>
          <w:lang w:val="da-DK"/>
        </w:rPr>
        <w:t>investerer mindre</w:t>
      </w:r>
      <w:r w:rsidR="004906B7">
        <w:rPr>
          <w:rFonts w:ascii="Arial" w:hAnsi="Arial" w:cs="Arial"/>
          <w:sz w:val="21"/>
          <w:szCs w:val="21"/>
          <w:lang w:val="da-DK"/>
        </w:rPr>
        <w:t xml:space="preserve"> end </w:t>
      </w:r>
      <w:r w:rsidR="0096114A">
        <w:rPr>
          <w:rFonts w:ascii="Arial" w:hAnsi="Arial" w:cs="Arial"/>
          <w:sz w:val="21"/>
          <w:szCs w:val="21"/>
          <w:lang w:val="da-DK"/>
        </w:rPr>
        <w:t xml:space="preserve">mange </w:t>
      </w:r>
      <w:r w:rsidR="004906B7">
        <w:rPr>
          <w:rFonts w:ascii="Arial" w:hAnsi="Arial" w:cs="Arial"/>
          <w:sz w:val="21"/>
          <w:szCs w:val="21"/>
          <w:lang w:val="da-DK"/>
        </w:rPr>
        <w:t xml:space="preserve">andre </w:t>
      </w:r>
      <w:r w:rsidR="0096114A">
        <w:rPr>
          <w:rFonts w:ascii="Arial" w:hAnsi="Arial" w:cs="Arial"/>
          <w:sz w:val="21"/>
          <w:szCs w:val="21"/>
          <w:lang w:val="da-DK"/>
        </w:rPr>
        <w:t>industrialiserede lande, men som skaber et stort afkast i form af arbejdspladser</w:t>
      </w:r>
      <w:r w:rsidR="007C1956">
        <w:rPr>
          <w:rFonts w:ascii="Arial" w:hAnsi="Arial" w:cs="Arial"/>
          <w:sz w:val="21"/>
          <w:szCs w:val="21"/>
          <w:lang w:val="da-DK"/>
        </w:rPr>
        <w:t>. Derfor er der brug for en massiv, national satsning på dette felt, som er underprioriteret</w:t>
      </w:r>
      <w:r w:rsidR="0096114A">
        <w:rPr>
          <w:rFonts w:ascii="Arial" w:hAnsi="Arial" w:cs="Arial"/>
          <w:sz w:val="21"/>
          <w:szCs w:val="21"/>
          <w:lang w:val="da-DK"/>
        </w:rPr>
        <w:t>” siger Lia Leffland, akademidirektør i ATV.</w:t>
      </w:r>
    </w:p>
    <w:p w:rsidR="00042FCB" w:rsidRPr="001D79D8" w:rsidRDefault="00042FCB" w:rsidP="00042FCB">
      <w:pPr>
        <w:rPr>
          <w:rFonts w:ascii="Arial" w:hAnsi="Arial" w:cs="Arial"/>
          <w:sz w:val="21"/>
          <w:szCs w:val="21"/>
          <w:lang w:val="da-DK"/>
        </w:rPr>
      </w:pPr>
      <w:r w:rsidRPr="001D79D8">
        <w:rPr>
          <w:rFonts w:ascii="Arial" w:hAnsi="Arial" w:cs="Arial"/>
          <w:b/>
          <w:sz w:val="21"/>
          <w:szCs w:val="21"/>
          <w:lang w:val="da-DK"/>
        </w:rPr>
        <w:t>Om ATV</w:t>
      </w:r>
      <w:r w:rsidRPr="001D79D8">
        <w:rPr>
          <w:rFonts w:ascii="Arial" w:hAnsi="Arial" w:cs="Arial"/>
          <w:sz w:val="21"/>
          <w:szCs w:val="21"/>
          <w:lang w:val="da-DK"/>
        </w:rPr>
        <w:br/>
        <w:t>ATV er en uafhængig, medlemsdrevet tænketank. Akademiet arbejder for, at Danmark skal være en af fem førende Science &amp; Engineering-regioner i verden – til gavn for kommende generationer.</w:t>
      </w:r>
    </w:p>
    <w:p w:rsidR="00042FCB" w:rsidRPr="001D79D8" w:rsidRDefault="00042FCB" w:rsidP="00042FCB">
      <w:pPr>
        <w:rPr>
          <w:rFonts w:ascii="Arial" w:hAnsi="Arial" w:cs="Arial"/>
          <w:sz w:val="21"/>
          <w:szCs w:val="21"/>
          <w:lang w:val="da-DK"/>
        </w:rPr>
      </w:pPr>
      <w:r w:rsidRPr="001D79D8">
        <w:rPr>
          <w:rFonts w:ascii="Arial" w:hAnsi="Arial" w:cs="Arial"/>
          <w:sz w:val="21"/>
          <w:szCs w:val="21"/>
          <w:lang w:val="da-DK"/>
        </w:rPr>
        <w:t>For at gøre dette mål til virkelighed gennemfører ATV aktiviteter, der skaber konkret værdi for virksomheder og for samfundet. I kraft af sine 800 medlemmer har Akademiet særlige forudsætninger for, at anbefalinger og viden fra projekter bliver anvendt og implementeret i virksomhederne og vidensmiljøerne.</w:t>
      </w:r>
    </w:p>
    <w:p w:rsidR="000F4E58" w:rsidRDefault="00042FCB" w:rsidP="005A51DD">
      <w:pPr>
        <w:rPr>
          <w:rFonts w:ascii="Arial" w:hAnsi="Arial" w:cs="Arial"/>
          <w:sz w:val="21"/>
          <w:szCs w:val="21"/>
          <w:lang w:val="da-DK"/>
        </w:rPr>
      </w:pPr>
      <w:r w:rsidRPr="001D79D8">
        <w:rPr>
          <w:rFonts w:ascii="Arial" w:hAnsi="Arial" w:cs="Arial"/>
          <w:b/>
          <w:sz w:val="21"/>
          <w:szCs w:val="21"/>
          <w:lang w:val="da-DK"/>
        </w:rPr>
        <w:t>Yderligere information</w:t>
      </w:r>
      <w:r w:rsidRPr="001D79D8">
        <w:rPr>
          <w:rFonts w:ascii="Arial" w:hAnsi="Arial" w:cs="Arial"/>
          <w:sz w:val="21"/>
          <w:szCs w:val="21"/>
          <w:lang w:val="da-DK"/>
        </w:rPr>
        <w:br/>
        <w:t>Lia Leffland, akademidirektør, ATV, T: 41 17 59 59</w:t>
      </w:r>
    </w:p>
    <w:p w:rsidR="00AC05C1" w:rsidRPr="001D79D8" w:rsidRDefault="00AC05C1" w:rsidP="005A51DD">
      <w:pPr>
        <w:rPr>
          <w:rFonts w:ascii="Arial" w:hAnsi="Arial" w:cs="Arial"/>
          <w:sz w:val="21"/>
          <w:szCs w:val="21"/>
          <w:lang w:val="da-DK"/>
        </w:rPr>
      </w:pPr>
      <w:bookmarkStart w:id="0" w:name="_GoBack"/>
      <w:bookmarkEnd w:id="0"/>
    </w:p>
    <w:sectPr w:rsidR="00AC05C1" w:rsidRPr="001D79D8">
      <w:headerReference w:type="default" r:id="rId6"/>
      <w:headerReference w:type="first" r:id="rId7"/>
      <w:pgSz w:w="11906" w:h="16838"/>
      <w:pgMar w:top="2211" w:right="3119" w:bottom="1077" w:left="1701" w:header="68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7BA" w:rsidRDefault="00F267BA">
      <w:r>
        <w:separator/>
      </w:r>
    </w:p>
  </w:endnote>
  <w:endnote w:type="continuationSeparator" w:id="0">
    <w:p w:rsidR="00F267BA" w:rsidRDefault="00F2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7BA" w:rsidRDefault="00F267BA">
      <w:r>
        <w:separator/>
      </w:r>
    </w:p>
  </w:footnote>
  <w:footnote w:type="continuationSeparator" w:id="0">
    <w:p w:rsidR="00F267BA" w:rsidRDefault="00F2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7C0" w:rsidRDefault="009627C0">
    <w:pPr>
      <w:pStyle w:val="Sidehoved"/>
      <w:ind w:right="-1814"/>
      <w:jc w:val="right"/>
    </w:pPr>
    <w:r>
      <w:rPr>
        <w:rStyle w:val="Sidetal"/>
      </w:rPr>
      <w:fldChar w:fldCharType="begin"/>
    </w:r>
    <w:r>
      <w:rPr>
        <w:rStyle w:val="Sidetal"/>
      </w:rPr>
      <w:instrText xml:space="preserve"> PAGE </w:instrText>
    </w:r>
    <w:r>
      <w:rPr>
        <w:rStyle w:val="Sidetal"/>
      </w:rPr>
      <w:fldChar w:fldCharType="separate"/>
    </w:r>
    <w:r w:rsidR="00AC05C1">
      <w:rPr>
        <w:rStyle w:val="Sidetal"/>
        <w:noProof/>
      </w:rPr>
      <w:t>2</w:t>
    </w:r>
    <w:r>
      <w:rPr>
        <w:rStyle w:val="Sidet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8C0" w:rsidRDefault="004068C0" w:rsidP="004068C0">
    <w:pPr>
      <w:pStyle w:val="Sidehoved"/>
      <w:jc w:val="right"/>
      <w:rPr>
        <w:rFonts w:ascii="Arial" w:hAnsi="Arial" w:cs="Arial"/>
        <w:b/>
        <w:szCs w:val="20"/>
        <w:lang w:val="da-DK"/>
      </w:rPr>
    </w:pPr>
    <w:r>
      <w:rPr>
        <w:rFonts w:ascii="Arial" w:hAnsi="Arial" w:cs="Arial"/>
        <w:noProof/>
        <w:lang w:val="da-DK"/>
      </w:rPr>
      <w:drawing>
        <wp:inline distT="0" distB="0" distL="0" distR="0" wp14:anchorId="5B798617" wp14:editId="601A0429">
          <wp:extent cx="1498941" cy="81298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V-logo_Primary_Small.png"/>
                  <pic:cNvPicPr/>
                </pic:nvPicPr>
                <pic:blipFill>
                  <a:blip r:embed="rId1">
                    <a:extLst>
                      <a:ext uri="{28A0092B-C50C-407E-A947-70E740481C1C}">
                        <a14:useLocalDpi xmlns:a14="http://schemas.microsoft.com/office/drawing/2010/main" val="0"/>
                      </a:ext>
                    </a:extLst>
                  </a:blip>
                  <a:stretch>
                    <a:fillRect/>
                  </a:stretch>
                </pic:blipFill>
                <pic:spPr>
                  <a:xfrm>
                    <a:off x="0" y="0"/>
                    <a:ext cx="1498941" cy="812985"/>
                  </a:xfrm>
                  <a:prstGeom prst="rect">
                    <a:avLst/>
                  </a:prstGeom>
                </pic:spPr>
              </pic:pic>
            </a:graphicData>
          </a:graphic>
        </wp:inline>
      </w:drawing>
    </w:r>
  </w:p>
  <w:p w:rsidR="009627C0" w:rsidRPr="0086559C" w:rsidRDefault="00424B8B">
    <w:pPr>
      <w:pStyle w:val="Sidehoved"/>
      <w:rPr>
        <w:rFonts w:ascii="Arial" w:hAnsi="Arial" w:cs="Arial"/>
        <w:lang w:val="da-DK"/>
      </w:rPr>
    </w:pPr>
    <w:r w:rsidRPr="0086559C">
      <w:rPr>
        <w:rFonts w:ascii="Arial" w:hAnsi="Arial" w:cs="Arial"/>
        <w:b/>
        <w:szCs w:val="20"/>
        <w:lang w:val="da-DK"/>
      </w:rPr>
      <w:t>ATV – Akademiet for de Tekniske Videnskaber</w:t>
    </w:r>
    <w:r w:rsidR="004068C0">
      <w:rPr>
        <w:rFonts w:ascii="Arial" w:hAnsi="Arial" w:cs="Arial"/>
        <w:b/>
        <w:szCs w:val="20"/>
        <w:lang w:val="da-DK"/>
      </w:rPr>
      <w:br/>
    </w:r>
    <w:r w:rsidR="004068C0">
      <w:rPr>
        <w:rFonts w:ascii="Arial" w:hAnsi="Arial" w:cs="Arial"/>
        <w:szCs w:val="20"/>
        <w:lang w:val="da-DK"/>
      </w:rPr>
      <w:t>P</w:t>
    </w:r>
    <w:r w:rsidRPr="0086559C">
      <w:rPr>
        <w:rFonts w:ascii="Arial" w:hAnsi="Arial" w:cs="Arial"/>
        <w:szCs w:val="20"/>
        <w:lang w:val="da-DK"/>
      </w:rPr>
      <w:t xml:space="preserve">ressemeddelelse </w:t>
    </w:r>
    <w:r w:rsidR="003B243B">
      <w:rPr>
        <w:rFonts w:ascii="Arial" w:hAnsi="Arial" w:cs="Arial"/>
        <w:szCs w:val="20"/>
        <w:lang w:val="da-DK"/>
      </w:rPr>
      <w:t>5</w:t>
    </w:r>
    <w:r w:rsidR="005A51DD">
      <w:rPr>
        <w:rFonts w:ascii="Arial" w:hAnsi="Arial" w:cs="Arial"/>
        <w:szCs w:val="20"/>
        <w:lang w:val="da-DK"/>
      </w:rPr>
      <w:t>. december</w:t>
    </w:r>
    <w:r w:rsidRPr="0086559C">
      <w:rPr>
        <w:rFonts w:ascii="Arial" w:hAnsi="Arial" w:cs="Arial"/>
        <w:szCs w:val="20"/>
        <w:lang w:val="da-DK"/>
      </w:rPr>
      <w:t xml:space="preserv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A4"/>
    <w:rsid w:val="00042FCB"/>
    <w:rsid w:val="000602D8"/>
    <w:rsid w:val="00073BE4"/>
    <w:rsid w:val="000A4DA4"/>
    <w:rsid w:val="000F4E58"/>
    <w:rsid w:val="001322EE"/>
    <w:rsid w:val="00185A9D"/>
    <w:rsid w:val="001D79D8"/>
    <w:rsid w:val="001E4252"/>
    <w:rsid w:val="002162A6"/>
    <w:rsid w:val="00265B90"/>
    <w:rsid w:val="002F24AD"/>
    <w:rsid w:val="003A0543"/>
    <w:rsid w:val="003A676A"/>
    <w:rsid w:val="003B243B"/>
    <w:rsid w:val="003C4C7B"/>
    <w:rsid w:val="003C7568"/>
    <w:rsid w:val="004022E6"/>
    <w:rsid w:val="004068C0"/>
    <w:rsid w:val="00416F66"/>
    <w:rsid w:val="00417E7E"/>
    <w:rsid w:val="00424B8B"/>
    <w:rsid w:val="00457169"/>
    <w:rsid w:val="0047733F"/>
    <w:rsid w:val="004906B7"/>
    <w:rsid w:val="00511844"/>
    <w:rsid w:val="005A51DD"/>
    <w:rsid w:val="005F0563"/>
    <w:rsid w:val="005F254F"/>
    <w:rsid w:val="006123FF"/>
    <w:rsid w:val="00660F3A"/>
    <w:rsid w:val="00685ADE"/>
    <w:rsid w:val="006A171F"/>
    <w:rsid w:val="006F29B6"/>
    <w:rsid w:val="007129AF"/>
    <w:rsid w:val="0078604F"/>
    <w:rsid w:val="007C1956"/>
    <w:rsid w:val="0080261A"/>
    <w:rsid w:val="00817D6E"/>
    <w:rsid w:val="0086559C"/>
    <w:rsid w:val="00867D1F"/>
    <w:rsid w:val="009131D0"/>
    <w:rsid w:val="00923F09"/>
    <w:rsid w:val="0096114A"/>
    <w:rsid w:val="009627C0"/>
    <w:rsid w:val="00986289"/>
    <w:rsid w:val="00A73F87"/>
    <w:rsid w:val="00A95E8B"/>
    <w:rsid w:val="00AA5136"/>
    <w:rsid w:val="00AB6A09"/>
    <w:rsid w:val="00AC05C1"/>
    <w:rsid w:val="00BE1CC1"/>
    <w:rsid w:val="00BF54EB"/>
    <w:rsid w:val="00C45298"/>
    <w:rsid w:val="00C82D05"/>
    <w:rsid w:val="00D44F50"/>
    <w:rsid w:val="00D47408"/>
    <w:rsid w:val="00D6145A"/>
    <w:rsid w:val="00DB7842"/>
    <w:rsid w:val="00E50D63"/>
    <w:rsid w:val="00E61E97"/>
    <w:rsid w:val="00F267BA"/>
    <w:rsid w:val="00F4163A"/>
    <w:rsid w:val="00FD3F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254229"/>
  <w15:chartTrackingRefBased/>
  <w15:docId w15:val="{14E850A4-D5B0-468B-AE06-32E6D3D7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4DA4"/>
    <w:pPr>
      <w:spacing w:after="160" w:line="259" w:lineRule="auto"/>
    </w:pPr>
    <w:rPr>
      <w:rFonts w:ascii="Calibri" w:eastAsia="Calibri" w:hAnsi="Calibri"/>
      <w:sz w:val="22"/>
      <w:szCs w:val="22"/>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Fodnotetekst">
    <w:name w:val="footnote text"/>
    <w:basedOn w:val="Normal"/>
    <w:link w:val="FodnotetekstTegn"/>
    <w:uiPriority w:val="99"/>
    <w:unhideWhenUsed/>
    <w:rsid w:val="000A4DA4"/>
    <w:pPr>
      <w:spacing w:after="0" w:line="240" w:lineRule="auto"/>
    </w:pPr>
    <w:rPr>
      <w:sz w:val="20"/>
      <w:szCs w:val="20"/>
      <w:lang w:val="da-DK"/>
    </w:rPr>
  </w:style>
  <w:style w:type="character" w:customStyle="1" w:styleId="FodnotetekstTegn">
    <w:name w:val="Fodnotetekst Tegn"/>
    <w:basedOn w:val="Standardskrifttypeiafsnit"/>
    <w:link w:val="Fodnotetekst"/>
    <w:uiPriority w:val="99"/>
    <w:rsid w:val="000A4DA4"/>
    <w:rPr>
      <w:rFonts w:ascii="Calibri" w:eastAsia="Calibri" w:hAnsi="Calibri"/>
      <w:lang w:eastAsia="en-US"/>
    </w:rPr>
  </w:style>
  <w:style w:type="character" w:styleId="Fodnotehenvisning">
    <w:name w:val="footnote reference"/>
    <w:uiPriority w:val="99"/>
    <w:unhideWhenUsed/>
    <w:rsid w:val="000A4DA4"/>
    <w:rPr>
      <w:vertAlign w:val="superscript"/>
    </w:rPr>
  </w:style>
  <w:style w:type="character" w:styleId="Hyperlink">
    <w:name w:val="Hyperlink"/>
    <w:uiPriority w:val="99"/>
    <w:unhideWhenUsed/>
    <w:rsid w:val="000A4DA4"/>
    <w:rPr>
      <w:color w:val="0563C1"/>
      <w:u w:val="single"/>
    </w:rPr>
  </w:style>
  <w:style w:type="paragraph" w:customStyle="1" w:styleId="Default">
    <w:name w:val="Default"/>
    <w:rsid w:val="000A4DA4"/>
    <w:pPr>
      <w:autoSpaceDE w:val="0"/>
      <w:autoSpaceDN w:val="0"/>
      <w:adjustRightInd w:val="0"/>
    </w:pPr>
    <w:rPr>
      <w:rFonts w:ascii="Arial" w:hAnsi="Arial" w:cs="Arial"/>
      <w:color w:val="000000"/>
      <w:sz w:val="24"/>
      <w:szCs w:val="24"/>
    </w:rPr>
  </w:style>
  <w:style w:type="paragraph" w:styleId="Markeringsbobletekst">
    <w:name w:val="Balloon Text"/>
    <w:basedOn w:val="Normal"/>
    <w:link w:val="MarkeringsbobletekstTegn"/>
    <w:rsid w:val="00AA513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rsid w:val="00AA5136"/>
    <w:rPr>
      <w:rFonts w:ascii="Segoe UI" w:eastAsia="Calibri" w:hAnsi="Segoe UI" w:cs="Segoe UI"/>
      <w:sz w:val="18"/>
      <w:szCs w:val="18"/>
      <w:lang w:val="en-US" w:eastAsia="en-US"/>
    </w:rPr>
  </w:style>
  <w:style w:type="character" w:styleId="Ulstomtale">
    <w:name w:val="Unresolved Mention"/>
    <w:basedOn w:val="Standardskrifttypeiafsnit"/>
    <w:uiPriority w:val="99"/>
    <w:semiHidden/>
    <w:unhideWhenUsed/>
    <w:rsid w:val="00042F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26944">
      <w:bodyDiv w:val="1"/>
      <w:marLeft w:val="0"/>
      <w:marRight w:val="0"/>
      <w:marTop w:val="0"/>
      <w:marBottom w:val="0"/>
      <w:divBdr>
        <w:top w:val="none" w:sz="0" w:space="0" w:color="auto"/>
        <w:left w:val="none" w:sz="0" w:space="0" w:color="auto"/>
        <w:bottom w:val="none" w:sz="0" w:space="0" w:color="auto"/>
        <w:right w:val="none" w:sz="0" w:space="0" w:color="auto"/>
      </w:divBdr>
    </w:div>
    <w:div w:id="1031611432">
      <w:bodyDiv w:val="1"/>
      <w:marLeft w:val="0"/>
      <w:marRight w:val="0"/>
      <w:marTop w:val="0"/>
      <w:marBottom w:val="0"/>
      <w:divBdr>
        <w:top w:val="none" w:sz="0" w:space="0" w:color="auto"/>
        <w:left w:val="none" w:sz="0" w:space="0" w:color="auto"/>
        <w:bottom w:val="none" w:sz="0" w:space="0" w:color="auto"/>
        <w:right w:val="none" w:sz="0" w:space="0" w:color="auto"/>
      </w:divBdr>
    </w:div>
    <w:div w:id="1141732136">
      <w:bodyDiv w:val="1"/>
      <w:marLeft w:val="0"/>
      <w:marRight w:val="0"/>
      <w:marTop w:val="0"/>
      <w:marBottom w:val="0"/>
      <w:divBdr>
        <w:top w:val="none" w:sz="0" w:space="0" w:color="auto"/>
        <w:left w:val="none" w:sz="0" w:space="0" w:color="auto"/>
        <w:bottom w:val="none" w:sz="0" w:space="0" w:color="auto"/>
        <w:right w:val="none" w:sz="0" w:space="0" w:color="auto"/>
      </w:divBdr>
    </w:div>
    <w:div w:id="11821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Documents\ATV\side2-papir.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side2-papir</Template>
  <TotalTime>2</TotalTime>
  <Pages>2</Pages>
  <Words>539</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ATV</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Bjarke Wiegand</dc:creator>
  <cp:keywords/>
  <cp:lastModifiedBy>Jakob Werner</cp:lastModifiedBy>
  <cp:revision>5</cp:revision>
  <cp:lastPrinted>2017-12-05T10:23:00Z</cp:lastPrinted>
  <dcterms:created xsi:type="dcterms:W3CDTF">2017-12-05T13:14:00Z</dcterms:created>
  <dcterms:modified xsi:type="dcterms:W3CDTF">2017-12-05T13:20:00Z</dcterms:modified>
</cp:coreProperties>
</file>