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E9B" w:rsidRPr="005C303E" w:rsidRDefault="00AF4F5B" w:rsidP="009A0E9B">
      <w:pPr>
        <w:rPr>
          <w:rFonts w:asciiTheme="majorBidi" w:hAnsiTheme="majorBidi" w:cstheme="majorBidi"/>
          <w:sz w:val="28"/>
          <w:szCs w:val="28"/>
        </w:rPr>
      </w:pPr>
      <w:r>
        <w:rPr>
          <w:rFonts w:asciiTheme="majorBidi" w:hAnsiTheme="majorBidi" w:cstheme="majorBidi"/>
          <w:sz w:val="28"/>
          <w:szCs w:val="28"/>
        </w:rPr>
        <w:t xml:space="preserve">Movexum </w:t>
      </w:r>
      <w:r w:rsidR="003E7481">
        <w:rPr>
          <w:rFonts w:asciiTheme="majorBidi" w:hAnsiTheme="majorBidi" w:cstheme="majorBidi"/>
          <w:sz w:val="28"/>
          <w:szCs w:val="28"/>
        </w:rPr>
        <w:t>ger dubbelt tillbaka</w:t>
      </w:r>
    </w:p>
    <w:p w:rsidR="009A0E9B" w:rsidRDefault="009A0E9B" w:rsidP="00B03FCF">
      <w:pPr>
        <w:rPr>
          <w:rFonts w:asciiTheme="majorBidi" w:hAnsiTheme="majorBidi" w:cstheme="majorBidi"/>
          <w:b/>
          <w:bCs/>
          <w:sz w:val="24"/>
          <w:szCs w:val="24"/>
        </w:rPr>
      </w:pPr>
      <w:r w:rsidRPr="00977DB1">
        <w:rPr>
          <w:rFonts w:asciiTheme="majorBidi" w:hAnsiTheme="majorBidi" w:cstheme="majorBidi"/>
          <w:b/>
          <w:bCs/>
          <w:sz w:val="24"/>
          <w:szCs w:val="24"/>
        </w:rPr>
        <w:t>Gä</w:t>
      </w:r>
      <w:r w:rsidR="00B03FCF">
        <w:rPr>
          <w:rFonts w:asciiTheme="majorBidi" w:hAnsiTheme="majorBidi" w:cstheme="majorBidi"/>
          <w:b/>
          <w:bCs/>
          <w:sz w:val="24"/>
          <w:szCs w:val="24"/>
        </w:rPr>
        <w:t>vleborgs företagsinkubator ger två</w:t>
      </w:r>
      <w:r w:rsidRPr="00977DB1">
        <w:rPr>
          <w:rFonts w:asciiTheme="majorBidi" w:hAnsiTheme="majorBidi" w:cstheme="majorBidi"/>
          <w:b/>
          <w:bCs/>
          <w:sz w:val="24"/>
          <w:szCs w:val="24"/>
        </w:rPr>
        <w:t xml:space="preserve"> gånger peng</w:t>
      </w:r>
      <w:r w:rsidR="00B03FCF">
        <w:rPr>
          <w:rFonts w:asciiTheme="majorBidi" w:hAnsiTheme="majorBidi" w:cstheme="majorBidi"/>
          <w:b/>
          <w:bCs/>
          <w:sz w:val="24"/>
          <w:szCs w:val="24"/>
        </w:rPr>
        <w:t xml:space="preserve">arna tillbaka. Movexum har bara två </w:t>
      </w:r>
      <w:r w:rsidRPr="00977DB1">
        <w:rPr>
          <w:rFonts w:asciiTheme="majorBidi" w:hAnsiTheme="majorBidi" w:cstheme="majorBidi"/>
          <w:b/>
          <w:bCs/>
          <w:sz w:val="24"/>
          <w:szCs w:val="24"/>
        </w:rPr>
        <w:t>år efter sin</w:t>
      </w:r>
      <w:r w:rsidR="00B03FCF">
        <w:rPr>
          <w:rFonts w:asciiTheme="majorBidi" w:hAnsiTheme="majorBidi" w:cstheme="majorBidi"/>
          <w:b/>
          <w:bCs/>
          <w:sz w:val="24"/>
          <w:szCs w:val="24"/>
        </w:rPr>
        <w:t xml:space="preserve"> invigning genererat samhället två</w:t>
      </w:r>
      <w:r w:rsidRPr="00977DB1">
        <w:rPr>
          <w:rFonts w:asciiTheme="majorBidi" w:hAnsiTheme="majorBidi" w:cstheme="majorBidi"/>
          <w:b/>
          <w:bCs/>
          <w:sz w:val="24"/>
          <w:szCs w:val="24"/>
        </w:rPr>
        <w:t xml:space="preserve"> gånger satsat kapital i form av skatteintäkter till samhället. Uträkningen är baserad på samma uträkning som Innovationsbron använder och tittar på inkubatorbolagens omsättning och antal anställda. </w:t>
      </w:r>
      <w:r w:rsidR="00C631E9">
        <w:rPr>
          <w:rFonts w:asciiTheme="majorBidi" w:hAnsiTheme="majorBidi" w:cstheme="majorBidi"/>
          <w:b/>
          <w:bCs/>
          <w:sz w:val="24"/>
          <w:szCs w:val="24"/>
        </w:rPr>
        <w:t>Movexum ha</w:t>
      </w:r>
      <w:r w:rsidR="00B03FCF">
        <w:rPr>
          <w:rFonts w:asciiTheme="majorBidi" w:hAnsiTheme="majorBidi" w:cstheme="majorBidi"/>
          <w:b/>
          <w:bCs/>
          <w:sz w:val="24"/>
          <w:szCs w:val="24"/>
        </w:rPr>
        <w:t>r även bidragit till att åtta</w:t>
      </w:r>
      <w:r w:rsidR="00C631E9">
        <w:rPr>
          <w:rFonts w:asciiTheme="majorBidi" w:hAnsiTheme="majorBidi" w:cstheme="majorBidi"/>
          <w:b/>
          <w:bCs/>
          <w:sz w:val="24"/>
          <w:szCs w:val="24"/>
        </w:rPr>
        <w:t xml:space="preserve"> inkubatorbolag har funnit finansieringsmöjligheter på drygt 4,5 miljoner.</w:t>
      </w:r>
      <w:r w:rsidRPr="00977DB1">
        <w:rPr>
          <w:rFonts w:asciiTheme="majorBidi" w:hAnsiTheme="majorBidi" w:cstheme="majorBidi"/>
          <w:b/>
          <w:bCs/>
          <w:sz w:val="24"/>
          <w:szCs w:val="24"/>
        </w:rPr>
        <w:t xml:space="preserve"> </w:t>
      </w:r>
    </w:p>
    <w:p w:rsidR="00446F0B" w:rsidRDefault="00446F0B" w:rsidP="00B03FCF">
      <w:pPr>
        <w:pStyle w:val="Liststycke"/>
        <w:numPr>
          <w:ilvl w:val="0"/>
          <w:numId w:val="3"/>
        </w:numPr>
        <w:rPr>
          <w:rFonts w:asciiTheme="majorBidi" w:hAnsiTheme="majorBidi" w:cstheme="majorBidi"/>
          <w:sz w:val="24"/>
          <w:szCs w:val="24"/>
        </w:rPr>
      </w:pPr>
      <w:r w:rsidRPr="00446F0B">
        <w:rPr>
          <w:rFonts w:asciiTheme="majorBidi" w:hAnsiTheme="majorBidi" w:cstheme="majorBidi"/>
          <w:sz w:val="24"/>
          <w:szCs w:val="24"/>
        </w:rPr>
        <w:t>Vår framgång beror självklart på flera f</w:t>
      </w:r>
      <w:r>
        <w:rPr>
          <w:rFonts w:asciiTheme="majorBidi" w:hAnsiTheme="majorBidi" w:cstheme="majorBidi"/>
          <w:sz w:val="24"/>
          <w:szCs w:val="24"/>
        </w:rPr>
        <w:t>aktorer där inkubatorbolagens</w:t>
      </w:r>
      <w:r w:rsidRPr="00446F0B">
        <w:rPr>
          <w:rFonts w:asciiTheme="majorBidi" w:hAnsiTheme="majorBidi" w:cstheme="majorBidi"/>
          <w:sz w:val="24"/>
          <w:szCs w:val="24"/>
        </w:rPr>
        <w:t xml:space="preserve"> entreprenörer har haft en mycket stor betydelse</w:t>
      </w:r>
      <w:r w:rsidR="00B03FCF">
        <w:rPr>
          <w:rFonts w:asciiTheme="majorBidi" w:hAnsiTheme="majorBidi" w:cstheme="majorBidi"/>
          <w:sz w:val="24"/>
          <w:szCs w:val="24"/>
        </w:rPr>
        <w:t>.</w:t>
      </w:r>
      <w:r w:rsidRPr="00446F0B">
        <w:rPr>
          <w:rFonts w:asciiTheme="majorBidi" w:hAnsiTheme="majorBidi" w:cstheme="majorBidi"/>
          <w:sz w:val="24"/>
          <w:szCs w:val="24"/>
        </w:rPr>
        <w:t xml:space="preserve"> </w:t>
      </w:r>
      <w:r w:rsidR="00B03FCF">
        <w:rPr>
          <w:rFonts w:asciiTheme="majorBidi" w:hAnsiTheme="majorBidi" w:cstheme="majorBidi"/>
          <w:sz w:val="24"/>
          <w:szCs w:val="24"/>
        </w:rPr>
        <w:t>M</w:t>
      </w:r>
      <w:r w:rsidRPr="00446F0B">
        <w:rPr>
          <w:rFonts w:asciiTheme="majorBidi" w:hAnsiTheme="majorBidi" w:cstheme="majorBidi"/>
          <w:sz w:val="24"/>
          <w:szCs w:val="24"/>
        </w:rPr>
        <w:t xml:space="preserve">en vi ser också betydelsen av att ha ett intressant nätverk kopplat till oss som </w:t>
      </w:r>
      <w:r w:rsidR="00C519DF">
        <w:rPr>
          <w:rFonts w:asciiTheme="majorBidi" w:hAnsiTheme="majorBidi" w:cstheme="majorBidi"/>
          <w:sz w:val="24"/>
          <w:szCs w:val="24"/>
        </w:rPr>
        <w:t>företags</w:t>
      </w:r>
      <w:r w:rsidRPr="00446F0B">
        <w:rPr>
          <w:rFonts w:asciiTheme="majorBidi" w:hAnsiTheme="majorBidi" w:cstheme="majorBidi"/>
          <w:sz w:val="24"/>
          <w:szCs w:val="24"/>
        </w:rPr>
        <w:t>inkubator där våra samarbetspartners aktivt är med och stöttar våra inkubatorbolag i deras utveckling mot en internationell marknad, säger Ulf Borbos VD på Movexum</w:t>
      </w:r>
    </w:p>
    <w:p w:rsidR="009A0E9B" w:rsidRDefault="009A0E9B" w:rsidP="00446F0B">
      <w:pPr>
        <w:rPr>
          <w:rFonts w:asciiTheme="majorBidi" w:hAnsiTheme="majorBidi" w:cstheme="majorBidi"/>
          <w:sz w:val="24"/>
          <w:szCs w:val="24"/>
        </w:rPr>
      </w:pPr>
      <w:r>
        <w:rPr>
          <w:rFonts w:asciiTheme="majorBidi" w:hAnsiTheme="majorBidi" w:cstheme="majorBidi"/>
          <w:sz w:val="24"/>
          <w:szCs w:val="24"/>
        </w:rPr>
        <w:t xml:space="preserve">Movexum har funnits sedan 2008 och är Gävleborgs företagsinkubator. </w:t>
      </w:r>
      <w:r w:rsidR="00446F0B">
        <w:rPr>
          <w:rFonts w:asciiTheme="majorBidi" w:hAnsiTheme="majorBidi" w:cstheme="majorBidi"/>
          <w:sz w:val="24"/>
          <w:szCs w:val="24"/>
        </w:rPr>
        <w:t>Hitintills u</w:t>
      </w:r>
      <w:r>
        <w:rPr>
          <w:rFonts w:asciiTheme="majorBidi" w:hAnsiTheme="majorBidi" w:cstheme="majorBidi"/>
          <w:sz w:val="24"/>
          <w:szCs w:val="24"/>
        </w:rPr>
        <w:t xml:space="preserve">nder 2010 </w:t>
      </w:r>
      <w:r w:rsidR="00446F0B">
        <w:rPr>
          <w:rFonts w:asciiTheme="majorBidi" w:hAnsiTheme="majorBidi" w:cstheme="majorBidi"/>
          <w:sz w:val="24"/>
          <w:szCs w:val="24"/>
        </w:rPr>
        <w:t>har företagsinkubatorn stöttat 31</w:t>
      </w:r>
      <w:r w:rsidR="00B03FCF">
        <w:rPr>
          <w:rFonts w:asciiTheme="majorBidi" w:hAnsiTheme="majorBidi" w:cstheme="majorBidi"/>
          <w:sz w:val="24"/>
          <w:szCs w:val="24"/>
        </w:rPr>
        <w:t xml:space="preserve"> </w:t>
      </w:r>
      <w:r>
        <w:rPr>
          <w:rFonts w:asciiTheme="majorBidi" w:hAnsiTheme="majorBidi" w:cstheme="majorBidi"/>
          <w:sz w:val="24"/>
          <w:szCs w:val="24"/>
        </w:rPr>
        <w:t>bolag med hjälp av bland annat affärscoaching, hitta rätt n</w:t>
      </w:r>
      <w:r w:rsidR="00B03FCF">
        <w:rPr>
          <w:rFonts w:asciiTheme="majorBidi" w:hAnsiTheme="majorBidi" w:cstheme="majorBidi"/>
          <w:sz w:val="24"/>
          <w:szCs w:val="24"/>
        </w:rPr>
        <w:t xml:space="preserve">ätverk och att </w:t>
      </w:r>
      <w:r>
        <w:rPr>
          <w:rFonts w:asciiTheme="majorBidi" w:hAnsiTheme="majorBidi" w:cstheme="majorBidi"/>
          <w:sz w:val="24"/>
          <w:szCs w:val="24"/>
        </w:rPr>
        <w:t>identifiera finansieringsmöjligheter.</w:t>
      </w:r>
    </w:p>
    <w:p w:rsidR="009A0E9B" w:rsidRDefault="00446F0B" w:rsidP="00B03FCF">
      <w:pPr>
        <w:rPr>
          <w:rFonts w:asciiTheme="majorBidi" w:eastAsia="Times New Roman" w:hAnsiTheme="majorBidi" w:cstheme="majorBidi"/>
          <w:sz w:val="24"/>
          <w:szCs w:val="24"/>
        </w:rPr>
      </w:pPr>
      <w:r>
        <w:rPr>
          <w:rFonts w:asciiTheme="majorBidi" w:hAnsiTheme="majorBidi" w:cstheme="majorBidi"/>
          <w:sz w:val="24"/>
          <w:szCs w:val="24"/>
        </w:rPr>
        <w:t>Ett av de bolagen är</w:t>
      </w:r>
      <w:r w:rsidR="009A0E9B">
        <w:rPr>
          <w:rFonts w:asciiTheme="majorBidi" w:hAnsiTheme="majorBidi" w:cstheme="majorBidi"/>
          <w:sz w:val="24"/>
          <w:szCs w:val="24"/>
        </w:rPr>
        <w:t xml:space="preserve"> Solarwave AB </w:t>
      </w:r>
      <w:r>
        <w:rPr>
          <w:rFonts w:asciiTheme="majorBidi" w:hAnsiTheme="majorBidi" w:cstheme="majorBidi"/>
          <w:sz w:val="24"/>
          <w:szCs w:val="24"/>
        </w:rPr>
        <w:t xml:space="preserve">som </w:t>
      </w:r>
      <w:r w:rsidR="009A0E9B">
        <w:rPr>
          <w:rFonts w:asciiTheme="majorBidi" w:hAnsiTheme="majorBidi" w:cstheme="majorBidi"/>
          <w:sz w:val="24"/>
          <w:szCs w:val="24"/>
        </w:rPr>
        <w:t>har varit inne i processen sedan mars 2010</w:t>
      </w:r>
      <w:r>
        <w:rPr>
          <w:rFonts w:asciiTheme="majorBidi" w:hAnsiTheme="majorBidi" w:cstheme="majorBidi"/>
          <w:sz w:val="24"/>
          <w:szCs w:val="24"/>
        </w:rPr>
        <w:t xml:space="preserve">. Solarwave tillverkar </w:t>
      </w:r>
      <w:proofErr w:type="spellStart"/>
      <w:r>
        <w:rPr>
          <w:rFonts w:asciiTheme="majorBidi" w:hAnsiTheme="majorBidi" w:cstheme="majorBidi"/>
          <w:sz w:val="24"/>
          <w:szCs w:val="24"/>
        </w:rPr>
        <w:t>vattenreningsystem</w:t>
      </w:r>
      <w:proofErr w:type="spellEnd"/>
      <w:r>
        <w:rPr>
          <w:rFonts w:asciiTheme="majorBidi" w:hAnsiTheme="majorBidi" w:cstheme="majorBidi"/>
          <w:sz w:val="24"/>
          <w:szCs w:val="24"/>
        </w:rPr>
        <w:t xml:space="preserve"> som drivs av solenergi och </w:t>
      </w:r>
      <w:r w:rsidR="009A0E9B">
        <w:rPr>
          <w:rFonts w:asciiTheme="majorBidi" w:hAnsiTheme="majorBidi" w:cstheme="majorBidi"/>
          <w:sz w:val="24"/>
          <w:szCs w:val="24"/>
        </w:rPr>
        <w:t>slöt under början av hösten</w:t>
      </w:r>
      <w:r w:rsidR="00AF4F5B">
        <w:rPr>
          <w:rFonts w:asciiTheme="majorBidi" w:hAnsiTheme="majorBidi" w:cstheme="majorBidi"/>
          <w:sz w:val="24"/>
          <w:szCs w:val="24"/>
        </w:rPr>
        <w:t xml:space="preserve"> </w:t>
      </w:r>
      <w:r w:rsidR="009A0E9B">
        <w:rPr>
          <w:rFonts w:asciiTheme="majorBidi" w:hAnsiTheme="majorBidi" w:cstheme="majorBidi"/>
          <w:sz w:val="24"/>
          <w:szCs w:val="24"/>
        </w:rPr>
        <w:t>delägaravtal med Midroc New T</w:t>
      </w:r>
      <w:r>
        <w:rPr>
          <w:rFonts w:asciiTheme="majorBidi" w:hAnsiTheme="majorBidi" w:cstheme="majorBidi"/>
          <w:sz w:val="24"/>
          <w:szCs w:val="24"/>
        </w:rPr>
        <w:t xml:space="preserve">echnology.  </w:t>
      </w:r>
      <w:r w:rsidR="009A0E9B">
        <w:rPr>
          <w:rFonts w:asciiTheme="majorBidi" w:hAnsiTheme="majorBidi" w:cstheme="majorBidi"/>
          <w:sz w:val="24"/>
          <w:szCs w:val="24"/>
        </w:rPr>
        <w:t>Tomas Larsson på Solarwave tycker att M</w:t>
      </w:r>
      <w:r w:rsidR="009A0E9B">
        <w:rPr>
          <w:rFonts w:asciiTheme="majorBidi" w:eastAsia="Times New Roman" w:hAnsiTheme="majorBidi" w:cstheme="majorBidi"/>
          <w:sz w:val="24"/>
          <w:szCs w:val="24"/>
        </w:rPr>
        <w:t>ovexum ger</w:t>
      </w:r>
      <w:r w:rsidR="009A0E9B" w:rsidRPr="00F56D6D">
        <w:rPr>
          <w:rFonts w:asciiTheme="majorBidi" w:eastAsia="Times New Roman" w:hAnsiTheme="majorBidi" w:cstheme="majorBidi"/>
          <w:sz w:val="24"/>
          <w:szCs w:val="24"/>
        </w:rPr>
        <w:t xml:space="preserve"> </w:t>
      </w:r>
      <w:r w:rsidR="009A0E9B">
        <w:rPr>
          <w:rFonts w:asciiTheme="majorBidi" w:eastAsia="Times New Roman" w:hAnsiTheme="majorBidi" w:cstheme="majorBidi"/>
          <w:sz w:val="24"/>
          <w:szCs w:val="24"/>
        </w:rPr>
        <w:t>företaget</w:t>
      </w:r>
      <w:r w:rsidR="009A0E9B" w:rsidRPr="00F56D6D">
        <w:rPr>
          <w:rFonts w:asciiTheme="majorBidi" w:eastAsia="Times New Roman" w:hAnsiTheme="majorBidi" w:cstheme="majorBidi"/>
          <w:sz w:val="24"/>
          <w:szCs w:val="24"/>
        </w:rPr>
        <w:t> stöd med den struktur och miljö som behövs för att kunna utveckla ett nytt företag med allt vad det innebär.</w:t>
      </w:r>
      <w:r w:rsidR="009A0E9B">
        <w:rPr>
          <w:rFonts w:asciiTheme="majorBidi" w:eastAsia="Times New Roman" w:hAnsiTheme="majorBidi" w:cstheme="majorBidi"/>
          <w:sz w:val="24"/>
          <w:szCs w:val="24"/>
        </w:rPr>
        <w:t xml:space="preserve"> Han tycker även att Solarwave</w:t>
      </w:r>
      <w:r>
        <w:rPr>
          <w:rFonts w:asciiTheme="majorBidi" w:eastAsia="Times New Roman" w:hAnsiTheme="majorBidi" w:cstheme="majorBidi"/>
          <w:sz w:val="24"/>
          <w:szCs w:val="24"/>
        </w:rPr>
        <w:t xml:space="preserve"> under tiden i inkubatorn</w:t>
      </w:r>
      <w:r w:rsidR="009A0E9B">
        <w:rPr>
          <w:rFonts w:asciiTheme="majorBidi" w:eastAsia="Times New Roman" w:hAnsiTheme="majorBidi" w:cstheme="majorBidi"/>
          <w:sz w:val="24"/>
          <w:szCs w:val="24"/>
        </w:rPr>
        <w:t xml:space="preserve"> fått bra </w:t>
      </w:r>
      <w:r w:rsidR="00C519DF">
        <w:rPr>
          <w:rFonts w:asciiTheme="majorBidi" w:eastAsia="Times New Roman" w:hAnsiTheme="majorBidi" w:cstheme="majorBidi"/>
          <w:sz w:val="24"/>
          <w:szCs w:val="24"/>
        </w:rPr>
        <w:t>affärs</w:t>
      </w:r>
      <w:r w:rsidR="009A0E9B">
        <w:rPr>
          <w:rFonts w:asciiTheme="majorBidi" w:eastAsia="Times New Roman" w:hAnsiTheme="majorBidi" w:cstheme="majorBidi"/>
          <w:sz w:val="24"/>
          <w:szCs w:val="24"/>
        </w:rPr>
        <w:t xml:space="preserve">coaching som </w:t>
      </w:r>
      <w:r>
        <w:rPr>
          <w:rFonts w:asciiTheme="majorBidi" w:eastAsia="Times New Roman" w:hAnsiTheme="majorBidi" w:cstheme="majorBidi"/>
          <w:sz w:val="24"/>
          <w:szCs w:val="24"/>
        </w:rPr>
        <w:t>gjort</w:t>
      </w:r>
      <w:r w:rsidR="009A0E9B">
        <w:rPr>
          <w:rFonts w:asciiTheme="majorBidi" w:eastAsia="Times New Roman" w:hAnsiTheme="majorBidi" w:cstheme="majorBidi"/>
          <w:sz w:val="24"/>
          <w:szCs w:val="24"/>
        </w:rPr>
        <w:t xml:space="preserve"> att de kan</w:t>
      </w:r>
      <w:r w:rsidR="009A0E9B" w:rsidRPr="00F56D6D">
        <w:rPr>
          <w:rFonts w:asciiTheme="majorBidi" w:eastAsia="Times New Roman" w:hAnsiTheme="majorBidi" w:cstheme="majorBidi"/>
          <w:sz w:val="24"/>
          <w:szCs w:val="24"/>
        </w:rPr>
        <w:t xml:space="preserve"> </w:t>
      </w:r>
      <w:proofErr w:type="gramStart"/>
      <w:r w:rsidR="009A0E9B" w:rsidRPr="00F56D6D">
        <w:rPr>
          <w:rFonts w:asciiTheme="majorBidi" w:eastAsia="Times New Roman" w:hAnsiTheme="majorBidi" w:cstheme="majorBidi"/>
          <w:sz w:val="24"/>
          <w:szCs w:val="24"/>
        </w:rPr>
        <w:t>bibehåll</w:t>
      </w:r>
      <w:r w:rsidR="009A0E9B">
        <w:rPr>
          <w:rFonts w:asciiTheme="majorBidi" w:eastAsia="Times New Roman" w:hAnsiTheme="majorBidi" w:cstheme="majorBidi"/>
          <w:sz w:val="24"/>
          <w:szCs w:val="24"/>
        </w:rPr>
        <w:t>a</w:t>
      </w:r>
      <w:proofErr w:type="gramEnd"/>
      <w:r w:rsidR="009A0E9B" w:rsidRPr="00F56D6D">
        <w:rPr>
          <w:rFonts w:asciiTheme="majorBidi" w:eastAsia="Times New Roman" w:hAnsiTheme="majorBidi" w:cstheme="majorBidi"/>
          <w:sz w:val="24"/>
          <w:szCs w:val="24"/>
        </w:rPr>
        <w:t xml:space="preserve"> rätt fokus, kontakter till kunder, samarbetspartners och finansiering</w:t>
      </w:r>
      <w:r w:rsidR="00B03FCF">
        <w:rPr>
          <w:rFonts w:asciiTheme="majorBidi" w:eastAsia="Times New Roman" w:hAnsiTheme="majorBidi" w:cstheme="majorBidi"/>
          <w:sz w:val="24"/>
          <w:szCs w:val="24"/>
        </w:rPr>
        <w:t>. Thomas anser även att</w:t>
      </w:r>
      <w:r w:rsidR="009A0E9B">
        <w:rPr>
          <w:rFonts w:asciiTheme="majorBidi" w:eastAsia="Times New Roman" w:hAnsiTheme="majorBidi" w:cstheme="majorBidi"/>
          <w:sz w:val="24"/>
          <w:szCs w:val="24"/>
        </w:rPr>
        <w:t xml:space="preserve"> företagsinkubatorn ger </w:t>
      </w:r>
      <w:r w:rsidR="009A0E9B" w:rsidRPr="00F56D6D">
        <w:rPr>
          <w:rFonts w:asciiTheme="majorBidi" w:eastAsia="Times New Roman" w:hAnsiTheme="majorBidi" w:cstheme="majorBidi"/>
          <w:sz w:val="24"/>
          <w:szCs w:val="24"/>
        </w:rPr>
        <w:t>tillgång till lokaler i en inspirerande miljö</w:t>
      </w:r>
      <w:r w:rsidR="009A0E9B">
        <w:rPr>
          <w:rFonts w:asciiTheme="majorBidi" w:eastAsia="Times New Roman" w:hAnsiTheme="majorBidi" w:cstheme="majorBidi"/>
          <w:sz w:val="24"/>
          <w:szCs w:val="24"/>
        </w:rPr>
        <w:t>.</w:t>
      </w:r>
    </w:p>
    <w:p w:rsidR="00AF4F5B" w:rsidRDefault="00AF4F5B" w:rsidP="00B03FCF">
      <w:pPr>
        <w:rPr>
          <w:rFonts w:asciiTheme="majorBidi" w:hAnsiTheme="majorBidi" w:cstheme="majorBidi"/>
          <w:sz w:val="24"/>
          <w:szCs w:val="24"/>
        </w:rPr>
      </w:pPr>
      <w:r>
        <w:rPr>
          <w:rFonts w:asciiTheme="majorBidi" w:hAnsiTheme="majorBidi" w:cstheme="majorBidi"/>
          <w:sz w:val="24"/>
          <w:szCs w:val="24"/>
        </w:rPr>
        <w:t>Ett annat av i</w:t>
      </w:r>
      <w:r w:rsidR="00B03FCF">
        <w:rPr>
          <w:rFonts w:asciiTheme="majorBidi" w:hAnsiTheme="majorBidi" w:cstheme="majorBidi"/>
          <w:sz w:val="24"/>
          <w:szCs w:val="24"/>
        </w:rPr>
        <w:t>nkubator</w:t>
      </w:r>
      <w:r>
        <w:rPr>
          <w:rFonts w:asciiTheme="majorBidi" w:hAnsiTheme="majorBidi" w:cstheme="majorBidi"/>
          <w:sz w:val="24"/>
          <w:szCs w:val="24"/>
        </w:rPr>
        <w:t xml:space="preserve">bolagen är </w:t>
      </w:r>
      <w:proofErr w:type="spellStart"/>
      <w:r>
        <w:rPr>
          <w:rFonts w:asciiTheme="majorBidi" w:hAnsiTheme="majorBidi" w:cstheme="majorBidi"/>
          <w:sz w:val="24"/>
          <w:szCs w:val="24"/>
        </w:rPr>
        <w:t>Månses</w:t>
      </w:r>
      <w:proofErr w:type="spellEnd"/>
      <w:r>
        <w:rPr>
          <w:rFonts w:asciiTheme="majorBidi" w:hAnsiTheme="majorBidi" w:cstheme="majorBidi"/>
          <w:sz w:val="24"/>
          <w:szCs w:val="24"/>
        </w:rPr>
        <w:t xml:space="preserve"> Design</w:t>
      </w:r>
      <w:r w:rsidR="000B11F7">
        <w:rPr>
          <w:rFonts w:asciiTheme="majorBidi" w:hAnsiTheme="majorBidi" w:cstheme="majorBidi"/>
          <w:sz w:val="24"/>
          <w:szCs w:val="24"/>
        </w:rPr>
        <w:t xml:space="preserve"> från Söderhamn</w:t>
      </w:r>
      <w:r>
        <w:rPr>
          <w:rFonts w:asciiTheme="majorBidi" w:hAnsiTheme="majorBidi" w:cstheme="majorBidi"/>
          <w:sz w:val="24"/>
          <w:szCs w:val="24"/>
        </w:rPr>
        <w:t xml:space="preserve"> som drivs av Malin Eliasson Sahlin. Företaget som funnits i företagsinkubatorn s</w:t>
      </w:r>
      <w:r w:rsidR="00B03FCF">
        <w:rPr>
          <w:rFonts w:asciiTheme="majorBidi" w:hAnsiTheme="majorBidi" w:cstheme="majorBidi"/>
          <w:sz w:val="24"/>
          <w:szCs w:val="24"/>
        </w:rPr>
        <w:t xml:space="preserve">edan </w:t>
      </w:r>
      <w:r>
        <w:rPr>
          <w:rFonts w:asciiTheme="majorBidi" w:hAnsiTheme="majorBidi" w:cstheme="majorBidi"/>
          <w:sz w:val="24"/>
          <w:szCs w:val="24"/>
        </w:rPr>
        <w:t xml:space="preserve">maj 2010 designar produkter för det dukade bordet i svensk design. Malin tog den 20 oktober tog emot ett stipendium från Sparbanksstiftelsen i Söderhamn för att ha främjat tillväxten i </w:t>
      </w:r>
      <w:r w:rsidR="00B03FCF">
        <w:rPr>
          <w:rFonts w:asciiTheme="majorBidi" w:hAnsiTheme="majorBidi" w:cstheme="majorBidi"/>
          <w:sz w:val="24"/>
          <w:szCs w:val="24"/>
        </w:rPr>
        <w:t>staden</w:t>
      </w:r>
      <w:r>
        <w:rPr>
          <w:rFonts w:asciiTheme="majorBidi" w:hAnsiTheme="majorBidi" w:cstheme="majorBidi"/>
          <w:sz w:val="24"/>
          <w:szCs w:val="24"/>
        </w:rPr>
        <w:t xml:space="preserve">   </w:t>
      </w:r>
    </w:p>
    <w:p w:rsidR="00636C42" w:rsidRDefault="002408A8" w:rsidP="000B11F7">
      <w:pPr>
        <w:pStyle w:val="Liststycke"/>
        <w:numPr>
          <w:ilvl w:val="0"/>
          <w:numId w:val="2"/>
        </w:numPr>
        <w:rPr>
          <w:rFonts w:ascii="Arial" w:hAnsi="Arial" w:cs="Arial"/>
          <w:b/>
          <w:bCs/>
          <w:sz w:val="30"/>
          <w:szCs w:val="30"/>
        </w:rPr>
      </w:pPr>
      <w:r w:rsidRPr="00446F0B">
        <w:rPr>
          <w:rFonts w:asciiTheme="majorBidi" w:eastAsia="Times New Roman" w:hAnsiTheme="majorBidi" w:cstheme="majorBidi"/>
          <w:sz w:val="24"/>
          <w:szCs w:val="24"/>
        </w:rPr>
        <w:t>Genom Movexum och min affärscoach så har mitt företag börjat få struktur och en tydlighet med målsättningar, marknadsplaner m.m. samt att min affärscoach ger mig ett unikt bollplank. Movexum ger mig som företagare en fin möjlighet till ett stort och nyttigt k</w:t>
      </w:r>
      <w:r w:rsidR="00B03FCF">
        <w:rPr>
          <w:rFonts w:asciiTheme="majorBidi" w:eastAsia="Times New Roman" w:hAnsiTheme="majorBidi" w:cstheme="majorBidi"/>
          <w:sz w:val="24"/>
          <w:szCs w:val="24"/>
        </w:rPr>
        <w:t xml:space="preserve">ontaktnät </w:t>
      </w:r>
      <w:r w:rsidRPr="00446F0B">
        <w:rPr>
          <w:rFonts w:asciiTheme="majorBidi" w:eastAsia="Times New Roman" w:hAnsiTheme="majorBidi" w:cstheme="majorBidi"/>
          <w:sz w:val="24"/>
          <w:szCs w:val="24"/>
        </w:rPr>
        <w:t xml:space="preserve">som är viktig del i mitt företagande, </w:t>
      </w:r>
      <w:r w:rsidR="00AF4F5B" w:rsidRPr="00446F0B">
        <w:rPr>
          <w:rFonts w:asciiTheme="majorBidi" w:hAnsiTheme="majorBidi" w:cstheme="majorBidi"/>
          <w:sz w:val="24"/>
          <w:szCs w:val="24"/>
        </w:rPr>
        <w:t xml:space="preserve">svarar Malin Eliasson </w:t>
      </w:r>
      <w:r w:rsidR="000B11F7">
        <w:rPr>
          <w:rFonts w:asciiTheme="majorBidi" w:hAnsiTheme="majorBidi" w:cstheme="majorBidi"/>
          <w:sz w:val="24"/>
          <w:szCs w:val="24"/>
        </w:rPr>
        <w:t xml:space="preserve">Sahlin </w:t>
      </w:r>
      <w:r w:rsidR="00AF4F5B" w:rsidRPr="00446F0B">
        <w:rPr>
          <w:rFonts w:asciiTheme="majorBidi" w:hAnsiTheme="majorBidi" w:cstheme="majorBidi"/>
          <w:sz w:val="24"/>
          <w:szCs w:val="24"/>
        </w:rPr>
        <w:t>på frågan vad deltagande</w:t>
      </w:r>
      <w:r w:rsidRPr="00446F0B">
        <w:rPr>
          <w:rFonts w:asciiTheme="majorBidi" w:hAnsiTheme="majorBidi" w:cstheme="majorBidi"/>
          <w:sz w:val="24"/>
          <w:szCs w:val="24"/>
        </w:rPr>
        <w:t xml:space="preserve">t i </w:t>
      </w:r>
      <w:proofErr w:type="spellStart"/>
      <w:r w:rsidRPr="00446F0B">
        <w:rPr>
          <w:rFonts w:asciiTheme="majorBidi" w:hAnsiTheme="majorBidi" w:cstheme="majorBidi"/>
          <w:sz w:val="24"/>
          <w:szCs w:val="24"/>
        </w:rPr>
        <w:t>inkubator</w:t>
      </w:r>
      <w:r w:rsidR="00AF4F5B" w:rsidRPr="00446F0B">
        <w:rPr>
          <w:rFonts w:asciiTheme="majorBidi" w:hAnsiTheme="majorBidi" w:cstheme="majorBidi"/>
          <w:sz w:val="24"/>
          <w:szCs w:val="24"/>
        </w:rPr>
        <w:t>proces</w:t>
      </w:r>
      <w:r w:rsidRPr="00446F0B">
        <w:rPr>
          <w:rFonts w:asciiTheme="majorBidi" w:hAnsiTheme="majorBidi" w:cstheme="majorBidi"/>
          <w:sz w:val="24"/>
          <w:szCs w:val="24"/>
        </w:rPr>
        <w:t>sen</w:t>
      </w:r>
      <w:proofErr w:type="spellEnd"/>
      <w:r w:rsidRPr="00446F0B">
        <w:rPr>
          <w:rFonts w:asciiTheme="majorBidi" w:hAnsiTheme="majorBidi" w:cstheme="majorBidi"/>
          <w:sz w:val="24"/>
          <w:szCs w:val="24"/>
        </w:rPr>
        <w:t xml:space="preserve"> h</w:t>
      </w:r>
      <w:r w:rsidR="00446F0B" w:rsidRPr="00446F0B">
        <w:rPr>
          <w:rFonts w:asciiTheme="majorBidi" w:hAnsiTheme="majorBidi" w:cstheme="majorBidi"/>
          <w:sz w:val="24"/>
          <w:szCs w:val="24"/>
        </w:rPr>
        <w:t xml:space="preserve">ar gett </w:t>
      </w:r>
      <w:proofErr w:type="spellStart"/>
      <w:r w:rsidR="000B11F7">
        <w:rPr>
          <w:rFonts w:asciiTheme="majorBidi" w:hAnsiTheme="majorBidi" w:cstheme="majorBidi"/>
          <w:sz w:val="24"/>
          <w:szCs w:val="24"/>
        </w:rPr>
        <w:t>Månses</w:t>
      </w:r>
      <w:proofErr w:type="spellEnd"/>
      <w:r w:rsidR="00446F0B" w:rsidRPr="00446F0B">
        <w:rPr>
          <w:rFonts w:asciiTheme="majorBidi" w:hAnsiTheme="majorBidi" w:cstheme="majorBidi"/>
          <w:sz w:val="24"/>
          <w:szCs w:val="24"/>
        </w:rPr>
        <w:t xml:space="preserve"> </w:t>
      </w:r>
      <w:r w:rsidR="00446F0B">
        <w:rPr>
          <w:rFonts w:asciiTheme="majorBidi" w:hAnsiTheme="majorBidi" w:cstheme="majorBidi"/>
          <w:sz w:val="24"/>
          <w:szCs w:val="24"/>
        </w:rPr>
        <w:t xml:space="preserve">Design. </w:t>
      </w:r>
    </w:p>
    <w:sectPr w:rsidR="00636C42" w:rsidSect="000B11F7">
      <w:headerReference w:type="default" r:id="rId7"/>
      <w:footerReference w:type="default" r:id="rId8"/>
      <w:pgSz w:w="11906" w:h="16838" w:code="9"/>
      <w:pgMar w:top="2372" w:right="1559" w:bottom="2552"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822" w:rsidRDefault="00DE1822" w:rsidP="004514C9">
      <w:pPr>
        <w:spacing w:after="0" w:line="240" w:lineRule="auto"/>
      </w:pPr>
      <w:r>
        <w:separator/>
      </w:r>
    </w:p>
  </w:endnote>
  <w:endnote w:type="continuationSeparator" w:id="0">
    <w:p w:rsidR="00DE1822" w:rsidRDefault="00DE1822" w:rsidP="004514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B4" w:rsidRPr="00AB26F4" w:rsidRDefault="009A0E9B" w:rsidP="00CA72B4">
    <w:pPr>
      <w:pStyle w:val="BasicParagraph"/>
      <w:jc w:val="center"/>
      <w:rPr>
        <w:rFonts w:ascii="Arial" w:hAnsi="Arial" w:cs="Arial"/>
        <w:b/>
        <w:bCs/>
        <w:caps/>
        <w:sz w:val="13"/>
        <w:szCs w:val="13"/>
        <w:lang w:val="sv-SE"/>
      </w:rPr>
    </w:pPr>
    <w:r>
      <w:rPr>
        <w:rFonts w:ascii="Arial" w:hAnsi="Arial" w:cs="Arial"/>
        <w:noProof/>
        <w:lang w:val="sv-SE" w:eastAsia="sv-SE"/>
      </w:rPr>
      <w:drawing>
        <wp:anchor distT="0" distB="0" distL="114300" distR="114300" simplePos="0" relativeHeight="251657216" behindDoc="1" locked="0" layoutInCell="1" allowOverlap="1">
          <wp:simplePos x="0" y="0"/>
          <wp:positionH relativeFrom="column">
            <wp:posOffset>-18415</wp:posOffset>
          </wp:positionH>
          <wp:positionV relativeFrom="paragraph">
            <wp:posOffset>-247650</wp:posOffset>
          </wp:positionV>
          <wp:extent cx="5581650" cy="47625"/>
          <wp:effectExtent l="1905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581650" cy="47625"/>
                  </a:xfrm>
                  <a:prstGeom prst="rect">
                    <a:avLst/>
                  </a:prstGeom>
                  <a:noFill/>
                </pic:spPr>
              </pic:pic>
            </a:graphicData>
          </a:graphic>
        </wp:anchor>
      </w:drawing>
    </w:r>
    <w:r w:rsidR="00CA72B4" w:rsidRPr="00AB26F4">
      <w:rPr>
        <w:rFonts w:ascii="Arial" w:hAnsi="Arial" w:cs="Arial"/>
        <w:b/>
        <w:bCs/>
        <w:caps/>
        <w:color w:val="009AC4"/>
        <w:sz w:val="13"/>
        <w:szCs w:val="13"/>
        <w:lang w:val="sv-SE"/>
      </w:rPr>
      <w:t>movexum AB</w:t>
    </w:r>
  </w:p>
  <w:p w:rsidR="00CA72B4" w:rsidRPr="005D7E03" w:rsidRDefault="005D7E03" w:rsidP="005D7E03">
    <w:pPr>
      <w:pStyle w:val="BasicParagraph"/>
      <w:jc w:val="center"/>
      <w:rPr>
        <w:rFonts w:ascii="Arial" w:hAnsi="Arial" w:cs="Arial"/>
        <w:color w:val="auto"/>
        <w:sz w:val="13"/>
        <w:szCs w:val="13"/>
        <w:lang w:val="sv-SE"/>
      </w:rPr>
    </w:pPr>
    <w:r>
      <w:rPr>
        <w:rFonts w:ascii="Arial" w:hAnsi="Arial" w:cs="Arial"/>
        <w:b/>
        <w:bCs/>
        <w:color w:val="009AC4"/>
        <w:sz w:val="13"/>
        <w:szCs w:val="13"/>
        <w:lang w:val="sv-SE"/>
      </w:rPr>
      <w:t xml:space="preserve">Kontakt: </w:t>
    </w:r>
    <w:r>
      <w:rPr>
        <w:rFonts w:ascii="Arial" w:hAnsi="Arial" w:cs="Arial"/>
        <w:color w:val="auto"/>
        <w:sz w:val="13"/>
        <w:szCs w:val="13"/>
        <w:lang w:val="sv-SE"/>
      </w:rPr>
      <w:t>Ulf Borbos Vd Movexum</w:t>
    </w:r>
  </w:p>
  <w:p w:rsidR="00CA72B4" w:rsidRPr="00AF4F5B" w:rsidRDefault="00CA72B4" w:rsidP="00CA72B4">
    <w:pPr>
      <w:pStyle w:val="BasicParagraph"/>
      <w:jc w:val="center"/>
      <w:rPr>
        <w:rFonts w:ascii="Arial" w:hAnsi="Arial" w:cs="Arial"/>
        <w:sz w:val="13"/>
        <w:szCs w:val="13"/>
        <w:lang w:val="nb-NO"/>
      </w:rPr>
    </w:pPr>
    <w:r w:rsidRPr="00AF4F5B">
      <w:rPr>
        <w:rFonts w:ascii="Arial" w:hAnsi="Arial" w:cs="Arial"/>
        <w:b/>
        <w:bCs/>
        <w:color w:val="009AC4"/>
        <w:sz w:val="13"/>
        <w:szCs w:val="13"/>
        <w:lang w:val="nb-NO"/>
      </w:rPr>
      <w:t>Telefon</w:t>
    </w:r>
    <w:r w:rsidR="005D7E03" w:rsidRPr="00AF4F5B">
      <w:rPr>
        <w:rFonts w:ascii="Arial" w:hAnsi="Arial" w:cs="Arial"/>
        <w:sz w:val="13"/>
        <w:szCs w:val="13"/>
        <w:lang w:val="nb-NO"/>
      </w:rPr>
      <w:t xml:space="preserve"> 070</w:t>
    </w:r>
    <w:r w:rsidR="00AF4F5B" w:rsidRPr="00AF4F5B">
      <w:rPr>
        <w:rFonts w:ascii="Arial" w:hAnsi="Arial" w:cs="Arial"/>
        <w:sz w:val="13"/>
        <w:szCs w:val="13"/>
        <w:lang w:val="nb-NO"/>
      </w:rPr>
      <w:t>5373107</w:t>
    </w:r>
    <w:r w:rsidRPr="00AF4F5B">
      <w:rPr>
        <w:rFonts w:ascii="Arial" w:hAnsi="Arial" w:cs="Arial"/>
        <w:sz w:val="13"/>
        <w:szCs w:val="13"/>
        <w:lang w:val="nb-NO"/>
      </w:rPr>
      <w:t xml:space="preserve"> | </w:t>
    </w:r>
    <w:r w:rsidRPr="00AF4F5B">
      <w:rPr>
        <w:rFonts w:ascii="Arial" w:hAnsi="Arial" w:cs="Arial"/>
        <w:b/>
        <w:bCs/>
        <w:color w:val="009AC4"/>
        <w:sz w:val="13"/>
        <w:szCs w:val="13"/>
        <w:lang w:val="nb-NO"/>
      </w:rPr>
      <w:t xml:space="preserve">E-post </w:t>
    </w:r>
    <w:r w:rsidR="00AF4F5B" w:rsidRPr="00AF4F5B">
      <w:rPr>
        <w:rFonts w:ascii="Arial" w:hAnsi="Arial" w:cs="Arial"/>
        <w:sz w:val="13"/>
        <w:szCs w:val="13"/>
        <w:lang w:val="nb-NO"/>
      </w:rPr>
      <w:t>ulf.</w:t>
    </w:r>
    <w:r w:rsidR="00AF4F5B">
      <w:rPr>
        <w:rFonts w:ascii="Arial" w:hAnsi="Arial" w:cs="Arial"/>
        <w:sz w:val="13"/>
        <w:szCs w:val="13"/>
        <w:lang w:val="nb-NO"/>
      </w:rPr>
      <w:t>borbos</w:t>
    </w:r>
    <w:r w:rsidRPr="00AF4F5B">
      <w:rPr>
        <w:rFonts w:ascii="Arial" w:hAnsi="Arial" w:cs="Arial"/>
        <w:sz w:val="13"/>
        <w:szCs w:val="13"/>
        <w:lang w:val="nb-NO"/>
      </w:rPr>
      <w:t>@movexum.se</w:t>
    </w:r>
  </w:p>
  <w:p w:rsidR="004514C9" w:rsidRPr="00AB26F4" w:rsidRDefault="00CA72B4" w:rsidP="00CA72B4">
    <w:pPr>
      <w:pStyle w:val="Sidfot"/>
      <w:jc w:val="center"/>
      <w:rPr>
        <w:rFonts w:ascii="Arial" w:hAnsi="Arial" w:cs="Arial"/>
      </w:rPr>
    </w:pPr>
    <w:proofErr w:type="spellStart"/>
    <w:r w:rsidRPr="00AB26F4">
      <w:rPr>
        <w:rFonts w:ascii="Arial" w:hAnsi="Arial" w:cs="Arial"/>
        <w:b/>
        <w:bCs/>
        <w:color w:val="009AC4"/>
        <w:sz w:val="13"/>
        <w:szCs w:val="13"/>
      </w:rPr>
      <w:t>www.movexum.se</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822" w:rsidRDefault="00DE1822" w:rsidP="004514C9">
      <w:pPr>
        <w:spacing w:after="0" w:line="240" w:lineRule="auto"/>
      </w:pPr>
      <w:r>
        <w:separator/>
      </w:r>
    </w:p>
  </w:footnote>
  <w:footnote w:type="continuationSeparator" w:id="0">
    <w:p w:rsidR="00DE1822" w:rsidRDefault="00DE1822" w:rsidP="004514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4C9" w:rsidRPr="00AB26F4" w:rsidRDefault="009A0E9B">
    <w:pPr>
      <w:pStyle w:val="Sidhuvud"/>
      <w:rPr>
        <w:rFonts w:ascii="Arial" w:hAnsi="Arial" w:cs="Arial"/>
      </w:rPr>
    </w:pPr>
    <w:r>
      <w:rPr>
        <w:noProof/>
        <w:lang w:eastAsia="sv-SE"/>
      </w:rPr>
      <w:drawing>
        <wp:anchor distT="0" distB="0" distL="114300" distR="114300" simplePos="0" relativeHeight="251658240" behindDoc="1" locked="0" layoutInCell="1" allowOverlap="1">
          <wp:simplePos x="0" y="0"/>
          <wp:positionH relativeFrom="column">
            <wp:posOffset>-18415</wp:posOffset>
          </wp:positionH>
          <wp:positionV relativeFrom="paragraph">
            <wp:posOffset>141605</wp:posOffset>
          </wp:positionV>
          <wp:extent cx="1416685" cy="761365"/>
          <wp:effectExtent l="19050" t="0" r="0" b="0"/>
          <wp:wrapNone/>
          <wp:docPr id="8" name="Bild 8" descr="movexum sw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vexum swe cmyk"/>
                  <pic:cNvPicPr>
                    <a:picLocks noChangeAspect="1" noChangeArrowheads="1"/>
                  </pic:cNvPicPr>
                </pic:nvPicPr>
                <pic:blipFill>
                  <a:blip r:embed="rId1"/>
                  <a:srcRect/>
                  <a:stretch>
                    <a:fillRect/>
                  </a:stretch>
                </pic:blipFill>
                <pic:spPr bwMode="auto">
                  <a:xfrm>
                    <a:off x="0" y="0"/>
                    <a:ext cx="1416685" cy="761365"/>
                  </a:xfrm>
                  <a:prstGeom prst="rect">
                    <a:avLst/>
                  </a:prstGeom>
                  <a:noFill/>
                </pic:spPr>
              </pic:pic>
            </a:graphicData>
          </a:graphic>
        </wp:anchor>
      </w:drawing>
    </w:r>
  </w:p>
  <w:p w:rsidR="004514C9" w:rsidRPr="00AB26F4" w:rsidRDefault="006D60B7" w:rsidP="004514C9">
    <w:pPr>
      <w:pStyle w:val="Sidhuvud"/>
      <w:jc w:val="right"/>
      <w:rPr>
        <w:rFonts w:ascii="Arial" w:hAnsi="Arial" w:cs="Arial"/>
      </w:rPr>
    </w:pPr>
    <w:r>
      <w:rPr>
        <w:rFonts w:ascii="Arial" w:hAnsi="Arial" w:cs="Arial"/>
      </w:rPr>
      <w:t>2010-11-01</w:t>
    </w:r>
  </w:p>
  <w:p w:rsidR="007646FB" w:rsidRDefault="007646F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8242D"/>
    <w:multiLevelType w:val="hybridMultilevel"/>
    <w:tmpl w:val="0AB891E2"/>
    <w:lvl w:ilvl="0" w:tplc="041D0001">
      <w:start w:val="1"/>
      <w:numFmt w:val="bullet"/>
      <w:lvlText w:val=""/>
      <w:lvlJc w:val="left"/>
      <w:pPr>
        <w:ind w:left="3905" w:hanging="360"/>
      </w:pPr>
      <w:rPr>
        <w:rFonts w:ascii="Symbol" w:hAnsi="Symbol" w:hint="default"/>
      </w:rPr>
    </w:lvl>
    <w:lvl w:ilvl="1" w:tplc="041D0003" w:tentative="1">
      <w:start w:val="1"/>
      <w:numFmt w:val="bullet"/>
      <w:lvlText w:val="o"/>
      <w:lvlJc w:val="left"/>
      <w:pPr>
        <w:ind w:left="4625" w:hanging="360"/>
      </w:pPr>
      <w:rPr>
        <w:rFonts w:ascii="Courier New" w:hAnsi="Courier New" w:cs="Courier New" w:hint="default"/>
      </w:rPr>
    </w:lvl>
    <w:lvl w:ilvl="2" w:tplc="041D0005" w:tentative="1">
      <w:start w:val="1"/>
      <w:numFmt w:val="bullet"/>
      <w:lvlText w:val=""/>
      <w:lvlJc w:val="left"/>
      <w:pPr>
        <w:ind w:left="5345" w:hanging="360"/>
      </w:pPr>
      <w:rPr>
        <w:rFonts w:ascii="Wingdings" w:hAnsi="Wingdings" w:hint="default"/>
      </w:rPr>
    </w:lvl>
    <w:lvl w:ilvl="3" w:tplc="041D0001" w:tentative="1">
      <w:start w:val="1"/>
      <w:numFmt w:val="bullet"/>
      <w:lvlText w:val=""/>
      <w:lvlJc w:val="left"/>
      <w:pPr>
        <w:ind w:left="6065" w:hanging="360"/>
      </w:pPr>
      <w:rPr>
        <w:rFonts w:ascii="Symbol" w:hAnsi="Symbol" w:hint="default"/>
      </w:rPr>
    </w:lvl>
    <w:lvl w:ilvl="4" w:tplc="041D0003" w:tentative="1">
      <w:start w:val="1"/>
      <w:numFmt w:val="bullet"/>
      <w:lvlText w:val="o"/>
      <w:lvlJc w:val="left"/>
      <w:pPr>
        <w:ind w:left="6785" w:hanging="360"/>
      </w:pPr>
      <w:rPr>
        <w:rFonts w:ascii="Courier New" w:hAnsi="Courier New" w:cs="Courier New" w:hint="default"/>
      </w:rPr>
    </w:lvl>
    <w:lvl w:ilvl="5" w:tplc="041D0005" w:tentative="1">
      <w:start w:val="1"/>
      <w:numFmt w:val="bullet"/>
      <w:lvlText w:val=""/>
      <w:lvlJc w:val="left"/>
      <w:pPr>
        <w:ind w:left="7505" w:hanging="360"/>
      </w:pPr>
      <w:rPr>
        <w:rFonts w:ascii="Wingdings" w:hAnsi="Wingdings" w:hint="default"/>
      </w:rPr>
    </w:lvl>
    <w:lvl w:ilvl="6" w:tplc="041D0001" w:tentative="1">
      <w:start w:val="1"/>
      <w:numFmt w:val="bullet"/>
      <w:lvlText w:val=""/>
      <w:lvlJc w:val="left"/>
      <w:pPr>
        <w:ind w:left="8225" w:hanging="360"/>
      </w:pPr>
      <w:rPr>
        <w:rFonts w:ascii="Symbol" w:hAnsi="Symbol" w:hint="default"/>
      </w:rPr>
    </w:lvl>
    <w:lvl w:ilvl="7" w:tplc="041D0003" w:tentative="1">
      <w:start w:val="1"/>
      <w:numFmt w:val="bullet"/>
      <w:lvlText w:val="o"/>
      <w:lvlJc w:val="left"/>
      <w:pPr>
        <w:ind w:left="8945" w:hanging="360"/>
      </w:pPr>
      <w:rPr>
        <w:rFonts w:ascii="Courier New" w:hAnsi="Courier New" w:cs="Courier New" w:hint="default"/>
      </w:rPr>
    </w:lvl>
    <w:lvl w:ilvl="8" w:tplc="041D0005" w:tentative="1">
      <w:start w:val="1"/>
      <w:numFmt w:val="bullet"/>
      <w:lvlText w:val=""/>
      <w:lvlJc w:val="left"/>
      <w:pPr>
        <w:ind w:left="9665" w:hanging="360"/>
      </w:pPr>
      <w:rPr>
        <w:rFonts w:ascii="Wingdings" w:hAnsi="Wingdings" w:hint="default"/>
      </w:rPr>
    </w:lvl>
  </w:abstractNum>
  <w:abstractNum w:abstractNumId="1">
    <w:nsid w:val="638C3012"/>
    <w:multiLevelType w:val="hybridMultilevel"/>
    <w:tmpl w:val="AE684608"/>
    <w:lvl w:ilvl="0" w:tplc="197CFFAA">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drawingGridHorizontalSpacing w:val="110"/>
  <w:displayHorizontalDrawingGridEvery w:val="2"/>
  <w:characterSpacingControl w:val="doNotCompress"/>
  <w:hdrShapeDefaults>
    <o:shapedefaults v:ext="edit" spidmax="23554">
      <o:colormenu v:ext="edit" strokecolor="none"/>
    </o:shapedefaults>
  </w:hdrShapeDefaults>
  <w:footnotePr>
    <w:footnote w:id="-1"/>
    <w:footnote w:id="0"/>
  </w:footnotePr>
  <w:endnotePr>
    <w:endnote w:id="-1"/>
    <w:endnote w:id="0"/>
  </w:endnotePr>
  <w:compat/>
  <w:rsids>
    <w:rsidRoot w:val="005D7E03"/>
    <w:rsid w:val="0001798D"/>
    <w:rsid w:val="000B11F7"/>
    <w:rsid w:val="00103C7E"/>
    <w:rsid w:val="00117204"/>
    <w:rsid w:val="00147FFB"/>
    <w:rsid w:val="00162DB8"/>
    <w:rsid w:val="002203C4"/>
    <w:rsid w:val="002408A8"/>
    <w:rsid w:val="002A67F0"/>
    <w:rsid w:val="002B0A0F"/>
    <w:rsid w:val="002C3167"/>
    <w:rsid w:val="00326525"/>
    <w:rsid w:val="003B7307"/>
    <w:rsid w:val="003D6262"/>
    <w:rsid w:val="003E7481"/>
    <w:rsid w:val="003F5002"/>
    <w:rsid w:val="00446F0B"/>
    <w:rsid w:val="004514C9"/>
    <w:rsid w:val="00512CBF"/>
    <w:rsid w:val="00523AE7"/>
    <w:rsid w:val="00544B87"/>
    <w:rsid w:val="0059290C"/>
    <w:rsid w:val="005D7E03"/>
    <w:rsid w:val="00636C42"/>
    <w:rsid w:val="0067169A"/>
    <w:rsid w:val="006D60B7"/>
    <w:rsid w:val="00745211"/>
    <w:rsid w:val="007646FB"/>
    <w:rsid w:val="007E1B9D"/>
    <w:rsid w:val="00841DD5"/>
    <w:rsid w:val="00847211"/>
    <w:rsid w:val="0096408D"/>
    <w:rsid w:val="009740CF"/>
    <w:rsid w:val="009A0E9B"/>
    <w:rsid w:val="00AB26F4"/>
    <w:rsid w:val="00AE0F84"/>
    <w:rsid w:val="00AF4F5B"/>
    <w:rsid w:val="00B03FCF"/>
    <w:rsid w:val="00B05C87"/>
    <w:rsid w:val="00B76709"/>
    <w:rsid w:val="00B90669"/>
    <w:rsid w:val="00BC2617"/>
    <w:rsid w:val="00C50939"/>
    <w:rsid w:val="00C519DF"/>
    <w:rsid w:val="00C631E9"/>
    <w:rsid w:val="00C82DD8"/>
    <w:rsid w:val="00CA72B4"/>
    <w:rsid w:val="00D36FD5"/>
    <w:rsid w:val="00DE1822"/>
    <w:rsid w:val="00DE43F3"/>
    <w:rsid w:val="00DF0535"/>
    <w:rsid w:val="00E367A2"/>
    <w:rsid w:val="00E94666"/>
    <w:rsid w:val="00EC44AB"/>
    <w:rsid w:val="00EF69E5"/>
    <w:rsid w:val="00F851CE"/>
  </w:rsids>
  <m:mathPr>
    <m:mathFont m:val="Cambria Math"/>
    <m:brkBin m:val="before"/>
    <m:brkBinSub m:val="--"/>
    <m:smallFrac m:val="off"/>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E9B"/>
    <w:pPr>
      <w:spacing w:after="200" w:line="276" w:lineRule="auto"/>
    </w:pPr>
    <w:rPr>
      <w:rFonts w:asciiTheme="minorHAnsi" w:eastAsiaTheme="minorHAnsi" w:hAnsiTheme="minorHAnsi" w:cstheme="minorBid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514C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514C9"/>
    <w:rPr>
      <w:rFonts w:ascii="Tahoma" w:hAnsi="Tahoma" w:cs="Tahoma"/>
      <w:sz w:val="16"/>
      <w:szCs w:val="16"/>
    </w:rPr>
  </w:style>
  <w:style w:type="paragraph" w:customStyle="1" w:styleId="BasicParagraph">
    <w:name w:val="[Basic Paragraph]"/>
    <w:basedOn w:val="Normal"/>
    <w:uiPriority w:val="99"/>
    <w:rsid w:val="004514C9"/>
    <w:pPr>
      <w:autoSpaceDE w:val="0"/>
      <w:autoSpaceDN w:val="0"/>
      <w:adjustRightInd w:val="0"/>
      <w:spacing w:after="0" w:line="288" w:lineRule="auto"/>
      <w:textAlignment w:val="center"/>
    </w:pPr>
    <w:rPr>
      <w:rFonts w:ascii="Times New Roman" w:hAnsi="Times New Roman"/>
      <w:color w:val="000000"/>
      <w:sz w:val="24"/>
      <w:szCs w:val="24"/>
      <w:lang w:val="en-US"/>
    </w:rPr>
  </w:style>
  <w:style w:type="paragraph" w:styleId="Sidhuvud">
    <w:name w:val="header"/>
    <w:basedOn w:val="Normal"/>
    <w:link w:val="SidhuvudChar"/>
    <w:uiPriority w:val="99"/>
    <w:unhideWhenUsed/>
    <w:rsid w:val="004514C9"/>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4514C9"/>
  </w:style>
  <w:style w:type="paragraph" w:styleId="Sidfot">
    <w:name w:val="footer"/>
    <w:basedOn w:val="Normal"/>
    <w:link w:val="SidfotChar"/>
    <w:uiPriority w:val="99"/>
    <w:unhideWhenUsed/>
    <w:rsid w:val="004514C9"/>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4514C9"/>
  </w:style>
  <w:style w:type="paragraph" w:styleId="Liststycke">
    <w:name w:val="List Paragraph"/>
    <w:basedOn w:val="Normal"/>
    <w:uiPriority w:val="34"/>
    <w:qFormat/>
    <w:rsid w:val="009A0E9B"/>
    <w:pPr>
      <w:ind w:left="720"/>
      <w:contextualSpacing/>
    </w:pPr>
  </w:style>
  <w:style w:type="character" w:styleId="Kommentarsreferens">
    <w:name w:val="annotation reference"/>
    <w:basedOn w:val="Standardstycketeckensnitt"/>
    <w:uiPriority w:val="99"/>
    <w:semiHidden/>
    <w:unhideWhenUsed/>
    <w:rsid w:val="003B7307"/>
    <w:rPr>
      <w:sz w:val="16"/>
      <w:szCs w:val="16"/>
    </w:rPr>
  </w:style>
  <w:style w:type="paragraph" w:styleId="Kommentarer">
    <w:name w:val="annotation text"/>
    <w:basedOn w:val="Normal"/>
    <w:link w:val="KommentarerChar"/>
    <w:uiPriority w:val="99"/>
    <w:semiHidden/>
    <w:unhideWhenUsed/>
    <w:rsid w:val="003B7307"/>
    <w:pPr>
      <w:spacing w:line="240" w:lineRule="auto"/>
    </w:pPr>
    <w:rPr>
      <w:sz w:val="20"/>
      <w:szCs w:val="20"/>
    </w:rPr>
  </w:style>
  <w:style w:type="character" w:customStyle="1" w:styleId="KommentarerChar">
    <w:name w:val="Kommentarer Char"/>
    <w:basedOn w:val="Standardstycketeckensnitt"/>
    <w:link w:val="Kommentarer"/>
    <w:uiPriority w:val="99"/>
    <w:semiHidden/>
    <w:rsid w:val="003B7307"/>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uiPriority w:val="99"/>
    <w:semiHidden/>
    <w:unhideWhenUsed/>
    <w:rsid w:val="003B7307"/>
    <w:rPr>
      <w:b/>
      <w:bCs/>
    </w:rPr>
  </w:style>
  <w:style w:type="character" w:customStyle="1" w:styleId="KommentarsmneChar">
    <w:name w:val="Kommentarsämne Char"/>
    <w:basedOn w:val="KommentarerChar"/>
    <w:link w:val="Kommentarsmne"/>
    <w:uiPriority w:val="99"/>
    <w:semiHidden/>
    <w:rsid w:val="003B7307"/>
    <w:rPr>
      <w:b/>
      <w:bCs/>
    </w:rPr>
  </w:style>
</w:styles>
</file>

<file path=word/webSettings.xml><?xml version="1.0" encoding="utf-8"?>
<w:webSettings xmlns:r="http://schemas.openxmlformats.org/officeDocument/2006/relationships" xmlns:w="http://schemas.openxmlformats.org/wordprocessingml/2006/main">
  <w:divs>
    <w:div w:id="162341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ovexum\kommunikation\Grafisk%20profil\wordmall+movexum.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wordmall+movexum</Template>
  <TotalTime>7</TotalTime>
  <Pages>1</Pages>
  <Words>395</Words>
  <Characters>2097</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Krokus - grafisk formgivning AB</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2009-01-07T09:43:00Z</cp:lastPrinted>
  <dcterms:created xsi:type="dcterms:W3CDTF">2010-10-29T12:59:00Z</dcterms:created>
  <dcterms:modified xsi:type="dcterms:W3CDTF">2010-10-29T12:59:00Z</dcterms:modified>
</cp:coreProperties>
</file>