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A18D" w14:textId="77777777" w:rsidR="00702467" w:rsidRDefault="00702467" w:rsidP="00841BA4">
      <w:pPr>
        <w:pStyle w:val="StandardWeb"/>
        <w:spacing w:line="360" w:lineRule="auto"/>
        <w:jc w:val="both"/>
        <w:rPr>
          <w:rFonts w:ascii="Meta OT Book" w:hAnsi="Meta OT Book"/>
          <w:b/>
          <w:color w:val="2A594B"/>
        </w:rPr>
      </w:pPr>
    </w:p>
    <w:p w14:paraId="1AFE0E06" w14:textId="77777777" w:rsidR="001961C7" w:rsidRDefault="001961C7" w:rsidP="001961C7">
      <w:pPr>
        <w:spacing w:after="0" w:line="450" w:lineRule="atLeast"/>
        <w:textAlignment w:val="baseline"/>
        <w:outlineLvl w:val="1"/>
        <w:rPr>
          <w:rFonts w:ascii="Meta OT Book" w:eastAsia="Times New Roman" w:hAnsi="Meta OT Book" w:cs="Times New Roman"/>
          <w:color w:val="333333"/>
          <w:sz w:val="38"/>
          <w:szCs w:val="38"/>
          <w:bdr w:val="none" w:sz="0" w:space="0" w:color="auto" w:frame="1"/>
          <w:lang w:eastAsia="de-DE"/>
        </w:rPr>
      </w:pPr>
      <w:r w:rsidRPr="001961C7">
        <w:rPr>
          <w:rFonts w:ascii="Meta OT Book" w:eastAsia="Times New Roman" w:hAnsi="Meta OT Book" w:cs="Times New Roman"/>
          <w:color w:val="333333"/>
          <w:sz w:val="38"/>
          <w:szCs w:val="38"/>
          <w:bdr w:val="none" w:sz="0" w:space="0" w:color="auto" w:frame="1"/>
          <w:lang w:eastAsia="de-DE"/>
        </w:rPr>
        <w:t>Leichtere Inbetriebnahme von Stecker-Solargeräten</w:t>
      </w:r>
    </w:p>
    <w:p w14:paraId="0F8CE598" w14:textId="77777777" w:rsidR="001961C7" w:rsidRPr="001961C7" w:rsidRDefault="001961C7" w:rsidP="001961C7">
      <w:pPr>
        <w:spacing w:after="0" w:line="450" w:lineRule="atLeast"/>
        <w:textAlignment w:val="baseline"/>
        <w:outlineLvl w:val="1"/>
        <w:rPr>
          <w:rFonts w:ascii="Meta OT Book" w:eastAsia="Times New Roman" w:hAnsi="Meta OT Book" w:cs="Times New Roman"/>
          <w:b/>
          <w:bCs/>
          <w:color w:val="333333"/>
          <w:sz w:val="36"/>
          <w:szCs w:val="36"/>
          <w:lang w:eastAsia="de-DE"/>
        </w:rPr>
      </w:pPr>
    </w:p>
    <w:p w14:paraId="1F6CB667" w14:textId="53218CFF" w:rsidR="001961C7" w:rsidRDefault="001961C7" w:rsidP="001961C7">
      <w:pPr>
        <w:spacing w:after="0" w:line="240" w:lineRule="auto"/>
        <w:textAlignment w:val="baseline"/>
        <w:rPr>
          <w:rFonts w:ascii="Meta OT Book" w:eastAsia="Times New Roman" w:hAnsi="Meta OT Book" w:cs="Times New Roman"/>
          <w:color w:val="333333"/>
          <w:sz w:val="24"/>
          <w:szCs w:val="24"/>
          <w:lang w:eastAsia="de-DE"/>
        </w:rPr>
      </w:pPr>
      <w:r w:rsidRPr="001961C7">
        <w:rPr>
          <w:rFonts w:ascii="Meta OT Book" w:eastAsia="Times New Roman" w:hAnsi="Meta OT Book" w:cs="Times New Roman"/>
          <w:color w:val="333333"/>
          <w:sz w:val="24"/>
          <w:szCs w:val="24"/>
          <w:lang w:eastAsia="de-DE"/>
        </w:rPr>
        <w:t>Für so genannte Balkonkraftwerke gibt es bald einfachere Regeln. Diese gelten in Folge einer Gesetzesänderung für Geräte bis 800 Watt Leistung. In der Praxis dürfen jedoch erst steckerfertige PV-Anlagen mit mehr als den bisher geltenden 600 Watt Leistung genutzt werden, wenn auch die entsprechenden Elektronormen angepasst worden sind. Anmeldeformalitäten beim Marktstammdatenregister sollen vereinfacht werden und die Anmeldung beim Netzbetreiber entfallen. Zusätzlich soll die Inbetriebnahme auch schon mit einem alten Stromzähler erfolgen können, auch wenn sich dieser potenziell rückwärts drehen könnte.</w:t>
      </w:r>
    </w:p>
    <w:p w14:paraId="53727F55" w14:textId="77777777" w:rsidR="001961C7" w:rsidRPr="001961C7" w:rsidRDefault="001961C7" w:rsidP="001961C7">
      <w:pPr>
        <w:spacing w:after="0" w:line="240" w:lineRule="auto"/>
        <w:textAlignment w:val="baseline"/>
        <w:rPr>
          <w:rFonts w:ascii="Meta OT Book" w:eastAsia="Times New Roman" w:hAnsi="Meta OT Book" w:cs="Times New Roman"/>
          <w:color w:val="333333"/>
          <w:sz w:val="24"/>
          <w:szCs w:val="24"/>
          <w:lang w:eastAsia="de-DE"/>
        </w:rPr>
      </w:pPr>
    </w:p>
    <w:p w14:paraId="289E4611" w14:textId="34777E95" w:rsidR="001961C7" w:rsidRDefault="001961C7" w:rsidP="001961C7">
      <w:pPr>
        <w:spacing w:after="0" w:line="240" w:lineRule="auto"/>
        <w:textAlignment w:val="baseline"/>
        <w:rPr>
          <w:rFonts w:ascii="Meta OT Book" w:eastAsia="Times New Roman" w:hAnsi="Meta OT Book" w:cs="Times New Roman"/>
          <w:color w:val="333333"/>
          <w:sz w:val="24"/>
          <w:szCs w:val="24"/>
          <w:lang w:eastAsia="de-DE"/>
        </w:rPr>
      </w:pPr>
      <w:r w:rsidRPr="001961C7">
        <w:rPr>
          <w:rFonts w:ascii="Meta OT Book" w:eastAsia="Times New Roman" w:hAnsi="Meta OT Book" w:cs="Times New Roman"/>
          <w:color w:val="333333"/>
          <w:sz w:val="24"/>
          <w:szCs w:val="24"/>
          <w:lang w:eastAsia="de-DE"/>
        </w:rPr>
        <w:t xml:space="preserve">Stecker-Solargeräte sollen zudem in den Katalog privilegierter Maßnahmen im Rahmen des Miet- und Wohneigentumsrechts aufgenommen werden. </w:t>
      </w:r>
      <w:r>
        <w:rPr>
          <w:rFonts w:ascii="Meta OT Book" w:eastAsia="Times New Roman" w:hAnsi="Meta OT Book" w:cs="Times New Roman"/>
          <w:color w:val="333333"/>
          <w:sz w:val="24"/>
          <w:szCs w:val="24"/>
          <w:lang w:eastAsia="de-DE"/>
        </w:rPr>
        <w:t>In Einzelfällen könnte dann ein</w:t>
      </w:r>
      <w:r w:rsidRPr="001961C7">
        <w:rPr>
          <w:rFonts w:ascii="Meta OT Book" w:eastAsia="Times New Roman" w:hAnsi="Meta OT Book" w:cs="Times New Roman"/>
          <w:color w:val="333333"/>
          <w:sz w:val="24"/>
          <w:szCs w:val="24"/>
          <w:lang w:eastAsia="de-DE"/>
        </w:rPr>
        <w:t xml:space="preserve"> Anspruch auf bauliche Veränderungen</w:t>
      </w:r>
      <w:r>
        <w:rPr>
          <w:rFonts w:ascii="Meta OT Book" w:eastAsia="Times New Roman" w:hAnsi="Meta OT Book" w:cs="Times New Roman"/>
          <w:color w:val="333333"/>
          <w:sz w:val="24"/>
          <w:szCs w:val="24"/>
          <w:lang w:eastAsia="de-DE"/>
        </w:rPr>
        <w:t xml:space="preserve"> bestehen.</w:t>
      </w:r>
    </w:p>
    <w:p w14:paraId="2C3C0B57" w14:textId="77777777" w:rsidR="001961C7" w:rsidRDefault="001961C7" w:rsidP="001961C7">
      <w:pPr>
        <w:spacing w:after="0" w:line="240" w:lineRule="auto"/>
        <w:textAlignment w:val="baseline"/>
        <w:rPr>
          <w:rFonts w:ascii="Meta OT Book" w:eastAsia="Times New Roman" w:hAnsi="Meta OT Book" w:cs="Times New Roman"/>
          <w:color w:val="333333"/>
          <w:sz w:val="24"/>
          <w:szCs w:val="24"/>
          <w:lang w:eastAsia="de-DE"/>
        </w:rPr>
      </w:pPr>
    </w:p>
    <w:p w14:paraId="79942EAE" w14:textId="77777777" w:rsidR="001961C7" w:rsidRDefault="001961C7" w:rsidP="001961C7">
      <w:pPr>
        <w:spacing w:after="0" w:line="300" w:lineRule="atLeast"/>
        <w:rPr>
          <w:rFonts w:ascii="Meta OT Book" w:eastAsia="Times New Roman" w:hAnsi="Meta OT Book" w:cs="Times New Roman"/>
          <w:color w:val="333333"/>
          <w:sz w:val="24"/>
          <w:szCs w:val="24"/>
          <w:lang w:eastAsia="de-DE"/>
        </w:rPr>
      </w:pPr>
      <w:r w:rsidRPr="001961C7">
        <w:rPr>
          <w:rFonts w:ascii="Meta OT Book" w:eastAsia="Times New Roman" w:hAnsi="Meta OT Book" w:cs="Times New Roman"/>
          <w:color w:val="333333"/>
          <w:sz w:val="24"/>
          <w:szCs w:val="24"/>
          <w:lang w:eastAsia="de-DE"/>
        </w:rPr>
        <w:t xml:space="preserve">Sie haben Fragen zu Balkonkraftwerken oder zu anderen Themen rund um Energetische Sanierung, Energiesparen oder Energieeffizienz? Gerne können Sie ein kostenfreies Beratungsgespräch im Rahmen des Kooperationsmodells der </w:t>
      </w:r>
      <w:proofErr w:type="spellStart"/>
      <w:r w:rsidRPr="001961C7">
        <w:rPr>
          <w:rFonts w:ascii="Meta OT Book" w:eastAsia="Times New Roman" w:hAnsi="Meta OT Book" w:cs="Times New Roman"/>
          <w:color w:val="333333"/>
          <w:sz w:val="24"/>
          <w:szCs w:val="24"/>
          <w:lang w:eastAsia="de-DE"/>
        </w:rPr>
        <w:t>KlimaschutzAgentur</w:t>
      </w:r>
      <w:proofErr w:type="spellEnd"/>
      <w:r w:rsidRPr="001961C7">
        <w:rPr>
          <w:rFonts w:ascii="Meta OT Book" w:eastAsia="Times New Roman" w:hAnsi="Meta OT Book" w:cs="Times New Roman"/>
          <w:color w:val="333333"/>
          <w:sz w:val="24"/>
          <w:szCs w:val="24"/>
          <w:lang w:eastAsia="de-DE"/>
        </w:rPr>
        <w:t xml:space="preserve"> mit der Verbraucherzentrale in Anspruch nehmen. Mehr Informationen dazu gibt es im Internet unter </w:t>
      </w:r>
      <w:hyperlink r:id="rId6" w:history="1">
        <w:r w:rsidRPr="001961C7">
          <w:rPr>
            <w:rFonts w:ascii="Meta OT Book" w:eastAsia="Times New Roman" w:hAnsi="Meta OT Book" w:cs="Times New Roman"/>
            <w:color w:val="333333"/>
            <w:sz w:val="24"/>
            <w:szCs w:val="24"/>
            <w:lang w:eastAsia="de-DE"/>
          </w:rPr>
          <w:t>www.klimaschutzagentur-reutlingen.de/privathaushalte</w:t>
        </w:r>
      </w:hyperlink>
      <w:r w:rsidRPr="001961C7">
        <w:rPr>
          <w:rFonts w:ascii="Meta OT Book" w:eastAsia="Times New Roman" w:hAnsi="Meta OT Book" w:cs="Times New Roman"/>
          <w:color w:val="333333"/>
          <w:sz w:val="24"/>
          <w:szCs w:val="24"/>
          <w:lang w:eastAsia="de-DE"/>
        </w:rPr>
        <w:t xml:space="preserve"> oder telefonisch unter 0 71 21-14 32 571.</w:t>
      </w:r>
    </w:p>
    <w:p w14:paraId="13B8FA20" w14:textId="77777777" w:rsidR="001961C7" w:rsidRDefault="001961C7" w:rsidP="001961C7">
      <w:pPr>
        <w:spacing w:after="0" w:line="300" w:lineRule="atLeast"/>
        <w:rPr>
          <w:rFonts w:ascii="Meta OT Book" w:eastAsia="Times New Roman" w:hAnsi="Meta OT Book" w:cs="Times New Roman"/>
          <w:color w:val="333333"/>
          <w:sz w:val="24"/>
          <w:szCs w:val="24"/>
          <w:lang w:eastAsia="de-DE"/>
        </w:rPr>
      </w:pPr>
    </w:p>
    <w:p w14:paraId="1AD7F258" w14:textId="77777777" w:rsidR="001961C7" w:rsidRPr="001961C7" w:rsidRDefault="001961C7" w:rsidP="001961C7">
      <w:pPr>
        <w:spacing w:after="0" w:line="300" w:lineRule="atLeast"/>
        <w:rPr>
          <w:rFonts w:ascii="Meta OT Book" w:eastAsia="Times New Roman" w:hAnsi="Meta OT Book" w:cs="Times New Roman"/>
          <w:color w:val="333333"/>
          <w:sz w:val="24"/>
          <w:szCs w:val="24"/>
          <w:lang w:eastAsia="de-DE"/>
        </w:rPr>
      </w:pPr>
    </w:p>
    <w:p w14:paraId="0BC0AC07" w14:textId="77777777" w:rsidR="001961C7" w:rsidRPr="001961C7" w:rsidRDefault="001961C7" w:rsidP="001961C7">
      <w:pPr>
        <w:spacing w:after="0" w:line="240" w:lineRule="auto"/>
        <w:textAlignment w:val="baseline"/>
        <w:rPr>
          <w:rFonts w:ascii="Meta OT Book" w:eastAsia="Times New Roman" w:hAnsi="Meta OT Book" w:cs="Times New Roman"/>
          <w:color w:val="333333"/>
          <w:sz w:val="24"/>
          <w:szCs w:val="24"/>
          <w:lang w:eastAsia="de-DE"/>
        </w:rPr>
      </w:pPr>
    </w:p>
    <w:p w14:paraId="5625EE94" w14:textId="77777777" w:rsidR="00702467" w:rsidRDefault="00702467" w:rsidP="00841BA4">
      <w:pPr>
        <w:pStyle w:val="StandardWeb"/>
        <w:spacing w:line="360" w:lineRule="auto"/>
        <w:jc w:val="both"/>
        <w:rPr>
          <w:rFonts w:ascii="Meta OT Book" w:hAnsi="Meta OT Book"/>
          <w:b/>
          <w:color w:val="2A594B"/>
        </w:rPr>
      </w:pPr>
    </w:p>
    <w:p w14:paraId="58F3D2FF" w14:textId="77777777" w:rsidR="003E1461" w:rsidRPr="00702467" w:rsidRDefault="003E1461" w:rsidP="003E1461">
      <w:pPr>
        <w:pStyle w:val="StandardWeb"/>
        <w:spacing w:line="360" w:lineRule="auto"/>
        <w:jc w:val="both"/>
        <w:rPr>
          <w:rFonts w:ascii="Meta OT Book" w:hAnsi="Meta OT Book"/>
          <w:bCs/>
          <w:color w:val="2A594B"/>
          <w:sz w:val="22"/>
          <w:szCs w:val="22"/>
        </w:rPr>
      </w:pPr>
    </w:p>
    <w:p w14:paraId="1CF25A07" w14:textId="77777777" w:rsidR="00B91BB2" w:rsidRPr="003E1461" w:rsidRDefault="00B91BB2" w:rsidP="00F13496">
      <w:pPr>
        <w:spacing w:line="360" w:lineRule="auto"/>
        <w:jc w:val="both"/>
        <w:rPr>
          <w:rFonts w:ascii="Meta OT Book" w:hAnsi="Meta OT Book"/>
          <w:color w:val="2A594B"/>
        </w:rPr>
      </w:pPr>
    </w:p>
    <w:sectPr w:rsidR="00B91BB2" w:rsidRPr="003E146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9A1D2" w14:textId="77777777" w:rsidR="00856231" w:rsidRDefault="00856231" w:rsidP="00415FC1">
      <w:pPr>
        <w:spacing w:after="0" w:line="240" w:lineRule="auto"/>
      </w:pPr>
      <w:r>
        <w:separator/>
      </w:r>
    </w:p>
  </w:endnote>
  <w:endnote w:type="continuationSeparator" w:id="0">
    <w:p w14:paraId="6B5F042A" w14:textId="77777777" w:rsidR="00856231" w:rsidRDefault="00856231"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0AA" w14:textId="77777777" w:rsidR="00841BA4" w:rsidRPr="003B78D5" w:rsidRDefault="00841BA4" w:rsidP="00D62C6D">
    <w:pPr>
      <w:pStyle w:val="Fuzeile"/>
      <w:jc w:val="center"/>
      <w:rPr>
        <w:rFonts w:ascii="Arial" w:hAnsi="Arial" w:cs="Arial"/>
        <w:b/>
        <w:color w:val="2A594B"/>
        <w:sz w:val="20"/>
        <w:szCs w:val="20"/>
      </w:rPr>
    </w:pPr>
    <w:r w:rsidRPr="003B78D5">
      <w:rPr>
        <w:rFonts w:ascii="Arial" w:hAnsi="Arial" w:cs="Arial"/>
        <w:b/>
        <w:color w:val="2A594B"/>
        <w:sz w:val="20"/>
        <w:szCs w:val="20"/>
      </w:rPr>
      <w:t>Pressekontakt:</w:t>
    </w:r>
  </w:p>
  <w:p w14:paraId="48FA7E45" w14:textId="0A9B1E53" w:rsidR="00841BA4" w:rsidRPr="003B78D5" w:rsidRDefault="003B78D5" w:rsidP="00D62C6D">
    <w:pPr>
      <w:pStyle w:val="Fuzeile"/>
      <w:jc w:val="center"/>
      <w:rPr>
        <w:rFonts w:ascii="Arial" w:hAnsi="Arial" w:cs="Arial"/>
        <w:color w:val="2A594B"/>
        <w:sz w:val="20"/>
        <w:szCs w:val="20"/>
      </w:rPr>
    </w:pPr>
    <w:r w:rsidRPr="003B78D5">
      <w:rPr>
        <w:rFonts w:ascii="Arial" w:hAnsi="Arial" w:cs="Arial"/>
        <w:color w:val="2A594B"/>
        <w:sz w:val="20"/>
        <w:szCs w:val="20"/>
      </w:rPr>
      <w:t>Ulrike Hipp</w:t>
    </w:r>
  </w:p>
  <w:p w14:paraId="4CCB084A" w14:textId="21F2422F" w:rsidR="00841BA4" w:rsidRPr="003B78D5" w:rsidRDefault="00000000" w:rsidP="00D62C6D">
    <w:pPr>
      <w:pStyle w:val="Fuzeile"/>
      <w:jc w:val="center"/>
      <w:rPr>
        <w:rFonts w:ascii="Arial" w:hAnsi="Arial" w:cs="Arial"/>
        <w:color w:val="2A594B"/>
        <w:sz w:val="20"/>
        <w:szCs w:val="20"/>
      </w:rPr>
    </w:pPr>
    <w:hyperlink r:id="rId1" w:history="1">
      <w:r w:rsidR="003B78D5" w:rsidRPr="003B78D5">
        <w:rPr>
          <w:rStyle w:val="Hyperlink"/>
          <w:rFonts w:ascii="Arial" w:hAnsi="Arial" w:cs="Arial"/>
          <w:sz w:val="20"/>
          <w:szCs w:val="20"/>
        </w:rPr>
        <w:t>ulrike.hipp@klimaschutzagentur-reutlingen.de</w:t>
      </w:r>
    </w:hyperlink>
  </w:p>
  <w:p w14:paraId="2861A7AA" w14:textId="77777777" w:rsidR="00841BA4" w:rsidRDefault="00841BA4" w:rsidP="00841B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4D7F2" w14:textId="77777777" w:rsidR="00856231" w:rsidRDefault="00856231" w:rsidP="00415FC1">
      <w:pPr>
        <w:spacing w:after="0" w:line="240" w:lineRule="auto"/>
      </w:pPr>
      <w:r>
        <w:separator/>
      </w:r>
    </w:p>
  </w:footnote>
  <w:footnote w:type="continuationSeparator" w:id="0">
    <w:p w14:paraId="4DDCAA04" w14:textId="77777777" w:rsidR="00856231" w:rsidRDefault="00856231" w:rsidP="0041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FEE9" w14:textId="77777777" w:rsidR="00415FC1" w:rsidRDefault="00415FC1" w:rsidP="00415FC1">
    <w:pPr>
      <w:pStyle w:val="Kopfzeile"/>
      <w:jc w:val="right"/>
    </w:pPr>
    <w:r>
      <w:rPr>
        <w:noProof/>
        <w:lang w:eastAsia="de-DE"/>
      </w:rPr>
      <w:drawing>
        <wp:inline distT="0" distB="0" distL="0" distR="0" wp14:anchorId="58F18C14" wp14:editId="30939490">
          <wp:extent cx="1996728" cy="1000125"/>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2013062" cy="1008307"/>
                  </a:xfrm>
                  <a:prstGeom prst="rect">
                    <a:avLst/>
                  </a:prstGeom>
                </pic:spPr>
              </pic:pic>
            </a:graphicData>
          </a:graphic>
        </wp:inline>
      </w:drawing>
    </w:r>
  </w:p>
  <w:p w14:paraId="1394217D" w14:textId="77777777"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7"/>
    <w:rsid w:val="000E21A6"/>
    <w:rsid w:val="00110773"/>
    <w:rsid w:val="001961C7"/>
    <w:rsid w:val="003B55D3"/>
    <w:rsid w:val="003B78D5"/>
    <w:rsid w:val="003E1461"/>
    <w:rsid w:val="00415FC1"/>
    <w:rsid w:val="00522FDD"/>
    <w:rsid w:val="005506D8"/>
    <w:rsid w:val="00560EDD"/>
    <w:rsid w:val="005E6B75"/>
    <w:rsid w:val="005F27C7"/>
    <w:rsid w:val="00702467"/>
    <w:rsid w:val="00735592"/>
    <w:rsid w:val="0075414B"/>
    <w:rsid w:val="00841BA4"/>
    <w:rsid w:val="00856231"/>
    <w:rsid w:val="008723C0"/>
    <w:rsid w:val="008B1ACC"/>
    <w:rsid w:val="00B91BB2"/>
    <w:rsid w:val="00D0199F"/>
    <w:rsid w:val="00D62C6D"/>
    <w:rsid w:val="00DA0D15"/>
    <w:rsid w:val="00DB30A4"/>
    <w:rsid w:val="00DC486C"/>
    <w:rsid w:val="00F07E94"/>
    <w:rsid w:val="00F13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0D6C"/>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1961C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DB30A4"/>
    <w:rPr>
      <w:color w:val="605E5C"/>
      <w:shd w:val="clear" w:color="auto" w:fill="E1DFDD"/>
    </w:rPr>
  </w:style>
  <w:style w:type="character" w:styleId="BesuchterLink">
    <w:name w:val="FollowedHyperlink"/>
    <w:basedOn w:val="Absatz-Standardschriftart"/>
    <w:uiPriority w:val="99"/>
    <w:semiHidden/>
    <w:unhideWhenUsed/>
    <w:rsid w:val="00DB30A4"/>
    <w:rPr>
      <w:color w:val="954F72" w:themeColor="followedHyperlink"/>
      <w:u w:val="single"/>
    </w:rPr>
  </w:style>
  <w:style w:type="paragraph" w:customStyle="1" w:styleId="TextNormal">
    <w:name w:val="Text Normal"/>
    <w:basedOn w:val="Standard"/>
    <w:uiPriority w:val="99"/>
    <w:rsid w:val="00560EDD"/>
    <w:pPr>
      <w:suppressAutoHyphens/>
      <w:spacing w:after="200" w:line="280" w:lineRule="exact"/>
    </w:pPr>
    <w:rPr>
      <w:rFonts w:ascii="Arial" w:eastAsia="Times New Roman" w:hAnsi="Arial" w:cs="Calibri"/>
      <w:color w:val="000000"/>
      <w:szCs w:val="20"/>
      <w:lang w:eastAsia="ar-SA"/>
    </w:rPr>
  </w:style>
  <w:style w:type="character" w:customStyle="1" w:styleId="berschrift2Zchn">
    <w:name w:val="Überschrift 2 Zchn"/>
    <w:basedOn w:val="Absatz-Standardschriftart"/>
    <w:link w:val="berschrift2"/>
    <w:uiPriority w:val="9"/>
    <w:rsid w:val="001961C7"/>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105">
      <w:bodyDiv w:val="1"/>
      <w:marLeft w:val="0"/>
      <w:marRight w:val="0"/>
      <w:marTop w:val="0"/>
      <w:marBottom w:val="0"/>
      <w:divBdr>
        <w:top w:val="none" w:sz="0" w:space="0" w:color="auto"/>
        <w:left w:val="none" w:sz="0" w:space="0" w:color="auto"/>
        <w:bottom w:val="none" w:sz="0" w:space="0" w:color="auto"/>
        <w:right w:val="none" w:sz="0" w:space="0" w:color="auto"/>
      </w:divBdr>
    </w:div>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16887897">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875193719">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imaschutzagentur-reutlingen.de/privathaushal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lrike.hipp@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1200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2</cp:revision>
  <cp:lastPrinted>2023-04-27T08:14:00Z</cp:lastPrinted>
  <dcterms:created xsi:type="dcterms:W3CDTF">2024-01-29T16:21:00Z</dcterms:created>
  <dcterms:modified xsi:type="dcterms:W3CDTF">2024-01-29T16:21:00Z</dcterms:modified>
</cp:coreProperties>
</file>