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6A2" w:rsidRPr="003A7373" w:rsidRDefault="00D20ADA" w:rsidP="00D20ADA">
      <w:pPr>
        <w:tabs>
          <w:tab w:val="left" w:pos="5963"/>
        </w:tabs>
        <w:ind w:firstLine="5963"/>
        <w:rPr>
          <w:rFonts w:ascii="Meta OT Book" w:hAnsi="Meta OT Book"/>
          <w:b/>
          <w:sz w:val="28"/>
        </w:rPr>
      </w:pPr>
      <w:r>
        <w:rPr>
          <w:rFonts w:ascii="Meta OT Book" w:hAnsi="Meta OT Book" w:cs="Arial"/>
          <w:noProof/>
          <w:color w:val="2A594B"/>
          <w:sz w:val="24"/>
          <w:szCs w:val="24"/>
          <w:shd w:val="clear" w:color="auto" w:fill="FFFFFF"/>
          <w:lang w:eastAsia="de-DE"/>
        </w:rPr>
        <w:drawing>
          <wp:inline distT="0" distB="0" distL="0" distR="0" wp14:anchorId="52A6F6FE" wp14:editId="6A5E4B1B">
            <wp:extent cx="1874520" cy="93891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+klein_KS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663" cy="94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7E8E" w:rsidRPr="003A7373">
        <w:rPr>
          <w:rFonts w:ascii="Meta OT Book" w:hAnsi="Meta OT Book"/>
          <w:b/>
          <w:sz w:val="28"/>
        </w:rPr>
        <w:t xml:space="preserve">            </w:t>
      </w:r>
      <w:r w:rsidR="002716A2" w:rsidRPr="003A7373">
        <w:rPr>
          <w:rFonts w:ascii="Meta OT Book" w:hAnsi="Meta OT Book"/>
          <w:b/>
          <w:sz w:val="28"/>
        </w:rPr>
        <w:t xml:space="preserve">          </w:t>
      </w:r>
      <w:r w:rsidR="003D5B89">
        <w:rPr>
          <w:rFonts w:ascii="Meta OT Book" w:hAnsi="Meta OT Book"/>
          <w:b/>
          <w:sz w:val="28"/>
        </w:rPr>
        <w:tab/>
      </w:r>
    </w:p>
    <w:p w:rsidR="00D5260B" w:rsidRPr="00D5260B" w:rsidRDefault="00D5260B" w:rsidP="00EA1A6B">
      <w:pPr>
        <w:spacing w:line="360" w:lineRule="auto"/>
        <w:jc w:val="both"/>
        <w:rPr>
          <w:rFonts w:ascii="Meta OT Book" w:hAnsi="Meta OT Book" w:cs="Arial"/>
          <w:b/>
          <w:color w:val="2A594B"/>
          <w:sz w:val="24"/>
          <w:szCs w:val="24"/>
          <w:shd w:val="clear" w:color="auto" w:fill="FFFFFF"/>
        </w:rPr>
      </w:pPr>
      <w:r w:rsidRPr="00D5260B">
        <w:rPr>
          <w:rFonts w:ascii="Meta OT Book" w:hAnsi="Meta OT Book" w:cs="Arial"/>
          <w:b/>
          <w:color w:val="2A594B"/>
          <w:sz w:val="24"/>
          <w:szCs w:val="24"/>
          <w:shd w:val="clear" w:color="auto" w:fill="FFFFFF"/>
        </w:rPr>
        <w:t>Online-Veranstaltung: Photovoltaik und Stromspeicher - sicher &amp; lohnenswert</w:t>
      </w:r>
    </w:p>
    <w:p w:rsidR="00D5260B" w:rsidRDefault="00D5260B" w:rsidP="00EA1A6B">
      <w:pPr>
        <w:spacing w:line="360" w:lineRule="auto"/>
        <w:jc w:val="both"/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</w:pPr>
      <w:r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>Am 12. Oktober informieren Energieberater der KlimaschutzAgentur Reutlingen in</w:t>
      </w:r>
      <w:r w:rsidR="00D20ADA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 xml:space="preserve"> einer Online-Veranstaltung über</w:t>
      </w:r>
      <w:r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 xml:space="preserve"> die Themen Photovoltaik und Stromspeicher. </w:t>
      </w:r>
      <w:r w:rsidRPr="00D5260B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 xml:space="preserve">Für die Energiewende </w:t>
      </w:r>
      <w:r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>muss</w:t>
      </w:r>
      <w:r w:rsidRPr="00D5260B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 xml:space="preserve"> die Erzeugung erneuerbaren Stroms </w:t>
      </w:r>
      <w:r w:rsidR="00B92BB6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>gesteigert</w:t>
      </w:r>
      <w:r w:rsidRPr="00D5260B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 xml:space="preserve"> und die Nutzung fossiler Energieträ</w:t>
      </w:r>
      <w:bookmarkStart w:id="0" w:name="_GoBack"/>
      <w:bookmarkEnd w:id="0"/>
      <w:r w:rsidR="00B92BB6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>ger möglichst schnell reduziert</w:t>
      </w:r>
      <w:r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 xml:space="preserve"> werden</w:t>
      </w:r>
      <w:r w:rsidRPr="00D5260B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 xml:space="preserve">. Eine zielorientierte Technologie ist hier Photovoltaik, die aus der Sonne nachhaltigen Strom erzeugt. </w:t>
      </w:r>
      <w:r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>Die Veranstaltung gibt einen</w:t>
      </w:r>
      <w:r w:rsidRPr="00D5260B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 xml:space="preserve"> allgemeinen Einblick in die praktische Technologie der Photovoltaik und Stromspeicher.</w:t>
      </w:r>
    </w:p>
    <w:p w:rsidR="00330F89" w:rsidRPr="00330F89" w:rsidRDefault="00D5260B" w:rsidP="00EA1A6B">
      <w:pPr>
        <w:spacing w:line="360" w:lineRule="auto"/>
        <w:jc w:val="both"/>
        <w:rPr>
          <w:rFonts w:ascii="Meta OT Book" w:hAnsi="Meta OT Book" w:cs="Times New Roman"/>
          <w:color w:val="385623" w:themeColor="accent6" w:themeShade="80"/>
          <w:sz w:val="24"/>
          <w:szCs w:val="24"/>
          <w:lang w:eastAsia="de-DE"/>
        </w:rPr>
      </w:pPr>
      <w:r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 xml:space="preserve">Die Online-Veranstaltung ist kostenfrei und findet am 12. Oktober von 18-19 Uhr statt. Anmeldemöglichkeiten unter www.klimaschutzagentur-reutlingen.de/veranstaltungen. </w:t>
      </w:r>
      <w:r>
        <w:rPr>
          <w:rFonts w:ascii="Meta OT Book" w:hAnsi="Meta OT Book"/>
          <w:color w:val="2A594B"/>
          <w:sz w:val="24"/>
        </w:rPr>
        <w:t>Weitere</w:t>
      </w:r>
      <w:r w:rsidR="003D5B89" w:rsidRPr="00241810">
        <w:rPr>
          <w:rFonts w:ascii="Meta OT Book" w:hAnsi="Meta OT Book"/>
          <w:color w:val="2A594B"/>
          <w:sz w:val="24"/>
        </w:rPr>
        <w:t xml:space="preserve"> Infos </w:t>
      </w:r>
      <w:r>
        <w:rPr>
          <w:rFonts w:ascii="Meta OT Book" w:hAnsi="Meta OT Book"/>
          <w:color w:val="2A594B"/>
          <w:sz w:val="24"/>
        </w:rPr>
        <w:t>gibt es auch</w:t>
      </w:r>
      <w:r w:rsidR="003D5B89" w:rsidRPr="00241810">
        <w:rPr>
          <w:rFonts w:ascii="Meta OT Book" w:hAnsi="Meta OT Book"/>
          <w:color w:val="2A594B"/>
          <w:sz w:val="24"/>
        </w:rPr>
        <w:t xml:space="preserve"> telefonisch unter 07121 14 32 571.</w:t>
      </w:r>
    </w:p>
    <w:sectPr w:rsidR="00330F89" w:rsidRPr="00330F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EBC" w:rsidRDefault="00730EBC" w:rsidP="00AE666F">
      <w:pPr>
        <w:spacing w:after="0" w:line="240" w:lineRule="auto"/>
      </w:pPr>
      <w:r>
        <w:separator/>
      </w:r>
    </w:p>
  </w:endnote>
  <w:endnote w:type="continuationSeparator" w:id="0">
    <w:p w:rsidR="00730EBC" w:rsidRDefault="00730EBC" w:rsidP="00AE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EBC" w:rsidRDefault="00730EBC" w:rsidP="00AE666F">
      <w:pPr>
        <w:spacing w:after="0" w:line="240" w:lineRule="auto"/>
      </w:pPr>
      <w:r>
        <w:separator/>
      </w:r>
    </w:p>
  </w:footnote>
  <w:footnote w:type="continuationSeparator" w:id="0">
    <w:p w:rsidR="00730EBC" w:rsidRDefault="00730EBC" w:rsidP="00AE6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80AB2"/>
    <w:multiLevelType w:val="hybridMultilevel"/>
    <w:tmpl w:val="F8A450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06"/>
    <w:rsid w:val="00000618"/>
    <w:rsid w:val="000020E9"/>
    <w:rsid w:val="00051742"/>
    <w:rsid w:val="00052CF3"/>
    <w:rsid w:val="00061CAB"/>
    <w:rsid w:val="000913E2"/>
    <w:rsid w:val="000A533A"/>
    <w:rsid w:val="000A6206"/>
    <w:rsid w:val="000B20F9"/>
    <w:rsid w:val="000B648B"/>
    <w:rsid w:val="000D7FDB"/>
    <w:rsid w:val="000F24FA"/>
    <w:rsid w:val="00105D41"/>
    <w:rsid w:val="00122D96"/>
    <w:rsid w:val="0012578A"/>
    <w:rsid w:val="001305D5"/>
    <w:rsid w:val="00134E2E"/>
    <w:rsid w:val="00142F40"/>
    <w:rsid w:val="00150113"/>
    <w:rsid w:val="00161878"/>
    <w:rsid w:val="00193F22"/>
    <w:rsid w:val="00197BC5"/>
    <w:rsid w:val="001A6A2E"/>
    <w:rsid w:val="001B47EB"/>
    <w:rsid w:val="001C0767"/>
    <w:rsid w:val="001D7D22"/>
    <w:rsid w:val="001E4A00"/>
    <w:rsid w:val="001F3F7C"/>
    <w:rsid w:val="00213AF7"/>
    <w:rsid w:val="00231768"/>
    <w:rsid w:val="00241810"/>
    <w:rsid w:val="002643BE"/>
    <w:rsid w:val="00265BD6"/>
    <w:rsid w:val="002716A2"/>
    <w:rsid w:val="00277189"/>
    <w:rsid w:val="002874E9"/>
    <w:rsid w:val="00292D70"/>
    <w:rsid w:val="00296BD9"/>
    <w:rsid w:val="002B0F31"/>
    <w:rsid w:val="002B439C"/>
    <w:rsid w:val="002C1012"/>
    <w:rsid w:val="002C178F"/>
    <w:rsid w:val="002C7274"/>
    <w:rsid w:val="002D41F5"/>
    <w:rsid w:val="002E4506"/>
    <w:rsid w:val="002E4D70"/>
    <w:rsid w:val="002E6B33"/>
    <w:rsid w:val="00310327"/>
    <w:rsid w:val="0031457F"/>
    <w:rsid w:val="00315D70"/>
    <w:rsid w:val="00330F89"/>
    <w:rsid w:val="00333B2A"/>
    <w:rsid w:val="00342517"/>
    <w:rsid w:val="0035176A"/>
    <w:rsid w:val="0035318E"/>
    <w:rsid w:val="00353629"/>
    <w:rsid w:val="0035481E"/>
    <w:rsid w:val="00393BFE"/>
    <w:rsid w:val="003A7373"/>
    <w:rsid w:val="003B2002"/>
    <w:rsid w:val="003C700F"/>
    <w:rsid w:val="003C70B0"/>
    <w:rsid w:val="003D208B"/>
    <w:rsid w:val="003D5B89"/>
    <w:rsid w:val="003E3E78"/>
    <w:rsid w:val="003F3A3E"/>
    <w:rsid w:val="0041624E"/>
    <w:rsid w:val="0043107C"/>
    <w:rsid w:val="004543F7"/>
    <w:rsid w:val="00454D72"/>
    <w:rsid w:val="00455839"/>
    <w:rsid w:val="00461BAD"/>
    <w:rsid w:val="004630AD"/>
    <w:rsid w:val="00463A8E"/>
    <w:rsid w:val="004C2A00"/>
    <w:rsid w:val="004C615C"/>
    <w:rsid w:val="004C7BA9"/>
    <w:rsid w:val="004D41EB"/>
    <w:rsid w:val="004E3636"/>
    <w:rsid w:val="004E4EB8"/>
    <w:rsid w:val="004F2C5E"/>
    <w:rsid w:val="00500057"/>
    <w:rsid w:val="0051460B"/>
    <w:rsid w:val="005312CB"/>
    <w:rsid w:val="00536C15"/>
    <w:rsid w:val="00541D7B"/>
    <w:rsid w:val="005426A1"/>
    <w:rsid w:val="00543FCC"/>
    <w:rsid w:val="005563BB"/>
    <w:rsid w:val="00580812"/>
    <w:rsid w:val="005A3A6F"/>
    <w:rsid w:val="005C0997"/>
    <w:rsid w:val="005D0355"/>
    <w:rsid w:val="005D4516"/>
    <w:rsid w:val="005D69CB"/>
    <w:rsid w:val="005E2E05"/>
    <w:rsid w:val="005F7327"/>
    <w:rsid w:val="00605239"/>
    <w:rsid w:val="00605699"/>
    <w:rsid w:val="00606173"/>
    <w:rsid w:val="00615B67"/>
    <w:rsid w:val="00630C5C"/>
    <w:rsid w:val="00632254"/>
    <w:rsid w:val="0064454F"/>
    <w:rsid w:val="006449EC"/>
    <w:rsid w:val="00664069"/>
    <w:rsid w:val="00675EEE"/>
    <w:rsid w:val="0067760D"/>
    <w:rsid w:val="00677EA5"/>
    <w:rsid w:val="00686536"/>
    <w:rsid w:val="006873AF"/>
    <w:rsid w:val="006962F3"/>
    <w:rsid w:val="006B1376"/>
    <w:rsid w:val="006C18C9"/>
    <w:rsid w:val="006F6F63"/>
    <w:rsid w:val="006F77E7"/>
    <w:rsid w:val="00702CFB"/>
    <w:rsid w:val="00717CC3"/>
    <w:rsid w:val="00730EBC"/>
    <w:rsid w:val="00733923"/>
    <w:rsid w:val="00754BFE"/>
    <w:rsid w:val="007568DF"/>
    <w:rsid w:val="00757579"/>
    <w:rsid w:val="00770270"/>
    <w:rsid w:val="00774F90"/>
    <w:rsid w:val="00787F1C"/>
    <w:rsid w:val="007C7DE0"/>
    <w:rsid w:val="007D07B6"/>
    <w:rsid w:val="007D5851"/>
    <w:rsid w:val="007F064C"/>
    <w:rsid w:val="007F07D0"/>
    <w:rsid w:val="007F0CBF"/>
    <w:rsid w:val="007F7E8E"/>
    <w:rsid w:val="008117A9"/>
    <w:rsid w:val="00822574"/>
    <w:rsid w:val="008278A8"/>
    <w:rsid w:val="008343EA"/>
    <w:rsid w:val="008423C1"/>
    <w:rsid w:val="0084345C"/>
    <w:rsid w:val="008509AA"/>
    <w:rsid w:val="00855C5F"/>
    <w:rsid w:val="008608CA"/>
    <w:rsid w:val="008A040F"/>
    <w:rsid w:val="008A1040"/>
    <w:rsid w:val="008A24E6"/>
    <w:rsid w:val="008B1B69"/>
    <w:rsid w:val="008B5FF4"/>
    <w:rsid w:val="008D7DD7"/>
    <w:rsid w:val="008E579F"/>
    <w:rsid w:val="009041E5"/>
    <w:rsid w:val="009437F5"/>
    <w:rsid w:val="00946018"/>
    <w:rsid w:val="00956C1A"/>
    <w:rsid w:val="00971C82"/>
    <w:rsid w:val="00985475"/>
    <w:rsid w:val="009856E6"/>
    <w:rsid w:val="00990E2B"/>
    <w:rsid w:val="009A0498"/>
    <w:rsid w:val="009D5F34"/>
    <w:rsid w:val="009E26BC"/>
    <w:rsid w:val="009E57E5"/>
    <w:rsid w:val="009F665B"/>
    <w:rsid w:val="009F6EDD"/>
    <w:rsid w:val="00A02758"/>
    <w:rsid w:val="00A2543A"/>
    <w:rsid w:val="00A33634"/>
    <w:rsid w:val="00A37D37"/>
    <w:rsid w:val="00A458CE"/>
    <w:rsid w:val="00A52EA9"/>
    <w:rsid w:val="00A55B8E"/>
    <w:rsid w:val="00A602D3"/>
    <w:rsid w:val="00A62836"/>
    <w:rsid w:val="00A77B4F"/>
    <w:rsid w:val="00A81819"/>
    <w:rsid w:val="00A82F16"/>
    <w:rsid w:val="00A83662"/>
    <w:rsid w:val="00A9356D"/>
    <w:rsid w:val="00AA0074"/>
    <w:rsid w:val="00AB0199"/>
    <w:rsid w:val="00AB74CA"/>
    <w:rsid w:val="00AC6EF3"/>
    <w:rsid w:val="00AE666F"/>
    <w:rsid w:val="00AF079A"/>
    <w:rsid w:val="00AF5D8C"/>
    <w:rsid w:val="00B16E13"/>
    <w:rsid w:val="00B21CF6"/>
    <w:rsid w:val="00B23479"/>
    <w:rsid w:val="00B26195"/>
    <w:rsid w:val="00B40098"/>
    <w:rsid w:val="00B41977"/>
    <w:rsid w:val="00B44D6E"/>
    <w:rsid w:val="00B52064"/>
    <w:rsid w:val="00B5471E"/>
    <w:rsid w:val="00B6270E"/>
    <w:rsid w:val="00B64308"/>
    <w:rsid w:val="00B67A66"/>
    <w:rsid w:val="00B83D35"/>
    <w:rsid w:val="00B92BB6"/>
    <w:rsid w:val="00B940E1"/>
    <w:rsid w:val="00B976D0"/>
    <w:rsid w:val="00BA56D0"/>
    <w:rsid w:val="00BB29C1"/>
    <w:rsid w:val="00BB2E1F"/>
    <w:rsid w:val="00BC3F59"/>
    <w:rsid w:val="00C02B87"/>
    <w:rsid w:val="00C06245"/>
    <w:rsid w:val="00C15ABC"/>
    <w:rsid w:val="00C36EC6"/>
    <w:rsid w:val="00C410D4"/>
    <w:rsid w:val="00C47B50"/>
    <w:rsid w:val="00C61BDF"/>
    <w:rsid w:val="00C74180"/>
    <w:rsid w:val="00C77023"/>
    <w:rsid w:val="00C86414"/>
    <w:rsid w:val="00CA0E81"/>
    <w:rsid w:val="00CB4A35"/>
    <w:rsid w:val="00CB5206"/>
    <w:rsid w:val="00CC2AC9"/>
    <w:rsid w:val="00CD0E51"/>
    <w:rsid w:val="00CD28D1"/>
    <w:rsid w:val="00CD74A8"/>
    <w:rsid w:val="00CE0C4E"/>
    <w:rsid w:val="00CF1B31"/>
    <w:rsid w:val="00D06644"/>
    <w:rsid w:val="00D13D77"/>
    <w:rsid w:val="00D20ADA"/>
    <w:rsid w:val="00D5260B"/>
    <w:rsid w:val="00D616BD"/>
    <w:rsid w:val="00D72ABE"/>
    <w:rsid w:val="00D814C6"/>
    <w:rsid w:val="00D8534C"/>
    <w:rsid w:val="00D9147A"/>
    <w:rsid w:val="00DA4722"/>
    <w:rsid w:val="00DA53EB"/>
    <w:rsid w:val="00DB0082"/>
    <w:rsid w:val="00DB4927"/>
    <w:rsid w:val="00DD34AB"/>
    <w:rsid w:val="00DE5091"/>
    <w:rsid w:val="00DF1A89"/>
    <w:rsid w:val="00DF33D1"/>
    <w:rsid w:val="00E0413B"/>
    <w:rsid w:val="00E15D40"/>
    <w:rsid w:val="00E16799"/>
    <w:rsid w:val="00E17EAF"/>
    <w:rsid w:val="00E3415D"/>
    <w:rsid w:val="00E375B9"/>
    <w:rsid w:val="00E40062"/>
    <w:rsid w:val="00E640A5"/>
    <w:rsid w:val="00E813FC"/>
    <w:rsid w:val="00E9426E"/>
    <w:rsid w:val="00E968A9"/>
    <w:rsid w:val="00EA1A6B"/>
    <w:rsid w:val="00EB7044"/>
    <w:rsid w:val="00EC5919"/>
    <w:rsid w:val="00EE29C7"/>
    <w:rsid w:val="00EE605A"/>
    <w:rsid w:val="00EF0A3E"/>
    <w:rsid w:val="00EF10D8"/>
    <w:rsid w:val="00F13746"/>
    <w:rsid w:val="00F16983"/>
    <w:rsid w:val="00F16C28"/>
    <w:rsid w:val="00F34F19"/>
    <w:rsid w:val="00F41C10"/>
    <w:rsid w:val="00F43820"/>
    <w:rsid w:val="00F61814"/>
    <w:rsid w:val="00F63E62"/>
    <w:rsid w:val="00F67BF1"/>
    <w:rsid w:val="00F7146E"/>
    <w:rsid w:val="00F72F25"/>
    <w:rsid w:val="00F811E9"/>
    <w:rsid w:val="00FA2228"/>
    <w:rsid w:val="00FA622B"/>
    <w:rsid w:val="00FD458F"/>
    <w:rsid w:val="00FD5C29"/>
    <w:rsid w:val="00FD6897"/>
    <w:rsid w:val="00FE4681"/>
    <w:rsid w:val="00FE6435"/>
    <w:rsid w:val="00FF1D0C"/>
    <w:rsid w:val="00FF2A37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FAB13-F039-4C55-BCCF-1D7CC7C9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41F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F3F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3F7C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A0498"/>
    <w:rPr>
      <w:color w:val="954F72" w:themeColor="followedHyperlink"/>
      <w:u w:val="single"/>
    </w:rPr>
  </w:style>
  <w:style w:type="paragraph" w:customStyle="1" w:styleId="TextNormal">
    <w:name w:val="Text Normal"/>
    <w:basedOn w:val="Standard"/>
    <w:uiPriority w:val="99"/>
    <w:rsid w:val="009F6EDD"/>
    <w:pPr>
      <w:suppressAutoHyphens/>
      <w:spacing w:after="200" w:line="280" w:lineRule="exact"/>
    </w:pPr>
    <w:rPr>
      <w:rFonts w:ascii="Arial" w:eastAsia="Times New Roman" w:hAnsi="Arial" w:cs="Calibri"/>
      <w:color w:val="000000"/>
      <w:szCs w:val="20"/>
      <w:lang w:eastAsia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E666F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E666F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E666F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A81819"/>
    <w:rPr>
      <w:b/>
      <w:bCs/>
    </w:rPr>
  </w:style>
  <w:style w:type="character" w:styleId="Hervorhebung">
    <w:name w:val="Emphasis"/>
    <w:basedOn w:val="Absatz-Standardschriftart"/>
    <w:uiPriority w:val="20"/>
    <w:qFormat/>
    <w:rsid w:val="00EE605A"/>
    <w:rPr>
      <w:i/>
      <w:iCs/>
    </w:rPr>
  </w:style>
  <w:style w:type="paragraph" w:styleId="Textkrper">
    <w:name w:val="Body Text"/>
    <w:basedOn w:val="Standard"/>
    <w:link w:val="TextkrperZchn"/>
    <w:semiHidden/>
    <w:rsid w:val="00FF365D"/>
    <w:pPr>
      <w:spacing w:after="0" w:line="240" w:lineRule="auto"/>
      <w:jc w:val="both"/>
    </w:pPr>
    <w:rPr>
      <w:rFonts w:ascii="Arial" w:eastAsia="Times New Roman" w:hAnsi="Arial" w:cs="Arial"/>
      <w:sz w:val="16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FF365D"/>
    <w:rPr>
      <w:rFonts w:ascii="Arial" w:eastAsia="Times New Roman" w:hAnsi="Arial" w:cs="Arial"/>
      <w:sz w:val="16"/>
      <w:szCs w:val="24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E57E5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55B8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5146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Datum-1">
    <w:name w:val="Datum-1"/>
    <w:basedOn w:val="Standard"/>
    <w:uiPriority w:val="99"/>
    <w:rsid w:val="00CD28D1"/>
    <w:pPr>
      <w:spacing w:after="120" w:line="264" w:lineRule="auto"/>
    </w:pPr>
    <w:rPr>
      <w:rFonts w:ascii="Arial" w:eastAsia="MS Mincho" w:hAnsi="Arial" w:cs="Times New Roman"/>
      <w:sz w:val="1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eteilte%20Ablagen\KlimaschutzAgentur\6_&#214;ffentlichkeitsarbeit\010_Presse\010_Pressemitteilungen\1_Amtsbl&#228;tter\1_Metzingen\2022\2022_BeitragXYZ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2022_BeitragXYZ_Vorlage</Template>
  <TotalTime>0</TotalTime>
  <Pages>1</Pages>
  <Words>116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Schleinit</dc:creator>
  <cp:keywords/>
  <dc:description/>
  <cp:lastModifiedBy>Ulrike Hipp</cp:lastModifiedBy>
  <cp:revision>4</cp:revision>
  <dcterms:created xsi:type="dcterms:W3CDTF">2022-09-29T11:45:00Z</dcterms:created>
  <dcterms:modified xsi:type="dcterms:W3CDTF">2022-09-29T11:49:00Z</dcterms:modified>
</cp:coreProperties>
</file>