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A65" w:rsidRPr="006F7A65" w:rsidRDefault="006F7A65" w:rsidP="006F7A65">
      <w:pPr>
        <w:autoSpaceDE w:val="0"/>
        <w:autoSpaceDN w:val="0"/>
        <w:adjustRightInd w:val="0"/>
        <w:spacing w:after="0" w:line="240" w:lineRule="auto"/>
        <w:jc w:val="both"/>
        <w:rPr>
          <w:rFonts w:ascii="Garamond" w:hAnsi="Garamond" w:cstheme="minorHAnsi"/>
          <w:b/>
          <w:bCs/>
          <w:sz w:val="44"/>
          <w:szCs w:val="24"/>
        </w:rPr>
      </w:pPr>
      <w:r w:rsidRPr="006F7A65">
        <w:rPr>
          <w:rFonts w:ascii="Garamond" w:hAnsi="Garamond" w:cstheme="minorHAnsi"/>
          <w:b/>
          <w:bCs/>
          <w:sz w:val="44"/>
          <w:szCs w:val="24"/>
        </w:rPr>
        <w:t>Mer material i bistånd 2016</w:t>
      </w:r>
    </w:p>
    <w:p w:rsidR="006F7A65" w:rsidRPr="006F7A65" w:rsidRDefault="006F7A65" w:rsidP="006F7A65">
      <w:pPr>
        <w:autoSpaceDE w:val="0"/>
        <w:autoSpaceDN w:val="0"/>
        <w:adjustRightInd w:val="0"/>
        <w:spacing w:after="0" w:line="240" w:lineRule="auto"/>
        <w:jc w:val="both"/>
        <w:rPr>
          <w:rFonts w:ascii="Garamond" w:hAnsi="Garamond" w:cstheme="minorHAnsi"/>
          <w:b/>
          <w:bCs/>
          <w:sz w:val="24"/>
          <w:szCs w:val="24"/>
        </w:rPr>
      </w:pPr>
      <w:r w:rsidRPr="006F7A65">
        <w:rPr>
          <w:rFonts w:ascii="Garamond" w:hAnsi="Garamond" w:cstheme="minorHAnsi"/>
          <w:b/>
          <w:bCs/>
          <w:sz w:val="24"/>
          <w:szCs w:val="24"/>
        </w:rPr>
        <w:t xml:space="preserve">20 procent mer sjukvårdsutrustning ut i bistånd. 2016 blev ett år med rekord i levererat biståndsmaterial, sett till vikt. Människor i 22 länder runt om i världen har fått stöd, hjälp och bättre förutsättningar genom Human Bridge Stiftelse. </w:t>
      </w:r>
    </w:p>
    <w:p w:rsidR="006F7A65" w:rsidRPr="006F7A65" w:rsidRDefault="006F7A65" w:rsidP="006F7A65">
      <w:pPr>
        <w:pStyle w:val="Default"/>
        <w:rPr>
          <w:rFonts w:ascii="Garamond" w:hAnsi="Garamond" w:cstheme="minorHAnsi"/>
          <w:color w:val="auto"/>
        </w:rPr>
      </w:pPr>
    </w:p>
    <w:p w:rsidR="006F7A65" w:rsidRPr="006F7A65" w:rsidRDefault="006F7A65" w:rsidP="006F7A65">
      <w:pPr>
        <w:autoSpaceDE w:val="0"/>
        <w:autoSpaceDN w:val="0"/>
        <w:adjustRightInd w:val="0"/>
        <w:spacing w:after="0" w:line="240" w:lineRule="auto"/>
        <w:jc w:val="both"/>
        <w:rPr>
          <w:rFonts w:ascii="Garamond" w:hAnsi="Garamond" w:cstheme="minorHAnsi"/>
          <w:sz w:val="24"/>
          <w:szCs w:val="24"/>
        </w:rPr>
      </w:pPr>
      <w:r w:rsidRPr="006F7A65">
        <w:rPr>
          <w:rFonts w:ascii="Garamond" w:hAnsi="Garamond" w:cstheme="minorHAnsi"/>
          <w:sz w:val="24"/>
          <w:szCs w:val="24"/>
        </w:rPr>
        <w:t>Human Bridge vill genom sitt arbete för människa och miljö skapa en jämnare resurs</w:t>
      </w:r>
      <w:r w:rsidRPr="006F7A65">
        <w:rPr>
          <w:rFonts w:ascii="Garamond" w:hAnsi="Garamond" w:cstheme="minorHAnsi"/>
          <w:sz w:val="24"/>
          <w:szCs w:val="24"/>
        </w:rPr>
        <w:softHyphen/>
        <w:t>fördelning och ge utsatta människor bättre förutsättningar. Det kan vara en kuvös som ger det nyfödda barnet en chans att överleva, en jacka som hjälper mamman genom vintern eller en säng som gör att farfar slipper ligga på det kalla sjukhusgolvet. Under 2016 förmed</w:t>
      </w:r>
      <w:r w:rsidRPr="006F7A65">
        <w:rPr>
          <w:rFonts w:ascii="Garamond" w:hAnsi="Garamond" w:cstheme="minorHAnsi"/>
          <w:sz w:val="24"/>
          <w:szCs w:val="24"/>
        </w:rPr>
        <w:softHyphen/>
        <w:t xml:space="preserve">lades 2 228 ton bättre förutsättningar fördelat på 208 sändningar, där en sändning motsvarar en trailer. </w:t>
      </w:r>
    </w:p>
    <w:p w:rsidR="006F7A65" w:rsidRPr="006F7A65" w:rsidRDefault="006F7A65" w:rsidP="006F7A65">
      <w:pPr>
        <w:spacing w:line="240" w:lineRule="auto"/>
        <w:rPr>
          <w:rStyle w:val="A1"/>
          <w:rFonts w:ascii="Garamond" w:hAnsi="Garamond" w:cstheme="minorHAnsi"/>
          <w:sz w:val="24"/>
          <w:szCs w:val="24"/>
        </w:rPr>
      </w:pPr>
      <w:r w:rsidRPr="006F7A65">
        <w:rPr>
          <w:rStyle w:val="A1"/>
          <w:rFonts w:ascii="Garamond" w:hAnsi="Garamond" w:cstheme="minorHAnsi"/>
          <w:sz w:val="24"/>
          <w:szCs w:val="24"/>
        </w:rPr>
        <w:t xml:space="preserve">- När man ska summera och fundera över ytterligare ett avslutat år kan det kännas som om det inte finns något nytt att säga. Men även om våra insatser, åtminstone i våra egna ögon, kan tyckas gå i samma hjulspår får det inte glömmas bort att det hela tiden uppstår nya behov för den enskilda människan, säger Robert Bergman direktor på Human Bridge. </w:t>
      </w:r>
    </w:p>
    <w:p w:rsidR="006F7A65" w:rsidRPr="006F7A65" w:rsidRDefault="006F7A65" w:rsidP="006F7A65">
      <w:pPr>
        <w:pStyle w:val="Default"/>
        <w:rPr>
          <w:rFonts w:ascii="Garamond" w:hAnsi="Garamond" w:cstheme="minorHAnsi"/>
          <w:color w:val="221E1F"/>
        </w:rPr>
      </w:pPr>
      <w:r w:rsidRPr="006F7A65">
        <w:rPr>
          <w:rFonts w:ascii="Garamond" w:hAnsi="Garamond" w:cstheme="minorHAnsi"/>
          <w:color w:val="auto"/>
        </w:rPr>
        <w:t xml:space="preserve">Organisationer som är verksamma i Ukraina är stående mottagare av material och utrustning från Human Bridge. </w:t>
      </w:r>
      <w:r w:rsidRPr="006F7A65">
        <w:rPr>
          <w:rFonts w:ascii="Garamond" w:hAnsi="Garamond" w:cstheme="minorHAnsi"/>
          <w:bCs/>
          <w:color w:val="auto"/>
        </w:rPr>
        <w:t>Med mer än två miljoner internflyktingar och en situation som är långt ifrån stabil är behovet av hjälp fortsatt stort. Under 2016 levererades 39</w:t>
      </w:r>
      <w:r w:rsidRPr="006F7A65">
        <w:rPr>
          <w:rFonts w:ascii="Garamond" w:hAnsi="Garamond" w:cstheme="minorHAnsi"/>
          <w:color w:val="221E1F"/>
        </w:rPr>
        <w:t xml:space="preserve"> trailers till landet från Human Bridges depåer. Sannolikt kommer detta att öka ytterligare framöver. </w:t>
      </w:r>
    </w:p>
    <w:p w:rsidR="006F7A65" w:rsidRPr="006F7A65" w:rsidRDefault="006F7A65" w:rsidP="006F7A65">
      <w:pPr>
        <w:pStyle w:val="Default"/>
        <w:rPr>
          <w:rFonts w:ascii="Garamond" w:hAnsi="Garamond" w:cstheme="minorHAnsi"/>
          <w:bCs/>
          <w:color w:val="auto"/>
        </w:rPr>
      </w:pPr>
      <w:r w:rsidRPr="006F7A65">
        <w:rPr>
          <w:rFonts w:ascii="Garamond" w:hAnsi="Garamond" w:cstheme="minorHAnsi"/>
          <w:color w:val="221E1F"/>
        </w:rPr>
        <w:t>-Jag hoppas att vi ska kunna arbeta vidare med de långsik</w:t>
      </w:r>
      <w:r w:rsidRPr="006F7A65">
        <w:rPr>
          <w:rFonts w:ascii="Garamond" w:hAnsi="Garamond" w:cstheme="minorHAnsi"/>
          <w:color w:val="221E1F"/>
        </w:rPr>
        <w:softHyphen/>
        <w:t>tiga projekten vi har med mottagare i Ukraina, men också att vi ska få möjligheten att kunna leverera ännu mer ma</w:t>
      </w:r>
      <w:r w:rsidRPr="006F7A65">
        <w:rPr>
          <w:rFonts w:ascii="Garamond" w:hAnsi="Garamond" w:cstheme="minorHAnsi"/>
          <w:color w:val="221E1F"/>
        </w:rPr>
        <w:softHyphen/>
        <w:t>terial till behövande i landet, säger Annika Ekholm Fröding, chef för sjukvårds- och biståndsmaterial på Human Bridge.</w:t>
      </w:r>
    </w:p>
    <w:p w:rsidR="006F7A65" w:rsidRPr="006F7A65" w:rsidRDefault="006F7A65" w:rsidP="006F7A65">
      <w:pPr>
        <w:pStyle w:val="Default"/>
        <w:rPr>
          <w:rFonts w:ascii="Garamond" w:hAnsi="Garamond" w:cstheme="minorHAnsi"/>
          <w:color w:val="auto"/>
        </w:rPr>
      </w:pPr>
    </w:p>
    <w:p w:rsidR="006F7A65" w:rsidRPr="006F7A65" w:rsidRDefault="006F7A65" w:rsidP="006F7A65">
      <w:pPr>
        <w:pStyle w:val="Default"/>
        <w:rPr>
          <w:rFonts w:ascii="Garamond" w:hAnsi="Garamond" w:cstheme="minorHAnsi"/>
          <w:color w:val="auto"/>
        </w:rPr>
      </w:pPr>
      <w:r w:rsidRPr="006F7A65">
        <w:rPr>
          <w:rFonts w:ascii="Garamond" w:hAnsi="Garamond" w:cstheme="minorHAnsi"/>
          <w:color w:val="auto"/>
        </w:rPr>
        <w:t xml:space="preserve">Att utrusta nya sjukhus är en viktig del i Human Bridges arbete. Insatser för att göra det nya sjukhuset i </w:t>
      </w:r>
      <w:proofErr w:type="spellStart"/>
      <w:r w:rsidRPr="006F7A65">
        <w:rPr>
          <w:rFonts w:ascii="Garamond" w:hAnsi="Garamond" w:cstheme="minorHAnsi"/>
          <w:color w:val="auto"/>
        </w:rPr>
        <w:t>Bahir</w:t>
      </w:r>
      <w:proofErr w:type="spellEnd"/>
      <w:r w:rsidRPr="006F7A65">
        <w:rPr>
          <w:rFonts w:ascii="Garamond" w:hAnsi="Garamond" w:cstheme="minorHAnsi"/>
          <w:color w:val="auto"/>
        </w:rPr>
        <w:t xml:space="preserve"> Dar, i norra Etiopien, komplett har fortskridit under 2016 och bland annat har installering av operationsbord påbörjats. </w:t>
      </w:r>
    </w:p>
    <w:p w:rsidR="006F7A65" w:rsidRPr="006F7A65" w:rsidRDefault="006F7A65" w:rsidP="006F7A65">
      <w:pPr>
        <w:pStyle w:val="Default"/>
        <w:rPr>
          <w:rFonts w:ascii="Garamond" w:hAnsi="Garamond" w:cstheme="minorHAnsi"/>
          <w:color w:val="auto"/>
        </w:rPr>
      </w:pPr>
    </w:p>
    <w:p w:rsidR="006F7A65" w:rsidRPr="006F7A65" w:rsidRDefault="006F7A65" w:rsidP="006F7A65">
      <w:pPr>
        <w:spacing w:line="240" w:lineRule="auto"/>
        <w:rPr>
          <w:rStyle w:val="A1"/>
          <w:rFonts w:ascii="Garamond" w:hAnsi="Garamond" w:cstheme="minorHAnsi"/>
          <w:sz w:val="24"/>
          <w:szCs w:val="24"/>
        </w:rPr>
      </w:pPr>
      <w:r w:rsidRPr="006F7A65">
        <w:rPr>
          <w:rStyle w:val="A1"/>
          <w:rFonts w:ascii="Garamond" w:hAnsi="Garamond" w:cstheme="minorHAnsi"/>
          <w:sz w:val="24"/>
          <w:szCs w:val="24"/>
        </w:rPr>
        <w:t xml:space="preserve">Det är många som under året bidragit till att Human Bridge kunnat genomföra de insatser som speglas i 2016 års årsberättelse. Utan de samarbeten och avtal som finns med företag och landsting och de gåvor som kommer från privatpersoner i form av begagnade kläder skulle inte Human Bridges insatser vara möjliga. </w:t>
      </w:r>
    </w:p>
    <w:p w:rsidR="006F7A65" w:rsidRPr="006F7A65" w:rsidRDefault="006F7A65" w:rsidP="006F7A65">
      <w:pPr>
        <w:spacing w:line="240" w:lineRule="auto"/>
        <w:rPr>
          <w:rStyle w:val="A1"/>
          <w:rFonts w:ascii="Garamond" w:hAnsi="Garamond" w:cstheme="minorHAnsi"/>
          <w:sz w:val="24"/>
          <w:szCs w:val="24"/>
        </w:rPr>
      </w:pPr>
      <w:r w:rsidRPr="006F7A65">
        <w:rPr>
          <w:rStyle w:val="A1"/>
          <w:rFonts w:ascii="Garamond" w:hAnsi="Garamond" w:cstheme="minorHAnsi"/>
          <w:sz w:val="24"/>
          <w:szCs w:val="24"/>
        </w:rPr>
        <w:t>- Alla som på något sätt är involverade i vår verksamhet bör känna delaktighet och stolthet över det vi tillsammans kunnat göra för att människor långt ifrån vårt trygga sammanhang har fått det lite bättre, säger Robert Bergman.</w:t>
      </w:r>
    </w:p>
    <w:p w:rsidR="006F7A65" w:rsidRDefault="006F7A65" w:rsidP="006F7A65">
      <w:pPr>
        <w:pStyle w:val="Allmntstyckeformat"/>
        <w:rPr>
          <w:rFonts w:ascii="Garamond" w:hAnsi="Garamond"/>
          <w:b/>
          <w:sz w:val="22"/>
        </w:rPr>
      </w:pPr>
    </w:p>
    <w:p w:rsidR="006F7A65" w:rsidRPr="006F7A65" w:rsidRDefault="006F7A65" w:rsidP="006F7A65">
      <w:pPr>
        <w:pStyle w:val="Allmntstyckeformat"/>
        <w:rPr>
          <w:rFonts w:ascii="Garamond" w:hAnsi="Garamond"/>
          <w:b/>
        </w:rPr>
      </w:pPr>
    </w:p>
    <w:p w:rsidR="006F7A65" w:rsidRPr="006F7A65" w:rsidRDefault="00F96203" w:rsidP="006F7A65">
      <w:pPr>
        <w:pStyle w:val="Allmntstyckeformat"/>
        <w:rPr>
          <w:rFonts w:ascii="Caecilia LT Std Light" w:hAnsi="Caecilia LT Std Light" w:cs="Caecilia LT Std Light"/>
          <w:b/>
          <w:bCs/>
        </w:rPr>
      </w:pPr>
      <w:r w:rsidRPr="006F7A65">
        <w:rPr>
          <w:rFonts w:ascii="Garamond" w:hAnsi="Garamond"/>
          <w:b/>
        </w:rPr>
        <w:t>Kontaktperson:</w:t>
      </w:r>
      <w:r w:rsidR="00936289" w:rsidRPr="006F7A65">
        <w:rPr>
          <w:rFonts w:ascii="Garamond" w:hAnsi="Garamond"/>
        </w:rPr>
        <w:br/>
      </w:r>
      <w:r w:rsidR="006F7A65" w:rsidRPr="006F7A65">
        <w:rPr>
          <w:rFonts w:ascii="Garamond" w:hAnsi="Garamond" w:cs="Caecilia LT Pro 45 Light"/>
        </w:rPr>
        <w:t xml:space="preserve">Robert Bergman, direktor, 0709-37 33 10, </w:t>
      </w:r>
      <w:hyperlink r:id="rId6" w:history="1">
        <w:r w:rsidR="006F7A65" w:rsidRPr="006F7A65">
          <w:rPr>
            <w:rStyle w:val="Hyperlnk"/>
            <w:rFonts w:ascii="Garamond" w:hAnsi="Garamond" w:cs="Caecilia LT Pro 45 Light"/>
          </w:rPr>
          <w:t>robert.bergman@humanbridge.se</w:t>
        </w:r>
      </w:hyperlink>
      <w:bookmarkStart w:id="0" w:name="_GoBack"/>
      <w:bookmarkEnd w:id="0"/>
      <w:r w:rsidR="006F7A65" w:rsidRPr="006F7A65">
        <w:rPr>
          <w:rFonts w:ascii="Garamond" w:hAnsi="Garamond" w:cs="Caecilia LT Pro 45 Light"/>
        </w:rPr>
        <w:br/>
        <w:t xml:space="preserve">Elin Östberg, kommunikatör, 0706-29 28 72, </w:t>
      </w:r>
      <w:hyperlink r:id="rId7" w:history="1">
        <w:r w:rsidR="006F7A65" w:rsidRPr="00902C29">
          <w:rPr>
            <w:rStyle w:val="Hyperlnk"/>
            <w:rFonts w:ascii="Garamond" w:hAnsi="Garamond" w:cs="Caecilia LT Pro 45 Light"/>
          </w:rPr>
          <w:t>elin.ostberg@humanbridge.se</w:t>
        </w:r>
      </w:hyperlink>
      <w:r w:rsidR="006F7A65">
        <w:rPr>
          <w:rFonts w:ascii="Garamond" w:hAnsi="Garamond" w:cs="Caecilia LT Pro 45 Light"/>
        </w:rPr>
        <w:t xml:space="preserve"> </w:t>
      </w:r>
    </w:p>
    <w:p w:rsidR="00936289" w:rsidRPr="006F7A65" w:rsidRDefault="00C54DE3" w:rsidP="006F7A65">
      <w:pPr>
        <w:pStyle w:val="Allmntstyckeformat"/>
        <w:rPr>
          <w:rFonts w:ascii="Caecilia LT Pro 45 Light" w:hAnsi="Caecilia LT Pro 45 Light" w:cs="Caecilia LT Pro 45 Light"/>
          <w:sz w:val="23"/>
          <w:szCs w:val="23"/>
        </w:rPr>
      </w:pPr>
      <w:r>
        <w:rPr>
          <w:rFonts w:ascii="Garamond" w:hAnsi="Garamond"/>
          <w:sz w:val="22"/>
        </w:rPr>
        <w:br/>
      </w:r>
    </w:p>
    <w:sectPr w:rsidR="00936289" w:rsidRPr="006F7A65" w:rsidSect="000E1921">
      <w:headerReference w:type="default" r:id="rId8"/>
      <w:footerReference w:type="default" r:id="rId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289" w:rsidRDefault="00936289" w:rsidP="00936289">
      <w:pPr>
        <w:spacing w:after="0" w:line="240" w:lineRule="auto"/>
      </w:pPr>
      <w:r>
        <w:separator/>
      </w:r>
    </w:p>
  </w:endnote>
  <w:endnote w:type="continuationSeparator" w:id="0">
    <w:p w:rsidR="00936289" w:rsidRDefault="00936289" w:rsidP="00936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ecilia LT Pro 45 Light">
    <w:altName w:val="Caecilia LT Pro 45 Light"/>
    <w:panose1 w:val="02060402030306020204"/>
    <w:charset w:val="00"/>
    <w:family w:val="roman"/>
    <w:notTrueType/>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Caecilia LT Std Light">
    <w:altName w:val="Caecilia LT Std Light"/>
    <w:panose1 w:val="02060803050505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89" w:rsidRPr="00C54DE3" w:rsidRDefault="00936289" w:rsidP="00936289">
    <w:pPr>
      <w:pBdr>
        <w:bottom w:val="single" w:sz="12" w:space="1" w:color="auto"/>
      </w:pBdr>
      <w:rPr>
        <w:rFonts w:cs="Helvetica"/>
        <w:sz w:val="18"/>
      </w:rPr>
    </w:pPr>
  </w:p>
  <w:p w:rsidR="00936289" w:rsidRPr="00C54DE3" w:rsidRDefault="00936289" w:rsidP="00936289">
    <w:pPr>
      <w:rPr>
        <w:sz w:val="18"/>
      </w:rPr>
    </w:pPr>
    <w:r w:rsidRPr="00C54DE3">
      <w:rPr>
        <w:rFonts w:ascii="Arial" w:hAnsi="Arial" w:cs="Helvetica"/>
        <w:b/>
        <w:sz w:val="16"/>
      </w:rPr>
      <w:t>Human Bridge Stiftelse</w:t>
    </w:r>
    <w:r w:rsidRPr="00C54DE3">
      <w:rPr>
        <w:rFonts w:ascii="Arial" w:hAnsi="Arial" w:cs="Helvetica"/>
        <w:sz w:val="16"/>
      </w:rPr>
      <w:t xml:space="preserve"> HUVUDKONTOR: BOX 1, 570 15 HOLSBYBRUNN, TEL. 0383-46 74 70</w:t>
    </w:r>
    <w:r w:rsidR="00C54DE3" w:rsidRPr="00C54DE3">
      <w:rPr>
        <w:rFonts w:ascii="Arial" w:hAnsi="Arial" w:cs="Helvetica"/>
        <w:sz w:val="16"/>
      </w:rPr>
      <w:t xml:space="preserve"> </w:t>
    </w:r>
    <w:r w:rsidR="00C54DE3" w:rsidRPr="00C54DE3">
      <w:rPr>
        <w:rFonts w:ascii="Garamond" w:hAnsi="Garamond"/>
      </w:rPr>
      <w:t>www.humanbridge.se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289" w:rsidRDefault="00936289" w:rsidP="00936289">
      <w:pPr>
        <w:spacing w:after="0" w:line="240" w:lineRule="auto"/>
      </w:pPr>
      <w:r>
        <w:separator/>
      </w:r>
    </w:p>
  </w:footnote>
  <w:footnote w:type="continuationSeparator" w:id="0">
    <w:p w:rsidR="00936289" w:rsidRDefault="00936289" w:rsidP="00936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89" w:rsidRDefault="00936289" w:rsidP="00936289">
    <w:pPr>
      <w:pStyle w:val="Sidhuvud"/>
    </w:pPr>
    <w:r>
      <w:rPr>
        <w:noProof/>
        <w:lang w:eastAsia="sv-SE"/>
      </w:rPr>
      <w:drawing>
        <wp:anchor distT="0" distB="0" distL="114300" distR="114300" simplePos="0" relativeHeight="251660288" behindDoc="1" locked="0" layoutInCell="1" allowOverlap="1" wp14:anchorId="1CA0AE6A" wp14:editId="5B4FD20D">
          <wp:simplePos x="0" y="0"/>
          <wp:positionH relativeFrom="column">
            <wp:posOffset>4196080</wp:posOffset>
          </wp:positionH>
          <wp:positionV relativeFrom="paragraph">
            <wp:posOffset>-64770</wp:posOffset>
          </wp:positionV>
          <wp:extent cx="1543050" cy="462915"/>
          <wp:effectExtent l="0" t="0" r="0" b="0"/>
          <wp:wrapThrough wrapText="bothSides">
            <wp:wrapPolygon edited="0">
              <wp:start x="0" y="0"/>
              <wp:lineTo x="0" y="20444"/>
              <wp:lineTo x="21333" y="20444"/>
              <wp:lineTo x="21333"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3050" cy="462915"/>
                  </a:xfrm>
                  <a:prstGeom prst="rect">
                    <a:avLst/>
                  </a:prstGeom>
                </pic:spPr>
              </pic:pic>
            </a:graphicData>
          </a:graphic>
          <wp14:sizeRelH relativeFrom="page">
            <wp14:pctWidth>0</wp14:pctWidth>
          </wp14:sizeRelH>
          <wp14:sizeRelV relativeFrom="page">
            <wp14:pctHeight>0</wp14:pctHeight>
          </wp14:sizeRelV>
        </wp:anchor>
      </w:drawing>
    </w:r>
    <w:r>
      <w:t>PRESSINFORMATION</w:t>
    </w:r>
  </w:p>
  <w:p w:rsidR="00936289" w:rsidRPr="001318B7" w:rsidRDefault="004A3C12" w:rsidP="00936289">
    <w:pPr>
      <w:pStyle w:val="Sidhuvud"/>
    </w:pPr>
    <w:r>
      <w:t xml:space="preserve">HOLSBYBRUNN </w:t>
    </w:r>
    <w:r w:rsidR="001E2782">
      <w:t>15-05-29</w:t>
    </w:r>
  </w:p>
  <w:p w:rsidR="00936289" w:rsidRDefault="00936289">
    <w:pPr>
      <w:pStyle w:val="Sidhuvud"/>
    </w:pPr>
  </w:p>
  <w:p w:rsidR="00936289" w:rsidRDefault="0093628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00"/>
    <w:rsid w:val="000E1921"/>
    <w:rsid w:val="00192DCC"/>
    <w:rsid w:val="001A33AB"/>
    <w:rsid w:val="001E2782"/>
    <w:rsid w:val="00435C38"/>
    <w:rsid w:val="004A3C12"/>
    <w:rsid w:val="006D197D"/>
    <w:rsid w:val="006F7A65"/>
    <w:rsid w:val="00754ED6"/>
    <w:rsid w:val="00857CD1"/>
    <w:rsid w:val="008B15DB"/>
    <w:rsid w:val="00936289"/>
    <w:rsid w:val="00A02DFF"/>
    <w:rsid w:val="00A24C35"/>
    <w:rsid w:val="00A81ADA"/>
    <w:rsid w:val="00C54DE3"/>
    <w:rsid w:val="00D766DE"/>
    <w:rsid w:val="00F10F00"/>
    <w:rsid w:val="00F96203"/>
    <w:rsid w:val="00FA662A"/>
    <w:rsid w:val="00FC22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8FE68E"/>
  <w15:docId w15:val="{33F28DB2-BE52-4B50-A6D6-6B05B51E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3628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36289"/>
  </w:style>
  <w:style w:type="paragraph" w:styleId="Sidfot">
    <w:name w:val="footer"/>
    <w:basedOn w:val="Normal"/>
    <w:link w:val="SidfotChar"/>
    <w:uiPriority w:val="99"/>
    <w:unhideWhenUsed/>
    <w:rsid w:val="0093628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36289"/>
  </w:style>
  <w:style w:type="paragraph" w:styleId="Ballongtext">
    <w:name w:val="Balloon Text"/>
    <w:basedOn w:val="Normal"/>
    <w:link w:val="BallongtextChar"/>
    <w:uiPriority w:val="99"/>
    <w:semiHidden/>
    <w:unhideWhenUsed/>
    <w:rsid w:val="0093628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36289"/>
    <w:rPr>
      <w:rFonts w:ascii="Tahoma" w:hAnsi="Tahoma" w:cs="Tahoma"/>
      <w:sz w:val="16"/>
      <w:szCs w:val="16"/>
    </w:rPr>
  </w:style>
  <w:style w:type="paragraph" w:customStyle="1" w:styleId="Allmntstyckeformat">
    <w:name w:val="[Allmänt styckeformat]"/>
    <w:basedOn w:val="Normal"/>
    <w:uiPriority w:val="99"/>
    <w:rsid w:val="000E192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Default">
    <w:name w:val="Default"/>
    <w:rsid w:val="006F7A65"/>
    <w:pPr>
      <w:autoSpaceDE w:val="0"/>
      <w:autoSpaceDN w:val="0"/>
      <w:adjustRightInd w:val="0"/>
      <w:spacing w:after="0" w:line="240" w:lineRule="auto"/>
    </w:pPr>
    <w:rPr>
      <w:rFonts w:ascii="Caecilia LT Pro 45 Light" w:hAnsi="Caecilia LT Pro 45 Light" w:cs="Caecilia LT Pro 45 Light"/>
      <w:color w:val="000000"/>
      <w:sz w:val="24"/>
      <w:szCs w:val="24"/>
    </w:rPr>
  </w:style>
  <w:style w:type="character" w:customStyle="1" w:styleId="A1">
    <w:name w:val="A1"/>
    <w:uiPriority w:val="99"/>
    <w:rsid w:val="006F7A65"/>
    <w:rPr>
      <w:rFonts w:cs="Caecilia LT Pro 45 Light"/>
      <w:color w:val="221E1F"/>
      <w:sz w:val="17"/>
      <w:szCs w:val="17"/>
    </w:rPr>
  </w:style>
  <w:style w:type="character" w:styleId="Hyperlnk">
    <w:name w:val="Hyperlink"/>
    <w:basedOn w:val="Standardstycketeckensnitt"/>
    <w:uiPriority w:val="99"/>
    <w:unhideWhenUsed/>
    <w:rsid w:val="006F7A65"/>
    <w:rPr>
      <w:color w:val="0000FF" w:themeColor="hyperlink"/>
      <w:u w:val="single"/>
    </w:rPr>
  </w:style>
  <w:style w:type="character" w:styleId="Nmn">
    <w:name w:val="Mention"/>
    <w:basedOn w:val="Standardstycketeckensnitt"/>
    <w:uiPriority w:val="99"/>
    <w:semiHidden/>
    <w:unhideWhenUsed/>
    <w:rsid w:val="006F7A6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97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lin.ostberg@humanbridge.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ert.bergman@humanbridge.s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2331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Östberg</dc:creator>
  <cp:lastModifiedBy>Elin Östberg</cp:lastModifiedBy>
  <cp:revision>2</cp:revision>
  <dcterms:created xsi:type="dcterms:W3CDTF">2017-07-07T11:42:00Z</dcterms:created>
  <dcterms:modified xsi:type="dcterms:W3CDTF">2017-07-07T11:42:00Z</dcterms:modified>
</cp:coreProperties>
</file>